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Toc312232886"/>
    <w:bookmarkStart w:id="1" w:name="_Toc324494660"/>
    <w:p w:rsidR="00CD1019" w:rsidRPr="00416B0E" w:rsidRDefault="00BD7BC2">
      <w:pPr>
        <w:pStyle w:val="Obsah1"/>
        <w:rPr>
          <w:rFonts w:eastAsiaTheme="minorEastAsia"/>
          <w:b w:val="0"/>
          <w:bCs w:val="0"/>
          <w:caps w:val="0"/>
          <w:sz w:val="20"/>
          <w:szCs w:val="20"/>
          <w:lang w:eastAsia="cs-CZ"/>
        </w:rPr>
      </w:pPr>
      <w:r w:rsidRPr="00416B0E">
        <w:rPr>
          <w:b w:val="0"/>
          <w:sz w:val="20"/>
          <w:szCs w:val="20"/>
        </w:rPr>
        <w:fldChar w:fldCharType="begin"/>
      </w:r>
      <w:r w:rsidRPr="00416B0E">
        <w:rPr>
          <w:b w:val="0"/>
          <w:sz w:val="20"/>
          <w:szCs w:val="20"/>
        </w:rPr>
        <w:instrText xml:space="preserve"> TOC \o "1-1" \h \z \t "Nadpis 3;3;NADPIS 2;2" </w:instrText>
      </w:r>
      <w:r w:rsidRPr="00416B0E">
        <w:rPr>
          <w:b w:val="0"/>
          <w:sz w:val="20"/>
          <w:szCs w:val="20"/>
        </w:rPr>
        <w:fldChar w:fldCharType="separate"/>
      </w:r>
      <w:hyperlink w:anchor="_Toc528146476" w:history="1">
        <w:r w:rsidR="00CD1019" w:rsidRPr="00416B0E">
          <w:rPr>
            <w:rStyle w:val="Hypertextovodkaz"/>
            <w:sz w:val="20"/>
            <w:szCs w:val="20"/>
          </w:rPr>
          <w:t>Identifikační údaje</w:t>
        </w:r>
        <w:r w:rsidR="00CD1019" w:rsidRPr="00416B0E">
          <w:rPr>
            <w:webHidden/>
            <w:sz w:val="20"/>
            <w:szCs w:val="20"/>
          </w:rPr>
          <w:tab/>
        </w:r>
        <w:r w:rsidR="00CD1019" w:rsidRPr="00416B0E">
          <w:rPr>
            <w:webHidden/>
            <w:sz w:val="20"/>
            <w:szCs w:val="20"/>
          </w:rPr>
          <w:fldChar w:fldCharType="begin"/>
        </w:r>
        <w:r w:rsidR="00CD1019" w:rsidRPr="00416B0E">
          <w:rPr>
            <w:webHidden/>
            <w:sz w:val="20"/>
            <w:szCs w:val="20"/>
          </w:rPr>
          <w:instrText xml:space="preserve"> PAGEREF _Toc528146476 \h </w:instrText>
        </w:r>
        <w:r w:rsidR="00CD1019" w:rsidRPr="00416B0E">
          <w:rPr>
            <w:webHidden/>
            <w:sz w:val="20"/>
            <w:szCs w:val="20"/>
          </w:rPr>
        </w:r>
        <w:r w:rsidR="00CD1019" w:rsidRPr="00416B0E">
          <w:rPr>
            <w:webHidden/>
            <w:sz w:val="20"/>
            <w:szCs w:val="20"/>
          </w:rPr>
          <w:fldChar w:fldCharType="separate"/>
        </w:r>
        <w:r w:rsidR="00BD7E5D">
          <w:rPr>
            <w:webHidden/>
            <w:sz w:val="20"/>
            <w:szCs w:val="20"/>
          </w:rPr>
          <w:t>3</w:t>
        </w:r>
        <w:r w:rsidR="00CD1019" w:rsidRPr="00416B0E">
          <w:rPr>
            <w:webHidden/>
            <w:sz w:val="20"/>
            <w:szCs w:val="20"/>
          </w:rPr>
          <w:fldChar w:fldCharType="end"/>
        </w:r>
      </w:hyperlink>
    </w:p>
    <w:p w:rsidR="00CD1019" w:rsidRPr="00416B0E" w:rsidRDefault="00FA09AC">
      <w:pPr>
        <w:pStyle w:val="Obsah1"/>
        <w:rPr>
          <w:rFonts w:eastAsiaTheme="minorEastAsia"/>
          <w:b w:val="0"/>
          <w:bCs w:val="0"/>
          <w:caps w:val="0"/>
          <w:sz w:val="20"/>
          <w:szCs w:val="20"/>
          <w:lang w:eastAsia="cs-CZ"/>
        </w:rPr>
      </w:pPr>
      <w:hyperlink w:anchor="_Toc528146477" w:history="1">
        <w:r w:rsidR="00CD1019" w:rsidRPr="00416B0E">
          <w:rPr>
            <w:rStyle w:val="Hypertextovodkaz"/>
            <w:sz w:val="20"/>
            <w:szCs w:val="20"/>
          </w:rPr>
          <w:t>VYHODNOCENÍ STAVBY Z HLEDISKA SMĚRNICE O VODÁCH (2000/60/ES), ČLÁNEK 4, ODST.7</w:t>
        </w:r>
        <w:r w:rsidR="00CD1019" w:rsidRPr="00416B0E">
          <w:rPr>
            <w:webHidden/>
            <w:sz w:val="20"/>
            <w:szCs w:val="20"/>
          </w:rPr>
          <w:tab/>
        </w:r>
        <w:r w:rsidR="00CD1019" w:rsidRPr="00416B0E">
          <w:rPr>
            <w:webHidden/>
            <w:sz w:val="20"/>
            <w:szCs w:val="20"/>
          </w:rPr>
          <w:fldChar w:fldCharType="begin"/>
        </w:r>
        <w:r w:rsidR="00CD1019" w:rsidRPr="00416B0E">
          <w:rPr>
            <w:webHidden/>
            <w:sz w:val="20"/>
            <w:szCs w:val="20"/>
          </w:rPr>
          <w:instrText xml:space="preserve"> PAGEREF _Toc528146477 \h </w:instrText>
        </w:r>
        <w:r w:rsidR="00CD1019" w:rsidRPr="00416B0E">
          <w:rPr>
            <w:webHidden/>
            <w:sz w:val="20"/>
            <w:szCs w:val="20"/>
          </w:rPr>
        </w:r>
        <w:r w:rsidR="00CD1019" w:rsidRPr="00416B0E">
          <w:rPr>
            <w:webHidden/>
            <w:sz w:val="20"/>
            <w:szCs w:val="20"/>
          </w:rPr>
          <w:fldChar w:fldCharType="separate"/>
        </w:r>
        <w:r w:rsidR="00BD7E5D">
          <w:rPr>
            <w:webHidden/>
            <w:sz w:val="20"/>
            <w:szCs w:val="20"/>
          </w:rPr>
          <w:t>4</w:t>
        </w:r>
        <w:r w:rsidR="00CD1019" w:rsidRPr="00416B0E">
          <w:rPr>
            <w:webHidden/>
            <w:sz w:val="20"/>
            <w:szCs w:val="20"/>
          </w:rPr>
          <w:fldChar w:fldCharType="end"/>
        </w:r>
      </w:hyperlink>
    </w:p>
    <w:p w:rsidR="00CD1019" w:rsidRPr="00416B0E" w:rsidRDefault="00FA09AC">
      <w:pPr>
        <w:pStyle w:val="Obsah1"/>
        <w:rPr>
          <w:rFonts w:eastAsiaTheme="minorEastAsia"/>
          <w:b w:val="0"/>
          <w:bCs w:val="0"/>
          <w:caps w:val="0"/>
          <w:sz w:val="20"/>
          <w:szCs w:val="20"/>
          <w:lang w:eastAsia="cs-CZ"/>
        </w:rPr>
      </w:pPr>
      <w:hyperlink w:anchor="_Toc528146478" w:history="1">
        <w:r w:rsidR="00CD1019" w:rsidRPr="00416B0E">
          <w:rPr>
            <w:rStyle w:val="Hypertextovodkaz"/>
            <w:sz w:val="20"/>
            <w:szCs w:val="20"/>
          </w:rPr>
          <w:t>1 POPIS STAVBY</w:t>
        </w:r>
        <w:r w:rsidR="00CD1019" w:rsidRPr="00416B0E">
          <w:rPr>
            <w:webHidden/>
            <w:sz w:val="20"/>
            <w:szCs w:val="20"/>
          </w:rPr>
          <w:tab/>
        </w:r>
        <w:r w:rsidR="00CD1019" w:rsidRPr="00416B0E">
          <w:rPr>
            <w:webHidden/>
            <w:sz w:val="20"/>
            <w:szCs w:val="20"/>
          </w:rPr>
          <w:fldChar w:fldCharType="begin"/>
        </w:r>
        <w:r w:rsidR="00CD1019" w:rsidRPr="00416B0E">
          <w:rPr>
            <w:webHidden/>
            <w:sz w:val="20"/>
            <w:szCs w:val="20"/>
          </w:rPr>
          <w:instrText xml:space="preserve"> PAGEREF _Toc528146478 \h </w:instrText>
        </w:r>
        <w:r w:rsidR="00CD1019" w:rsidRPr="00416B0E">
          <w:rPr>
            <w:webHidden/>
            <w:sz w:val="20"/>
            <w:szCs w:val="20"/>
          </w:rPr>
        </w:r>
        <w:r w:rsidR="00CD1019" w:rsidRPr="00416B0E">
          <w:rPr>
            <w:webHidden/>
            <w:sz w:val="20"/>
            <w:szCs w:val="20"/>
          </w:rPr>
          <w:fldChar w:fldCharType="separate"/>
        </w:r>
        <w:r w:rsidR="00BD7E5D">
          <w:rPr>
            <w:webHidden/>
            <w:sz w:val="20"/>
            <w:szCs w:val="20"/>
          </w:rPr>
          <w:t>4</w:t>
        </w:r>
        <w:r w:rsidR="00CD1019" w:rsidRPr="00416B0E">
          <w:rPr>
            <w:webHidden/>
            <w:sz w:val="20"/>
            <w:szCs w:val="20"/>
          </w:rPr>
          <w:fldChar w:fldCharType="end"/>
        </w:r>
      </w:hyperlink>
    </w:p>
    <w:p w:rsidR="00CD1019" w:rsidRPr="00416B0E" w:rsidRDefault="00FA09AC">
      <w:pPr>
        <w:pStyle w:val="Obsah1"/>
        <w:rPr>
          <w:rFonts w:eastAsiaTheme="minorEastAsia"/>
          <w:b w:val="0"/>
          <w:bCs w:val="0"/>
          <w:caps w:val="0"/>
          <w:sz w:val="20"/>
          <w:szCs w:val="20"/>
          <w:lang w:eastAsia="cs-CZ"/>
        </w:rPr>
      </w:pPr>
      <w:hyperlink w:anchor="_Toc528146479" w:history="1">
        <w:r w:rsidR="00CD1019" w:rsidRPr="00416B0E">
          <w:rPr>
            <w:rStyle w:val="Hypertextovodkaz"/>
            <w:sz w:val="20"/>
            <w:szCs w:val="20"/>
          </w:rPr>
          <w:t>2 KLIMATICKÉ  CHARAKTERISTIKY ÚZEMÍ STAVBY</w:t>
        </w:r>
        <w:r w:rsidR="00CD1019" w:rsidRPr="00416B0E">
          <w:rPr>
            <w:webHidden/>
            <w:sz w:val="20"/>
            <w:szCs w:val="20"/>
          </w:rPr>
          <w:tab/>
        </w:r>
        <w:r w:rsidR="00CD1019" w:rsidRPr="00416B0E">
          <w:rPr>
            <w:webHidden/>
            <w:sz w:val="20"/>
            <w:szCs w:val="20"/>
          </w:rPr>
          <w:fldChar w:fldCharType="begin"/>
        </w:r>
        <w:r w:rsidR="00CD1019" w:rsidRPr="00416B0E">
          <w:rPr>
            <w:webHidden/>
            <w:sz w:val="20"/>
            <w:szCs w:val="20"/>
          </w:rPr>
          <w:instrText xml:space="preserve"> PAGEREF _Toc528146479 \h </w:instrText>
        </w:r>
        <w:r w:rsidR="00CD1019" w:rsidRPr="00416B0E">
          <w:rPr>
            <w:webHidden/>
            <w:sz w:val="20"/>
            <w:szCs w:val="20"/>
          </w:rPr>
        </w:r>
        <w:r w:rsidR="00CD1019" w:rsidRPr="00416B0E">
          <w:rPr>
            <w:webHidden/>
            <w:sz w:val="20"/>
            <w:szCs w:val="20"/>
          </w:rPr>
          <w:fldChar w:fldCharType="separate"/>
        </w:r>
        <w:r w:rsidR="00BD7E5D">
          <w:rPr>
            <w:webHidden/>
            <w:sz w:val="20"/>
            <w:szCs w:val="20"/>
          </w:rPr>
          <w:t>4</w:t>
        </w:r>
        <w:r w:rsidR="00CD1019" w:rsidRPr="00416B0E">
          <w:rPr>
            <w:webHidden/>
            <w:sz w:val="20"/>
            <w:szCs w:val="20"/>
          </w:rPr>
          <w:fldChar w:fldCharType="end"/>
        </w:r>
      </w:hyperlink>
    </w:p>
    <w:p w:rsidR="00CD1019" w:rsidRPr="00416B0E" w:rsidRDefault="00FA09AC">
      <w:pPr>
        <w:pStyle w:val="Obsah1"/>
        <w:rPr>
          <w:rFonts w:eastAsiaTheme="minorEastAsia"/>
          <w:b w:val="0"/>
          <w:bCs w:val="0"/>
          <w:caps w:val="0"/>
          <w:sz w:val="20"/>
          <w:szCs w:val="20"/>
          <w:lang w:eastAsia="cs-CZ"/>
        </w:rPr>
      </w:pPr>
      <w:hyperlink w:anchor="_Toc528146480" w:history="1">
        <w:r w:rsidR="00CD1019" w:rsidRPr="00416B0E">
          <w:rPr>
            <w:rStyle w:val="Hypertextovodkaz"/>
            <w:sz w:val="20"/>
            <w:szCs w:val="20"/>
          </w:rPr>
          <w:t>3 HYDROLOGICKÉ ČLENĚNÍ ZÁJMOVÉHO ÚZEMÍ STAVBY</w:t>
        </w:r>
        <w:r w:rsidR="00CD1019" w:rsidRPr="00416B0E">
          <w:rPr>
            <w:webHidden/>
            <w:sz w:val="20"/>
            <w:szCs w:val="20"/>
          </w:rPr>
          <w:tab/>
        </w:r>
        <w:r w:rsidR="00CD1019" w:rsidRPr="00416B0E">
          <w:rPr>
            <w:webHidden/>
            <w:sz w:val="20"/>
            <w:szCs w:val="20"/>
          </w:rPr>
          <w:fldChar w:fldCharType="begin"/>
        </w:r>
        <w:r w:rsidR="00CD1019" w:rsidRPr="00416B0E">
          <w:rPr>
            <w:webHidden/>
            <w:sz w:val="20"/>
            <w:szCs w:val="20"/>
          </w:rPr>
          <w:instrText xml:space="preserve"> PAGEREF _Toc528146480 \h </w:instrText>
        </w:r>
        <w:r w:rsidR="00CD1019" w:rsidRPr="00416B0E">
          <w:rPr>
            <w:webHidden/>
            <w:sz w:val="20"/>
            <w:szCs w:val="20"/>
          </w:rPr>
        </w:r>
        <w:r w:rsidR="00CD1019" w:rsidRPr="00416B0E">
          <w:rPr>
            <w:webHidden/>
            <w:sz w:val="20"/>
            <w:szCs w:val="20"/>
          </w:rPr>
          <w:fldChar w:fldCharType="separate"/>
        </w:r>
        <w:r w:rsidR="00BD7E5D">
          <w:rPr>
            <w:webHidden/>
            <w:sz w:val="20"/>
            <w:szCs w:val="20"/>
          </w:rPr>
          <w:t>4</w:t>
        </w:r>
        <w:r w:rsidR="00CD1019" w:rsidRPr="00416B0E">
          <w:rPr>
            <w:webHidden/>
            <w:sz w:val="20"/>
            <w:szCs w:val="20"/>
          </w:rPr>
          <w:fldChar w:fldCharType="end"/>
        </w:r>
      </w:hyperlink>
    </w:p>
    <w:p w:rsidR="00CD1019" w:rsidRPr="00416B0E" w:rsidRDefault="00FA09AC">
      <w:pPr>
        <w:pStyle w:val="Obsah1"/>
        <w:rPr>
          <w:rFonts w:eastAsiaTheme="minorEastAsia"/>
          <w:b w:val="0"/>
          <w:bCs w:val="0"/>
          <w:caps w:val="0"/>
          <w:sz w:val="20"/>
          <w:szCs w:val="20"/>
          <w:lang w:eastAsia="cs-CZ"/>
        </w:rPr>
      </w:pPr>
      <w:hyperlink w:anchor="_Toc528146481" w:history="1">
        <w:r w:rsidR="00CD1019" w:rsidRPr="00416B0E">
          <w:rPr>
            <w:rStyle w:val="Hypertextovodkaz"/>
            <w:sz w:val="20"/>
            <w:szCs w:val="20"/>
          </w:rPr>
          <w:t>4 POVRCHOVÉ VODY</w:t>
        </w:r>
        <w:r w:rsidR="00CD1019" w:rsidRPr="00416B0E">
          <w:rPr>
            <w:webHidden/>
            <w:sz w:val="20"/>
            <w:szCs w:val="20"/>
          </w:rPr>
          <w:tab/>
        </w:r>
        <w:r w:rsidR="00CD1019" w:rsidRPr="00416B0E">
          <w:rPr>
            <w:webHidden/>
            <w:sz w:val="20"/>
            <w:szCs w:val="20"/>
          </w:rPr>
          <w:fldChar w:fldCharType="begin"/>
        </w:r>
        <w:r w:rsidR="00CD1019" w:rsidRPr="00416B0E">
          <w:rPr>
            <w:webHidden/>
            <w:sz w:val="20"/>
            <w:szCs w:val="20"/>
          </w:rPr>
          <w:instrText xml:space="preserve"> PAGEREF _Toc528146481 \h </w:instrText>
        </w:r>
        <w:r w:rsidR="00CD1019" w:rsidRPr="00416B0E">
          <w:rPr>
            <w:webHidden/>
            <w:sz w:val="20"/>
            <w:szCs w:val="20"/>
          </w:rPr>
        </w:r>
        <w:r w:rsidR="00CD1019" w:rsidRPr="00416B0E">
          <w:rPr>
            <w:webHidden/>
            <w:sz w:val="20"/>
            <w:szCs w:val="20"/>
          </w:rPr>
          <w:fldChar w:fldCharType="separate"/>
        </w:r>
        <w:r w:rsidR="00BD7E5D">
          <w:rPr>
            <w:webHidden/>
            <w:sz w:val="20"/>
            <w:szCs w:val="20"/>
          </w:rPr>
          <w:t>5</w:t>
        </w:r>
        <w:r w:rsidR="00CD1019" w:rsidRPr="00416B0E">
          <w:rPr>
            <w:webHidden/>
            <w:sz w:val="20"/>
            <w:szCs w:val="20"/>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482" w:history="1">
        <w:r w:rsidR="00CD1019" w:rsidRPr="00416B0E">
          <w:rPr>
            <w:rStyle w:val="Hypertextovodkaz"/>
            <w:rFonts w:ascii="Arial" w:hAnsi="Arial" w:cs="Arial"/>
            <w:noProof/>
          </w:rPr>
          <w:t>4.1. Dotčené útvary povrchových vod</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_Toc528146482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5</w:t>
        </w:r>
        <w:r w:rsidR="00CD1019" w:rsidRPr="00416B0E">
          <w:rPr>
            <w:rFonts w:ascii="Arial" w:hAnsi="Arial" w:cs="Arial"/>
            <w:noProof/>
            <w:webHidden/>
          </w:rPr>
          <w:fldChar w:fldCharType="end"/>
        </w:r>
      </w:hyperlink>
    </w:p>
    <w:p w:rsidR="00CD1019" w:rsidRPr="00416B0E" w:rsidRDefault="00FA09AC">
      <w:pPr>
        <w:pStyle w:val="Obsah3"/>
        <w:tabs>
          <w:tab w:val="right" w:pos="10456"/>
        </w:tabs>
        <w:rPr>
          <w:rFonts w:ascii="Arial" w:eastAsiaTheme="minorEastAsia" w:hAnsi="Arial" w:cs="Arial"/>
          <w:noProof/>
          <w:lang w:eastAsia="cs-CZ"/>
        </w:rPr>
      </w:pPr>
      <w:hyperlink w:anchor="_Toc528146483" w:history="1">
        <w:r w:rsidR="00CD1019" w:rsidRPr="00416B0E">
          <w:rPr>
            <w:rStyle w:val="Hypertextovodkaz"/>
            <w:rFonts w:ascii="Arial" w:hAnsi="Arial" w:cs="Arial"/>
            <w:b/>
            <w:noProof/>
          </w:rPr>
          <w:t>5.1.1. Základní charakteristiky vodního útvaru</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_Toc528146483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5</w:t>
        </w:r>
        <w:r w:rsidR="00CD1019" w:rsidRPr="00416B0E">
          <w:rPr>
            <w:rFonts w:ascii="Arial" w:hAnsi="Arial" w:cs="Arial"/>
            <w:noProof/>
            <w:webHidden/>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484" w:history="1">
        <w:r w:rsidR="00CD1019" w:rsidRPr="00416B0E">
          <w:rPr>
            <w:rStyle w:val="Hypertextovodkaz"/>
            <w:rFonts w:ascii="Arial" w:hAnsi="Arial" w:cs="Arial"/>
            <w:noProof/>
          </w:rPr>
          <w:t>4.2. Vodní toky v kontaktu se zájmovým územím stavby</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_Toc528146484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11</w:t>
        </w:r>
        <w:r w:rsidR="00CD1019" w:rsidRPr="00416B0E">
          <w:rPr>
            <w:rFonts w:ascii="Arial" w:hAnsi="Arial" w:cs="Arial"/>
            <w:noProof/>
            <w:webHidden/>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485" w:history="1">
        <w:r w:rsidR="00CD1019" w:rsidRPr="00416B0E">
          <w:rPr>
            <w:rStyle w:val="Hypertextovodkaz"/>
            <w:rFonts w:ascii="Arial" w:hAnsi="Arial" w:cs="Arial"/>
            <w:noProof/>
          </w:rPr>
          <w:t>5.3. Záplavové území</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_Toc528146485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20</w:t>
        </w:r>
        <w:r w:rsidR="00CD1019" w:rsidRPr="00416B0E">
          <w:rPr>
            <w:rFonts w:ascii="Arial" w:hAnsi="Arial" w:cs="Arial"/>
            <w:noProof/>
            <w:webHidden/>
          </w:rPr>
          <w:fldChar w:fldCharType="end"/>
        </w:r>
      </w:hyperlink>
    </w:p>
    <w:p w:rsidR="00CD1019" w:rsidRPr="00416B0E" w:rsidRDefault="00FA09AC">
      <w:pPr>
        <w:pStyle w:val="Obsah1"/>
        <w:rPr>
          <w:rFonts w:eastAsiaTheme="minorEastAsia"/>
          <w:b w:val="0"/>
          <w:bCs w:val="0"/>
          <w:caps w:val="0"/>
          <w:sz w:val="20"/>
          <w:szCs w:val="20"/>
          <w:lang w:eastAsia="cs-CZ"/>
        </w:rPr>
      </w:pPr>
      <w:hyperlink w:anchor="_Toc528146486" w:history="1">
        <w:r w:rsidR="00CD1019" w:rsidRPr="00416B0E">
          <w:rPr>
            <w:rStyle w:val="Hypertextovodkaz"/>
            <w:sz w:val="20"/>
            <w:szCs w:val="20"/>
          </w:rPr>
          <w:t>6 PODZEMNÍ VODY</w:t>
        </w:r>
        <w:r w:rsidR="00CD1019" w:rsidRPr="00416B0E">
          <w:rPr>
            <w:webHidden/>
            <w:sz w:val="20"/>
            <w:szCs w:val="20"/>
          </w:rPr>
          <w:tab/>
        </w:r>
        <w:r w:rsidR="00CD1019" w:rsidRPr="00416B0E">
          <w:rPr>
            <w:webHidden/>
            <w:sz w:val="20"/>
            <w:szCs w:val="20"/>
          </w:rPr>
          <w:fldChar w:fldCharType="begin"/>
        </w:r>
        <w:r w:rsidR="00CD1019" w:rsidRPr="00416B0E">
          <w:rPr>
            <w:webHidden/>
            <w:sz w:val="20"/>
            <w:szCs w:val="20"/>
          </w:rPr>
          <w:instrText xml:space="preserve"> PAGEREF _Toc528146486 \h </w:instrText>
        </w:r>
        <w:r w:rsidR="00CD1019" w:rsidRPr="00416B0E">
          <w:rPr>
            <w:webHidden/>
            <w:sz w:val="20"/>
            <w:szCs w:val="20"/>
          </w:rPr>
        </w:r>
        <w:r w:rsidR="00CD1019" w:rsidRPr="00416B0E">
          <w:rPr>
            <w:webHidden/>
            <w:sz w:val="20"/>
            <w:szCs w:val="20"/>
          </w:rPr>
          <w:fldChar w:fldCharType="separate"/>
        </w:r>
        <w:r w:rsidR="00BD7E5D">
          <w:rPr>
            <w:webHidden/>
            <w:sz w:val="20"/>
            <w:szCs w:val="20"/>
          </w:rPr>
          <w:t>22</w:t>
        </w:r>
        <w:r w:rsidR="00CD1019" w:rsidRPr="00416B0E">
          <w:rPr>
            <w:webHidden/>
            <w:sz w:val="20"/>
            <w:szCs w:val="20"/>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487" w:history="1">
        <w:r w:rsidR="00CD1019" w:rsidRPr="00416B0E">
          <w:rPr>
            <w:rStyle w:val="Hypertextovodkaz"/>
            <w:rFonts w:ascii="Arial" w:hAnsi="Arial" w:cs="Arial"/>
            <w:noProof/>
          </w:rPr>
          <w:t>6.1 Dotčené útvary podzemních vod</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_Toc528146487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22</w:t>
        </w:r>
        <w:r w:rsidR="00CD1019" w:rsidRPr="00416B0E">
          <w:rPr>
            <w:rFonts w:ascii="Arial" w:hAnsi="Arial" w:cs="Arial"/>
            <w:noProof/>
            <w:webHidden/>
          </w:rPr>
          <w:fldChar w:fldCharType="end"/>
        </w:r>
      </w:hyperlink>
    </w:p>
    <w:p w:rsidR="00CD1019" w:rsidRPr="00416B0E" w:rsidRDefault="00FA09AC">
      <w:pPr>
        <w:pStyle w:val="Obsah3"/>
        <w:tabs>
          <w:tab w:val="right" w:pos="10456"/>
        </w:tabs>
        <w:rPr>
          <w:rFonts w:ascii="Arial" w:eastAsiaTheme="minorEastAsia" w:hAnsi="Arial" w:cs="Arial"/>
          <w:noProof/>
          <w:lang w:eastAsia="cs-CZ"/>
        </w:rPr>
      </w:pPr>
      <w:hyperlink w:anchor="_Toc528146488" w:history="1">
        <w:r w:rsidR="00CD1019" w:rsidRPr="00416B0E">
          <w:rPr>
            <w:rStyle w:val="Hypertextovodkaz"/>
            <w:rFonts w:ascii="Arial" w:hAnsi="Arial" w:cs="Arial"/>
            <w:b/>
            <w:noProof/>
          </w:rPr>
          <w:t>6.1.1. Základní charakteristika útvarů podzemních vod</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_Toc528146488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22</w:t>
        </w:r>
        <w:r w:rsidR="00CD1019" w:rsidRPr="00416B0E">
          <w:rPr>
            <w:rFonts w:ascii="Arial" w:hAnsi="Arial" w:cs="Arial"/>
            <w:noProof/>
            <w:webHidden/>
          </w:rPr>
          <w:fldChar w:fldCharType="end"/>
        </w:r>
      </w:hyperlink>
    </w:p>
    <w:p w:rsidR="00CD1019" w:rsidRPr="00416B0E" w:rsidRDefault="00FA09AC">
      <w:pPr>
        <w:pStyle w:val="Obsah3"/>
        <w:tabs>
          <w:tab w:val="right" w:pos="10456"/>
        </w:tabs>
        <w:rPr>
          <w:rFonts w:ascii="Arial" w:eastAsiaTheme="minorEastAsia" w:hAnsi="Arial" w:cs="Arial"/>
          <w:noProof/>
          <w:lang w:eastAsia="cs-CZ"/>
        </w:rPr>
      </w:pPr>
      <w:hyperlink w:anchor="_Toc528146489" w:history="1">
        <w:r w:rsidR="00CD1019" w:rsidRPr="00416B0E">
          <w:rPr>
            <w:rStyle w:val="Hypertextovodkaz"/>
            <w:rFonts w:ascii="Arial" w:hAnsi="Arial" w:cs="Arial"/>
            <w:b/>
            <w:noProof/>
          </w:rPr>
          <w:t>6.1.2. Popis hydrogeologického rajónu 4360</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_Toc528146489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30</w:t>
        </w:r>
        <w:r w:rsidR="00CD1019" w:rsidRPr="00416B0E">
          <w:rPr>
            <w:rFonts w:ascii="Arial" w:hAnsi="Arial" w:cs="Arial"/>
            <w:noProof/>
            <w:webHidden/>
          </w:rPr>
          <w:fldChar w:fldCharType="end"/>
        </w:r>
      </w:hyperlink>
    </w:p>
    <w:p w:rsidR="00CD1019" w:rsidRPr="00416B0E" w:rsidRDefault="00FA09AC">
      <w:pPr>
        <w:pStyle w:val="Obsah3"/>
        <w:tabs>
          <w:tab w:val="right" w:pos="10456"/>
        </w:tabs>
        <w:rPr>
          <w:rFonts w:ascii="Arial" w:eastAsiaTheme="minorEastAsia" w:hAnsi="Arial" w:cs="Arial"/>
          <w:noProof/>
          <w:lang w:eastAsia="cs-CZ"/>
        </w:rPr>
      </w:pPr>
      <w:hyperlink w:anchor="_Toc528146490" w:history="1">
        <w:r w:rsidR="00CD1019" w:rsidRPr="00416B0E">
          <w:rPr>
            <w:rStyle w:val="Hypertextovodkaz"/>
            <w:rFonts w:ascii="Arial" w:hAnsi="Arial" w:cs="Arial"/>
            <w:b/>
            <w:noProof/>
          </w:rPr>
          <w:t>6.1.3. Popis hydrogeologického rajónu 4270</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_Toc528146490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30</w:t>
        </w:r>
        <w:r w:rsidR="00CD1019" w:rsidRPr="00416B0E">
          <w:rPr>
            <w:rFonts w:ascii="Arial" w:hAnsi="Arial" w:cs="Arial"/>
            <w:noProof/>
            <w:webHidden/>
          </w:rPr>
          <w:fldChar w:fldCharType="end"/>
        </w:r>
      </w:hyperlink>
    </w:p>
    <w:p w:rsidR="00CD1019" w:rsidRPr="00416B0E" w:rsidRDefault="00FA09AC">
      <w:pPr>
        <w:pStyle w:val="Obsah3"/>
        <w:tabs>
          <w:tab w:val="right" w:pos="10456"/>
        </w:tabs>
        <w:rPr>
          <w:rFonts w:ascii="Arial" w:eastAsiaTheme="minorEastAsia" w:hAnsi="Arial" w:cs="Arial"/>
          <w:noProof/>
          <w:lang w:eastAsia="cs-CZ"/>
        </w:rPr>
      </w:pPr>
      <w:hyperlink w:anchor="_Toc528146491" w:history="1">
        <w:r w:rsidR="00CD1019" w:rsidRPr="00416B0E">
          <w:rPr>
            <w:rStyle w:val="Hypertextovodkaz"/>
            <w:rFonts w:ascii="Arial" w:hAnsi="Arial" w:cs="Arial"/>
            <w:b/>
            <w:noProof/>
          </w:rPr>
          <w:t>6.1.3. Popis hydrogeologického rajónu 4222</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_Toc528146491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30</w:t>
        </w:r>
        <w:r w:rsidR="00CD1019" w:rsidRPr="00416B0E">
          <w:rPr>
            <w:rFonts w:ascii="Arial" w:hAnsi="Arial" w:cs="Arial"/>
            <w:noProof/>
            <w:webHidden/>
          </w:rPr>
          <w:fldChar w:fldCharType="end"/>
        </w:r>
      </w:hyperlink>
    </w:p>
    <w:p w:rsidR="00CD1019" w:rsidRPr="00416B0E" w:rsidRDefault="00FA09AC">
      <w:pPr>
        <w:pStyle w:val="Obsah3"/>
        <w:tabs>
          <w:tab w:val="right" w:pos="10456"/>
        </w:tabs>
        <w:rPr>
          <w:rFonts w:ascii="Arial" w:eastAsiaTheme="minorEastAsia" w:hAnsi="Arial" w:cs="Arial"/>
          <w:noProof/>
          <w:lang w:eastAsia="cs-CZ"/>
        </w:rPr>
      </w:pPr>
      <w:hyperlink w:anchor="_Toc528146492" w:history="1">
        <w:r w:rsidR="00CD1019" w:rsidRPr="00416B0E">
          <w:rPr>
            <w:rStyle w:val="Hypertextovodkaz"/>
            <w:rFonts w:ascii="Arial" w:hAnsi="Arial" w:cs="Arial"/>
            <w:b/>
            <w:noProof/>
          </w:rPr>
          <w:t>6.1.3. Popis hydrogeologického rajónu 1110</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_Toc528146492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31</w:t>
        </w:r>
        <w:r w:rsidR="00CD1019" w:rsidRPr="00416B0E">
          <w:rPr>
            <w:rFonts w:ascii="Arial" w:hAnsi="Arial" w:cs="Arial"/>
            <w:noProof/>
            <w:webHidden/>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493" w:history="1">
        <w:r w:rsidR="00CD1019" w:rsidRPr="00416B0E">
          <w:rPr>
            <w:rStyle w:val="Hypertextovodkaz"/>
            <w:rFonts w:ascii="Arial" w:hAnsi="Arial" w:cs="Arial"/>
            <w:noProof/>
            <w:lang w:eastAsia="cs-CZ"/>
          </w:rPr>
          <w:t>6.2. PŘEDPOKLÁDANÉ VLIVY STAVBY NA STAV ÚTVARU PODZEMNÍCH VOD</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_Toc528146493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31</w:t>
        </w:r>
        <w:r w:rsidR="00CD1019" w:rsidRPr="00416B0E">
          <w:rPr>
            <w:rFonts w:ascii="Arial" w:hAnsi="Arial" w:cs="Arial"/>
            <w:noProof/>
            <w:webHidden/>
          </w:rPr>
          <w:fldChar w:fldCharType="end"/>
        </w:r>
      </w:hyperlink>
    </w:p>
    <w:p w:rsidR="00CD1019" w:rsidRPr="00416B0E" w:rsidRDefault="00FA09AC">
      <w:pPr>
        <w:pStyle w:val="Obsah1"/>
        <w:rPr>
          <w:rFonts w:eastAsiaTheme="minorEastAsia"/>
          <w:b w:val="0"/>
          <w:bCs w:val="0"/>
          <w:caps w:val="0"/>
          <w:sz w:val="20"/>
          <w:szCs w:val="20"/>
          <w:lang w:eastAsia="cs-CZ"/>
        </w:rPr>
      </w:pPr>
      <w:hyperlink w:anchor="_Toc528146494" w:history="1">
        <w:r w:rsidR="00CD1019" w:rsidRPr="00416B0E">
          <w:rPr>
            <w:rStyle w:val="Hypertextovodkaz"/>
            <w:sz w:val="20"/>
            <w:szCs w:val="20"/>
          </w:rPr>
          <w:t>7 VODOHOSPODÁŘSKY CHRÁNĚNÁ ÚZEMÍ</w:t>
        </w:r>
        <w:r w:rsidR="00CD1019" w:rsidRPr="00416B0E">
          <w:rPr>
            <w:webHidden/>
            <w:sz w:val="20"/>
            <w:szCs w:val="20"/>
          </w:rPr>
          <w:tab/>
        </w:r>
        <w:r w:rsidR="00CD1019" w:rsidRPr="00416B0E">
          <w:rPr>
            <w:webHidden/>
            <w:sz w:val="20"/>
            <w:szCs w:val="20"/>
          </w:rPr>
          <w:fldChar w:fldCharType="begin"/>
        </w:r>
        <w:r w:rsidR="00CD1019" w:rsidRPr="00416B0E">
          <w:rPr>
            <w:webHidden/>
            <w:sz w:val="20"/>
            <w:szCs w:val="20"/>
          </w:rPr>
          <w:instrText xml:space="preserve"> PAGEREF _Toc528146494 \h </w:instrText>
        </w:r>
        <w:r w:rsidR="00CD1019" w:rsidRPr="00416B0E">
          <w:rPr>
            <w:webHidden/>
            <w:sz w:val="20"/>
            <w:szCs w:val="20"/>
          </w:rPr>
        </w:r>
        <w:r w:rsidR="00CD1019" w:rsidRPr="00416B0E">
          <w:rPr>
            <w:webHidden/>
            <w:sz w:val="20"/>
            <w:szCs w:val="20"/>
          </w:rPr>
          <w:fldChar w:fldCharType="separate"/>
        </w:r>
        <w:r w:rsidR="00BD7E5D">
          <w:rPr>
            <w:webHidden/>
            <w:sz w:val="20"/>
            <w:szCs w:val="20"/>
          </w:rPr>
          <w:t>32</w:t>
        </w:r>
        <w:r w:rsidR="00CD1019" w:rsidRPr="00416B0E">
          <w:rPr>
            <w:webHidden/>
            <w:sz w:val="20"/>
            <w:szCs w:val="20"/>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495" w:history="1">
        <w:r w:rsidR="00CD1019" w:rsidRPr="00416B0E">
          <w:rPr>
            <w:rStyle w:val="Hypertextovodkaz"/>
            <w:rFonts w:ascii="Arial" w:hAnsi="Arial" w:cs="Arial"/>
            <w:noProof/>
          </w:rPr>
          <w:t>7.1.Chráněná oblast přirozené akumulace vod (CHOPAV)</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_Toc528146495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32</w:t>
        </w:r>
        <w:r w:rsidR="00CD1019" w:rsidRPr="00416B0E">
          <w:rPr>
            <w:rFonts w:ascii="Arial" w:hAnsi="Arial" w:cs="Arial"/>
            <w:noProof/>
            <w:webHidden/>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496" w:history="1">
        <w:r w:rsidR="00CD1019" w:rsidRPr="00416B0E">
          <w:rPr>
            <w:rStyle w:val="Hypertextovodkaz"/>
            <w:rFonts w:ascii="Arial" w:hAnsi="Arial" w:cs="Arial"/>
            <w:noProof/>
          </w:rPr>
          <w:t>7.2. Ochranná pásma povrchových vodních zdrojů (OPVZ)</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_Toc528146496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32</w:t>
        </w:r>
        <w:r w:rsidR="00CD1019" w:rsidRPr="00416B0E">
          <w:rPr>
            <w:rFonts w:ascii="Arial" w:hAnsi="Arial" w:cs="Arial"/>
            <w:noProof/>
            <w:webHidden/>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497" w:history="1">
        <w:r w:rsidR="00CD1019" w:rsidRPr="00416B0E">
          <w:rPr>
            <w:rStyle w:val="Hypertextovodkaz"/>
            <w:rFonts w:ascii="Arial" w:hAnsi="Arial" w:cs="Arial"/>
            <w:noProof/>
          </w:rPr>
          <w:t>7.3. Ochranná pásma podzemních vodních zdrojů (OPVZ)</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_Toc528146497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33</w:t>
        </w:r>
        <w:r w:rsidR="00CD1019" w:rsidRPr="00416B0E">
          <w:rPr>
            <w:rFonts w:ascii="Arial" w:hAnsi="Arial" w:cs="Arial"/>
            <w:noProof/>
            <w:webHidden/>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498" w:history="1">
        <w:r w:rsidR="00CD1019" w:rsidRPr="00416B0E">
          <w:rPr>
            <w:rStyle w:val="Hypertextovodkaz"/>
            <w:rFonts w:ascii="Arial" w:hAnsi="Arial" w:cs="Arial"/>
            <w:noProof/>
          </w:rPr>
          <w:t>7.4. Ochranná pásma přírodních léčivých zdrojů (OPPLZ)</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_Toc528146498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34</w:t>
        </w:r>
        <w:r w:rsidR="00CD1019" w:rsidRPr="00416B0E">
          <w:rPr>
            <w:rFonts w:ascii="Arial" w:hAnsi="Arial" w:cs="Arial"/>
            <w:noProof/>
            <w:webHidden/>
          </w:rPr>
          <w:fldChar w:fldCharType="end"/>
        </w:r>
      </w:hyperlink>
    </w:p>
    <w:p w:rsidR="00CD1019" w:rsidRPr="00416B0E" w:rsidRDefault="00FA09AC">
      <w:pPr>
        <w:pStyle w:val="Obsah1"/>
        <w:rPr>
          <w:rFonts w:eastAsiaTheme="minorEastAsia"/>
          <w:b w:val="0"/>
          <w:bCs w:val="0"/>
          <w:caps w:val="0"/>
          <w:sz w:val="20"/>
          <w:szCs w:val="20"/>
          <w:lang w:eastAsia="cs-CZ"/>
        </w:rPr>
      </w:pPr>
      <w:hyperlink w:anchor="_Toc528146499" w:history="1">
        <w:r w:rsidR="00CD1019" w:rsidRPr="00416B0E">
          <w:rPr>
            <w:rStyle w:val="Hypertextovodkaz"/>
            <w:sz w:val="20"/>
            <w:szCs w:val="20"/>
          </w:rPr>
          <w:t>8 ODVODNĚNÍ REKONSTRUOVANÉHO ÚSEKU</w:t>
        </w:r>
        <w:r w:rsidR="00CD1019" w:rsidRPr="00416B0E">
          <w:rPr>
            <w:webHidden/>
            <w:sz w:val="20"/>
            <w:szCs w:val="20"/>
          </w:rPr>
          <w:tab/>
        </w:r>
        <w:r w:rsidR="00CD1019" w:rsidRPr="00416B0E">
          <w:rPr>
            <w:webHidden/>
            <w:sz w:val="20"/>
            <w:szCs w:val="20"/>
          </w:rPr>
          <w:fldChar w:fldCharType="begin"/>
        </w:r>
        <w:r w:rsidR="00CD1019" w:rsidRPr="00416B0E">
          <w:rPr>
            <w:webHidden/>
            <w:sz w:val="20"/>
            <w:szCs w:val="20"/>
          </w:rPr>
          <w:instrText xml:space="preserve"> PAGEREF _Toc528146499 \h </w:instrText>
        </w:r>
        <w:r w:rsidR="00CD1019" w:rsidRPr="00416B0E">
          <w:rPr>
            <w:webHidden/>
            <w:sz w:val="20"/>
            <w:szCs w:val="20"/>
          </w:rPr>
        </w:r>
        <w:r w:rsidR="00CD1019" w:rsidRPr="00416B0E">
          <w:rPr>
            <w:webHidden/>
            <w:sz w:val="20"/>
            <w:szCs w:val="20"/>
          </w:rPr>
          <w:fldChar w:fldCharType="separate"/>
        </w:r>
        <w:r w:rsidR="00BD7E5D">
          <w:rPr>
            <w:webHidden/>
            <w:sz w:val="20"/>
            <w:szCs w:val="20"/>
          </w:rPr>
          <w:t>34</w:t>
        </w:r>
        <w:r w:rsidR="00CD1019" w:rsidRPr="00416B0E">
          <w:rPr>
            <w:webHidden/>
            <w:sz w:val="20"/>
            <w:szCs w:val="20"/>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500" w:history="1">
        <w:r w:rsidR="00CD1019" w:rsidRPr="00416B0E">
          <w:rPr>
            <w:rStyle w:val="Hypertextovodkaz"/>
            <w:rFonts w:ascii="Arial" w:hAnsi="Arial" w:cs="Arial"/>
            <w:noProof/>
          </w:rPr>
          <w:t>8.1. Odvodnění v době výstavby</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_Toc528146500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36</w:t>
        </w:r>
        <w:r w:rsidR="00CD1019" w:rsidRPr="00416B0E">
          <w:rPr>
            <w:rFonts w:ascii="Arial" w:hAnsi="Arial" w:cs="Arial"/>
            <w:noProof/>
            <w:webHidden/>
          </w:rPr>
          <w:fldChar w:fldCharType="end"/>
        </w:r>
      </w:hyperlink>
    </w:p>
    <w:p w:rsidR="00CD1019" w:rsidRPr="00416B0E" w:rsidRDefault="00FA09AC">
      <w:pPr>
        <w:pStyle w:val="Obsah1"/>
        <w:rPr>
          <w:rFonts w:eastAsiaTheme="minorEastAsia"/>
          <w:b w:val="0"/>
          <w:bCs w:val="0"/>
          <w:caps w:val="0"/>
          <w:sz w:val="20"/>
          <w:szCs w:val="20"/>
          <w:lang w:eastAsia="cs-CZ"/>
        </w:rPr>
      </w:pPr>
      <w:hyperlink w:anchor="_Toc528146501" w:history="1">
        <w:r w:rsidR="00CD1019" w:rsidRPr="00416B0E">
          <w:rPr>
            <w:rStyle w:val="Hypertextovodkaz"/>
            <w:sz w:val="20"/>
            <w:szCs w:val="20"/>
          </w:rPr>
          <w:t>9 NAKLÁDÁNÍ SE ZÁVADNÝMI LÁTKAMI DLE §39 ZÁKONA Č.254/2001 SB.</w:t>
        </w:r>
        <w:r w:rsidR="00CD1019" w:rsidRPr="00416B0E">
          <w:rPr>
            <w:webHidden/>
            <w:sz w:val="20"/>
            <w:szCs w:val="20"/>
          </w:rPr>
          <w:tab/>
        </w:r>
        <w:r w:rsidR="00CD1019" w:rsidRPr="00416B0E">
          <w:rPr>
            <w:webHidden/>
            <w:sz w:val="20"/>
            <w:szCs w:val="20"/>
          </w:rPr>
          <w:fldChar w:fldCharType="begin"/>
        </w:r>
        <w:r w:rsidR="00CD1019" w:rsidRPr="00416B0E">
          <w:rPr>
            <w:webHidden/>
            <w:sz w:val="20"/>
            <w:szCs w:val="20"/>
          </w:rPr>
          <w:instrText xml:space="preserve"> PAGEREF _Toc528146501 \h </w:instrText>
        </w:r>
        <w:r w:rsidR="00CD1019" w:rsidRPr="00416B0E">
          <w:rPr>
            <w:webHidden/>
            <w:sz w:val="20"/>
            <w:szCs w:val="20"/>
          </w:rPr>
        </w:r>
        <w:r w:rsidR="00CD1019" w:rsidRPr="00416B0E">
          <w:rPr>
            <w:webHidden/>
            <w:sz w:val="20"/>
            <w:szCs w:val="20"/>
          </w:rPr>
          <w:fldChar w:fldCharType="separate"/>
        </w:r>
        <w:r w:rsidR="00BD7E5D">
          <w:rPr>
            <w:webHidden/>
            <w:sz w:val="20"/>
            <w:szCs w:val="20"/>
          </w:rPr>
          <w:t>36</w:t>
        </w:r>
        <w:r w:rsidR="00CD1019" w:rsidRPr="00416B0E">
          <w:rPr>
            <w:webHidden/>
            <w:sz w:val="20"/>
            <w:szCs w:val="20"/>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502" w:history="1">
        <w:r w:rsidR="00CD1019" w:rsidRPr="00416B0E">
          <w:rPr>
            <w:rStyle w:val="Hypertextovodkaz"/>
            <w:rFonts w:ascii="Arial" w:hAnsi="Arial" w:cs="Arial"/>
            <w:noProof/>
          </w:rPr>
          <w:t>9.1. Nakládání a zacházení se závadnými látkami ve smyslu vyhlášky č.450/2005 Sb.</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_Toc528146502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36</w:t>
        </w:r>
        <w:r w:rsidR="00CD1019" w:rsidRPr="00416B0E">
          <w:rPr>
            <w:rFonts w:ascii="Arial" w:hAnsi="Arial" w:cs="Arial"/>
            <w:noProof/>
            <w:webHidden/>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503" w:history="1">
        <w:r w:rsidR="00CD1019" w:rsidRPr="00416B0E">
          <w:rPr>
            <w:rStyle w:val="Hypertextovodkaz"/>
            <w:rFonts w:ascii="Arial" w:hAnsi="Arial" w:cs="Arial"/>
            <w:noProof/>
          </w:rPr>
          <w:t>9.2. Závadné látky používané na dopravních stavbách v ČR</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_Toc528146503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37</w:t>
        </w:r>
        <w:r w:rsidR="00CD1019" w:rsidRPr="00416B0E">
          <w:rPr>
            <w:rFonts w:ascii="Arial" w:hAnsi="Arial" w:cs="Arial"/>
            <w:noProof/>
            <w:webHidden/>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504" w:history="1">
        <w:r w:rsidR="00CD1019" w:rsidRPr="00416B0E">
          <w:rPr>
            <w:rStyle w:val="Hypertextovodkaz"/>
            <w:rFonts w:ascii="Arial" w:hAnsi="Arial" w:cs="Arial"/>
            <w:noProof/>
          </w:rPr>
          <w:t>9.3. Zařízení staveniště (ZS)</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_Toc528146504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37</w:t>
        </w:r>
        <w:r w:rsidR="00CD1019" w:rsidRPr="00416B0E">
          <w:rPr>
            <w:rFonts w:ascii="Arial" w:hAnsi="Arial" w:cs="Arial"/>
            <w:noProof/>
            <w:webHidden/>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505" w:history="1">
        <w:r w:rsidR="00CD1019" w:rsidRPr="00416B0E">
          <w:rPr>
            <w:rStyle w:val="Hypertextovodkaz"/>
            <w:rFonts w:ascii="Arial" w:hAnsi="Arial" w:cs="Arial"/>
            <w:noProof/>
          </w:rPr>
          <w:t>9.4. Návrh preventivních opatření před kontaminací povrchových a podzemních vod závadnými nebo nebezpečnými látkami</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_Toc528146505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37</w:t>
        </w:r>
        <w:r w:rsidR="00CD1019" w:rsidRPr="00416B0E">
          <w:rPr>
            <w:rFonts w:ascii="Arial" w:hAnsi="Arial" w:cs="Arial"/>
            <w:noProof/>
            <w:webHidden/>
          </w:rPr>
          <w:fldChar w:fldCharType="end"/>
        </w:r>
      </w:hyperlink>
    </w:p>
    <w:p w:rsidR="00CD1019" w:rsidRPr="00416B0E" w:rsidRDefault="00FA09AC">
      <w:pPr>
        <w:pStyle w:val="Obsah3"/>
        <w:tabs>
          <w:tab w:val="right" w:pos="10456"/>
        </w:tabs>
        <w:rPr>
          <w:rFonts w:ascii="Arial" w:eastAsiaTheme="minorEastAsia" w:hAnsi="Arial" w:cs="Arial"/>
          <w:noProof/>
          <w:lang w:eastAsia="cs-CZ"/>
        </w:rPr>
      </w:pPr>
      <w:hyperlink w:anchor="_Toc528146506" w:history="1">
        <w:r w:rsidR="00CD1019" w:rsidRPr="00416B0E">
          <w:rPr>
            <w:rStyle w:val="Hypertextovodkaz"/>
            <w:rFonts w:ascii="Arial" w:hAnsi="Arial" w:cs="Arial"/>
            <w:noProof/>
          </w:rPr>
          <w:t>9.4.1. ZABEZPEČENÍ ZAŘÍZENÍ STAVENIŠTĚ</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_Toc528146506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37</w:t>
        </w:r>
        <w:r w:rsidR="00CD1019" w:rsidRPr="00416B0E">
          <w:rPr>
            <w:rFonts w:ascii="Arial" w:hAnsi="Arial" w:cs="Arial"/>
            <w:noProof/>
            <w:webHidden/>
          </w:rPr>
          <w:fldChar w:fldCharType="end"/>
        </w:r>
      </w:hyperlink>
    </w:p>
    <w:p w:rsidR="00CD1019" w:rsidRPr="00416B0E" w:rsidRDefault="00FA09AC">
      <w:pPr>
        <w:pStyle w:val="Obsah3"/>
        <w:tabs>
          <w:tab w:val="right" w:pos="10456"/>
        </w:tabs>
        <w:rPr>
          <w:rFonts w:ascii="Arial" w:eastAsiaTheme="minorEastAsia" w:hAnsi="Arial" w:cs="Arial"/>
          <w:noProof/>
          <w:lang w:eastAsia="cs-CZ"/>
        </w:rPr>
      </w:pPr>
      <w:hyperlink w:anchor="_Toc528146507" w:history="1">
        <w:r w:rsidR="00CD1019" w:rsidRPr="00416B0E">
          <w:rPr>
            <w:rStyle w:val="Hypertextovodkaz"/>
            <w:rFonts w:ascii="Arial" w:hAnsi="Arial" w:cs="Arial"/>
            <w:noProof/>
          </w:rPr>
          <w:t>9.4.2. ZABEZPEČENÍ PLOCH PRO SKLADOVÁNÍ SYPKÝCH STAVEBNÍCH ODPADŮ, KAMENIVA A VÝKOPOVÉ ZEMINY</w:t>
        </w:r>
        <w:bookmarkStart w:id="2" w:name="_GoBack"/>
        <w:bookmarkEnd w:id="2"/>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_Toc528146507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38</w:t>
        </w:r>
        <w:r w:rsidR="00CD1019" w:rsidRPr="00416B0E">
          <w:rPr>
            <w:rFonts w:ascii="Arial" w:hAnsi="Arial" w:cs="Arial"/>
            <w:noProof/>
            <w:webHidden/>
          </w:rPr>
          <w:fldChar w:fldCharType="end"/>
        </w:r>
      </w:hyperlink>
    </w:p>
    <w:p w:rsidR="00CD1019" w:rsidRPr="00416B0E" w:rsidRDefault="00FA09AC">
      <w:pPr>
        <w:pStyle w:val="Obsah3"/>
        <w:tabs>
          <w:tab w:val="right" w:pos="10456"/>
        </w:tabs>
        <w:rPr>
          <w:rFonts w:ascii="Arial" w:eastAsiaTheme="minorEastAsia" w:hAnsi="Arial" w:cs="Arial"/>
          <w:noProof/>
          <w:lang w:eastAsia="cs-CZ"/>
        </w:rPr>
      </w:pPr>
      <w:hyperlink w:anchor="_Toc528146508" w:history="1">
        <w:r w:rsidR="00CD1019" w:rsidRPr="00416B0E">
          <w:rPr>
            <w:rStyle w:val="Hypertextovodkaz"/>
            <w:rFonts w:ascii="Arial" w:hAnsi="Arial" w:cs="Arial"/>
            <w:noProof/>
          </w:rPr>
          <w:t>9.4.3. NAKLÁDÁNÍ S POHONNÝMI HMOTAMI A PROVOZNÍMI KAPALINAMI MECHANIZACE V PROVOZNÍM ÚZEMÍ STAVBY</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_Toc528146508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38</w:t>
        </w:r>
        <w:r w:rsidR="00CD1019" w:rsidRPr="00416B0E">
          <w:rPr>
            <w:rFonts w:ascii="Arial" w:hAnsi="Arial" w:cs="Arial"/>
            <w:noProof/>
            <w:webHidden/>
          </w:rPr>
          <w:fldChar w:fldCharType="end"/>
        </w:r>
      </w:hyperlink>
    </w:p>
    <w:p w:rsidR="00CD1019" w:rsidRPr="00416B0E" w:rsidRDefault="00FA09AC">
      <w:pPr>
        <w:pStyle w:val="Obsah3"/>
        <w:tabs>
          <w:tab w:val="right" w:pos="10456"/>
        </w:tabs>
        <w:rPr>
          <w:rFonts w:ascii="Arial" w:eastAsiaTheme="minorEastAsia" w:hAnsi="Arial" w:cs="Arial"/>
          <w:noProof/>
          <w:lang w:eastAsia="cs-CZ"/>
        </w:rPr>
      </w:pPr>
      <w:hyperlink w:anchor="_Toc528146509" w:history="1">
        <w:r w:rsidR="00CD1019" w:rsidRPr="00416B0E">
          <w:rPr>
            <w:rStyle w:val="Hypertextovodkaz"/>
            <w:rFonts w:ascii="Arial" w:hAnsi="Arial" w:cs="Arial"/>
            <w:noProof/>
          </w:rPr>
          <w:t>9.4.4. PROVOZ MECHANIZACE V PROVOZNÍM ÚZEMÍ STAVBY</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_Toc528146509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38</w:t>
        </w:r>
        <w:r w:rsidR="00CD1019" w:rsidRPr="00416B0E">
          <w:rPr>
            <w:rFonts w:ascii="Arial" w:hAnsi="Arial" w:cs="Arial"/>
            <w:noProof/>
            <w:webHidden/>
          </w:rPr>
          <w:fldChar w:fldCharType="end"/>
        </w:r>
      </w:hyperlink>
    </w:p>
    <w:p w:rsidR="00CD1019" w:rsidRPr="00416B0E" w:rsidRDefault="00FA09AC">
      <w:pPr>
        <w:pStyle w:val="Obsah3"/>
        <w:tabs>
          <w:tab w:val="right" w:pos="10456"/>
        </w:tabs>
        <w:rPr>
          <w:rFonts w:ascii="Arial" w:eastAsiaTheme="minorEastAsia" w:hAnsi="Arial" w:cs="Arial"/>
          <w:noProof/>
          <w:lang w:eastAsia="cs-CZ"/>
        </w:rPr>
      </w:pPr>
      <w:hyperlink w:anchor="_Toc528146510" w:history="1">
        <w:r w:rsidR="00CD1019" w:rsidRPr="00416B0E">
          <w:rPr>
            <w:rStyle w:val="Hypertextovodkaz"/>
            <w:rFonts w:ascii="Arial" w:hAnsi="Arial" w:cs="Arial"/>
            <w:noProof/>
          </w:rPr>
          <w:t>9.4.5. NAKLÁDÁNÍ SE STAVEBNÍ CHEMIÍ</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_Toc528146510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38</w:t>
        </w:r>
        <w:r w:rsidR="00CD1019" w:rsidRPr="00416B0E">
          <w:rPr>
            <w:rFonts w:ascii="Arial" w:hAnsi="Arial" w:cs="Arial"/>
            <w:noProof/>
            <w:webHidden/>
          </w:rPr>
          <w:fldChar w:fldCharType="end"/>
        </w:r>
      </w:hyperlink>
    </w:p>
    <w:p w:rsidR="00CD1019" w:rsidRPr="00416B0E" w:rsidRDefault="00FA09AC">
      <w:pPr>
        <w:pStyle w:val="Obsah3"/>
        <w:tabs>
          <w:tab w:val="right" w:pos="10456"/>
        </w:tabs>
        <w:rPr>
          <w:rFonts w:ascii="Arial" w:eastAsiaTheme="minorEastAsia" w:hAnsi="Arial" w:cs="Arial"/>
          <w:noProof/>
          <w:lang w:eastAsia="cs-CZ"/>
        </w:rPr>
      </w:pPr>
      <w:hyperlink w:anchor="_Toc528146511" w:history="1">
        <w:r w:rsidR="00CD1019" w:rsidRPr="00416B0E">
          <w:rPr>
            <w:rStyle w:val="Hypertextovodkaz"/>
            <w:rFonts w:ascii="Arial" w:hAnsi="Arial" w:cs="Arial"/>
            <w:noProof/>
          </w:rPr>
          <w:t>9.4.6. NAKLÁDÁNÍ S NEBEZPEČNÝMI ODPADY V PROVOZNÍM ÚZEMÍ STAVBY</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_Toc528146511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39</w:t>
        </w:r>
        <w:r w:rsidR="00CD1019" w:rsidRPr="00416B0E">
          <w:rPr>
            <w:rFonts w:ascii="Arial" w:hAnsi="Arial" w:cs="Arial"/>
            <w:noProof/>
            <w:webHidden/>
          </w:rPr>
          <w:fldChar w:fldCharType="end"/>
        </w:r>
      </w:hyperlink>
    </w:p>
    <w:p w:rsidR="00CD1019" w:rsidRPr="00416B0E" w:rsidRDefault="00FA09AC">
      <w:pPr>
        <w:pStyle w:val="Obsah3"/>
        <w:tabs>
          <w:tab w:val="right" w:pos="10456"/>
        </w:tabs>
        <w:rPr>
          <w:rFonts w:ascii="Arial" w:eastAsiaTheme="minorEastAsia" w:hAnsi="Arial" w:cs="Arial"/>
          <w:noProof/>
          <w:lang w:eastAsia="cs-CZ"/>
        </w:rPr>
      </w:pPr>
      <w:hyperlink w:anchor="_Toc528146512" w:history="1">
        <w:r w:rsidR="00CD1019" w:rsidRPr="00416B0E">
          <w:rPr>
            <w:rStyle w:val="Hypertextovodkaz"/>
            <w:rFonts w:ascii="Arial" w:hAnsi="Arial" w:cs="Arial"/>
            <w:noProof/>
          </w:rPr>
          <w:t>9.4.7. POUČENÍ PRACOVNÍKŮ STAVBY</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_Toc528146512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39</w:t>
        </w:r>
        <w:r w:rsidR="00CD1019" w:rsidRPr="00416B0E">
          <w:rPr>
            <w:rFonts w:ascii="Arial" w:hAnsi="Arial" w:cs="Arial"/>
            <w:noProof/>
            <w:webHidden/>
          </w:rPr>
          <w:fldChar w:fldCharType="end"/>
        </w:r>
      </w:hyperlink>
    </w:p>
    <w:p w:rsidR="00CD1019" w:rsidRPr="00416B0E" w:rsidRDefault="00FA09AC">
      <w:pPr>
        <w:pStyle w:val="Obsah1"/>
        <w:rPr>
          <w:rFonts w:eastAsiaTheme="minorEastAsia"/>
          <w:b w:val="0"/>
          <w:bCs w:val="0"/>
          <w:caps w:val="0"/>
          <w:sz w:val="20"/>
          <w:szCs w:val="20"/>
          <w:lang w:eastAsia="cs-CZ"/>
        </w:rPr>
      </w:pPr>
      <w:hyperlink w:anchor="_Toc528146513" w:history="1">
        <w:r w:rsidR="00CD1019" w:rsidRPr="00416B0E">
          <w:rPr>
            <w:rStyle w:val="Hypertextovodkaz"/>
            <w:sz w:val="20"/>
            <w:szCs w:val="20"/>
          </w:rPr>
          <w:t>11 VÝČET NAVAZUJÍCÍCH ROZHODNUTÍ SOUVISEJÍCÍCH S OCHRANOU VOD</w:t>
        </w:r>
        <w:r w:rsidR="00CD1019" w:rsidRPr="00416B0E">
          <w:rPr>
            <w:webHidden/>
            <w:sz w:val="20"/>
            <w:szCs w:val="20"/>
          </w:rPr>
          <w:tab/>
        </w:r>
        <w:r w:rsidR="00CD1019" w:rsidRPr="00416B0E">
          <w:rPr>
            <w:webHidden/>
            <w:sz w:val="20"/>
            <w:szCs w:val="20"/>
          </w:rPr>
          <w:fldChar w:fldCharType="begin"/>
        </w:r>
        <w:r w:rsidR="00CD1019" w:rsidRPr="00416B0E">
          <w:rPr>
            <w:webHidden/>
            <w:sz w:val="20"/>
            <w:szCs w:val="20"/>
          </w:rPr>
          <w:instrText xml:space="preserve"> PAGEREF _Toc528146513 \h </w:instrText>
        </w:r>
        <w:r w:rsidR="00CD1019" w:rsidRPr="00416B0E">
          <w:rPr>
            <w:webHidden/>
            <w:sz w:val="20"/>
            <w:szCs w:val="20"/>
          </w:rPr>
        </w:r>
        <w:r w:rsidR="00CD1019" w:rsidRPr="00416B0E">
          <w:rPr>
            <w:webHidden/>
            <w:sz w:val="20"/>
            <w:szCs w:val="20"/>
          </w:rPr>
          <w:fldChar w:fldCharType="separate"/>
        </w:r>
        <w:r w:rsidR="00BD7E5D">
          <w:rPr>
            <w:webHidden/>
            <w:sz w:val="20"/>
            <w:szCs w:val="20"/>
          </w:rPr>
          <w:t>40</w:t>
        </w:r>
        <w:r w:rsidR="00CD1019" w:rsidRPr="00416B0E">
          <w:rPr>
            <w:webHidden/>
            <w:sz w:val="20"/>
            <w:szCs w:val="20"/>
          </w:rPr>
          <w:fldChar w:fldCharType="end"/>
        </w:r>
      </w:hyperlink>
    </w:p>
    <w:p w:rsidR="00CD1019" w:rsidRPr="00416B0E" w:rsidRDefault="00FA09AC">
      <w:pPr>
        <w:pStyle w:val="Obsah1"/>
        <w:rPr>
          <w:rFonts w:eastAsiaTheme="minorEastAsia"/>
          <w:b w:val="0"/>
          <w:bCs w:val="0"/>
          <w:caps w:val="0"/>
          <w:sz w:val="20"/>
          <w:szCs w:val="20"/>
          <w:lang w:eastAsia="cs-CZ"/>
        </w:rPr>
      </w:pPr>
      <w:hyperlink w:anchor="_Toc528146514" w:history="1">
        <w:r w:rsidR="00CD1019" w:rsidRPr="00416B0E">
          <w:rPr>
            <w:rStyle w:val="Hypertextovodkaz"/>
            <w:sz w:val="20"/>
            <w:szCs w:val="20"/>
          </w:rPr>
          <w:t>12 SMĚRNICE 2000/60/ES EVROPSKÉHO PARLAMENTU A RADY USTANOVUJÍCÍ RÁMEC PRO ČINNOST SPOLEČENSTVÍ V OBLASTI VODNÍ POLITIKY</w:t>
        </w:r>
        <w:r w:rsidR="00CD1019" w:rsidRPr="00416B0E">
          <w:rPr>
            <w:webHidden/>
            <w:sz w:val="20"/>
            <w:szCs w:val="20"/>
          </w:rPr>
          <w:tab/>
        </w:r>
        <w:r w:rsidR="00CD1019" w:rsidRPr="00416B0E">
          <w:rPr>
            <w:webHidden/>
            <w:sz w:val="20"/>
            <w:szCs w:val="20"/>
          </w:rPr>
          <w:fldChar w:fldCharType="begin"/>
        </w:r>
        <w:r w:rsidR="00CD1019" w:rsidRPr="00416B0E">
          <w:rPr>
            <w:webHidden/>
            <w:sz w:val="20"/>
            <w:szCs w:val="20"/>
          </w:rPr>
          <w:instrText xml:space="preserve"> PAGEREF _Toc528146514 \h </w:instrText>
        </w:r>
        <w:r w:rsidR="00CD1019" w:rsidRPr="00416B0E">
          <w:rPr>
            <w:webHidden/>
            <w:sz w:val="20"/>
            <w:szCs w:val="20"/>
          </w:rPr>
        </w:r>
        <w:r w:rsidR="00CD1019" w:rsidRPr="00416B0E">
          <w:rPr>
            <w:webHidden/>
            <w:sz w:val="20"/>
            <w:szCs w:val="20"/>
          </w:rPr>
          <w:fldChar w:fldCharType="separate"/>
        </w:r>
        <w:r w:rsidR="00BD7E5D">
          <w:rPr>
            <w:webHidden/>
            <w:sz w:val="20"/>
            <w:szCs w:val="20"/>
          </w:rPr>
          <w:t>41</w:t>
        </w:r>
        <w:r w:rsidR="00CD1019" w:rsidRPr="00416B0E">
          <w:rPr>
            <w:webHidden/>
            <w:sz w:val="20"/>
            <w:szCs w:val="20"/>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515" w:history="1">
        <w:r w:rsidR="00CD1019" w:rsidRPr="00416B0E">
          <w:rPr>
            <w:rStyle w:val="Hypertextovodkaz"/>
            <w:rFonts w:ascii="Arial" w:hAnsi="Arial" w:cs="Arial"/>
            <w:noProof/>
            <w:lang w:val="en-US" w:eastAsia="zh-CN" w:bidi="en-US"/>
          </w:rPr>
          <w:t xml:space="preserve">13 </w:t>
        </w:r>
        <w:r w:rsidR="00CD1019" w:rsidRPr="00416B0E">
          <w:rPr>
            <w:rStyle w:val="Hypertextovodkaz"/>
            <w:rFonts w:ascii="Arial" w:hAnsi="Arial" w:cs="Arial"/>
            <w:noProof/>
            <w:lang w:val="en-US" w:bidi="en-US"/>
          </w:rPr>
          <w:t>VYHODNOCENÍ VLIVŮ NA ÚTVARY POVRCHOVÝCH A PODZEMNÍCH VOD</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_Toc528146515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41</w:t>
        </w:r>
        <w:r w:rsidR="00CD1019" w:rsidRPr="00416B0E">
          <w:rPr>
            <w:rFonts w:ascii="Arial" w:hAnsi="Arial" w:cs="Arial"/>
            <w:noProof/>
            <w:webHidden/>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516" w:history="1">
        <w:r w:rsidR="00CD1019" w:rsidRPr="00416B0E">
          <w:rPr>
            <w:rStyle w:val="Hypertextovodkaz"/>
            <w:rFonts w:ascii="Arial" w:hAnsi="Arial" w:cs="Arial"/>
            <w:noProof/>
            <w:lang w:val="en-US" w:eastAsia="zh-CN" w:bidi="en-US"/>
          </w:rPr>
          <w:t>13.1. Útvary povrchových vod</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_Toc528146516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41</w:t>
        </w:r>
        <w:r w:rsidR="00CD1019" w:rsidRPr="00416B0E">
          <w:rPr>
            <w:rFonts w:ascii="Arial" w:hAnsi="Arial" w:cs="Arial"/>
            <w:noProof/>
            <w:webHidden/>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517" w:history="1">
        <w:r w:rsidR="00CD1019" w:rsidRPr="00416B0E">
          <w:rPr>
            <w:rStyle w:val="Hypertextovodkaz"/>
            <w:rFonts w:ascii="Arial" w:hAnsi="Arial" w:cs="Arial"/>
            <w:noProof/>
            <w:lang w:val="en-US" w:eastAsia="zh-CN" w:bidi="en-US"/>
          </w:rPr>
          <w:t>13.2. Útvary podzemních vod</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_Toc528146517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43</w:t>
        </w:r>
        <w:r w:rsidR="00CD1019" w:rsidRPr="00416B0E">
          <w:rPr>
            <w:rFonts w:ascii="Arial" w:hAnsi="Arial" w:cs="Arial"/>
            <w:noProof/>
            <w:webHidden/>
          </w:rPr>
          <w:fldChar w:fldCharType="end"/>
        </w:r>
      </w:hyperlink>
    </w:p>
    <w:p w:rsidR="00CD1019" w:rsidRPr="00416B0E" w:rsidRDefault="00FA09AC">
      <w:pPr>
        <w:pStyle w:val="Obsah2"/>
        <w:tabs>
          <w:tab w:val="right" w:pos="10456"/>
        </w:tabs>
        <w:rPr>
          <w:rFonts w:ascii="Arial" w:eastAsiaTheme="minorEastAsia" w:hAnsi="Arial" w:cs="Arial"/>
          <w:b w:val="0"/>
          <w:bCs w:val="0"/>
          <w:noProof/>
          <w:lang w:eastAsia="cs-CZ"/>
        </w:rPr>
      </w:pPr>
      <w:hyperlink w:anchor="_Toc528146518" w:history="1">
        <w:r w:rsidR="00CD1019" w:rsidRPr="00416B0E">
          <w:rPr>
            <w:rStyle w:val="Hypertextovodkaz"/>
            <w:rFonts w:ascii="Arial" w:hAnsi="Arial" w:cs="Arial"/>
            <w:noProof/>
            <w:lang w:val="en-US" w:eastAsia="zh-CN" w:bidi="en-US"/>
          </w:rPr>
          <w:t xml:space="preserve">13.3. </w:t>
        </w:r>
        <w:r w:rsidR="00446BB9" w:rsidRPr="00416B0E">
          <w:rPr>
            <w:rStyle w:val="Hypertextovodkaz"/>
            <w:rFonts w:ascii="Arial" w:hAnsi="Arial" w:cs="Arial"/>
            <w:noProof/>
            <w:lang w:val="en-US" w:eastAsia="zh-CN" w:bidi="en-US"/>
          </w:rPr>
          <w:t>S</w:t>
        </w:r>
        <w:r w:rsidR="00CD1019" w:rsidRPr="00416B0E">
          <w:rPr>
            <w:rStyle w:val="Hypertextovodkaz"/>
            <w:rFonts w:ascii="Arial" w:hAnsi="Arial" w:cs="Arial"/>
            <w:noProof/>
            <w:lang w:val="en-US" w:eastAsia="zh-CN" w:bidi="en-US"/>
          </w:rPr>
          <w:t>hrnutí</w:t>
        </w:r>
        <w:r w:rsidR="00CD1019" w:rsidRPr="00416B0E">
          <w:rPr>
            <w:rFonts w:ascii="Arial" w:hAnsi="Arial" w:cs="Arial"/>
            <w:noProof/>
            <w:webHidden/>
          </w:rPr>
          <w:tab/>
        </w:r>
        <w:r w:rsidR="00CD1019" w:rsidRPr="00416B0E">
          <w:rPr>
            <w:rFonts w:ascii="Arial" w:hAnsi="Arial" w:cs="Arial"/>
            <w:noProof/>
            <w:webHidden/>
          </w:rPr>
          <w:fldChar w:fldCharType="begin"/>
        </w:r>
        <w:r w:rsidR="00CD1019" w:rsidRPr="00416B0E">
          <w:rPr>
            <w:rFonts w:ascii="Arial" w:hAnsi="Arial" w:cs="Arial"/>
            <w:noProof/>
            <w:webHidden/>
          </w:rPr>
          <w:instrText xml:space="preserve"> PAGEREF _Toc528146518 \h </w:instrText>
        </w:r>
        <w:r w:rsidR="00CD1019" w:rsidRPr="00416B0E">
          <w:rPr>
            <w:rFonts w:ascii="Arial" w:hAnsi="Arial" w:cs="Arial"/>
            <w:noProof/>
            <w:webHidden/>
          </w:rPr>
        </w:r>
        <w:r w:rsidR="00CD1019" w:rsidRPr="00416B0E">
          <w:rPr>
            <w:rFonts w:ascii="Arial" w:hAnsi="Arial" w:cs="Arial"/>
            <w:noProof/>
            <w:webHidden/>
          </w:rPr>
          <w:fldChar w:fldCharType="separate"/>
        </w:r>
        <w:r w:rsidR="00BD7E5D">
          <w:rPr>
            <w:rFonts w:ascii="Arial" w:hAnsi="Arial" w:cs="Arial"/>
            <w:noProof/>
            <w:webHidden/>
          </w:rPr>
          <w:t>45</w:t>
        </w:r>
        <w:r w:rsidR="00CD1019" w:rsidRPr="00416B0E">
          <w:rPr>
            <w:rFonts w:ascii="Arial" w:hAnsi="Arial" w:cs="Arial"/>
            <w:noProof/>
            <w:webHidden/>
          </w:rPr>
          <w:fldChar w:fldCharType="end"/>
        </w:r>
      </w:hyperlink>
    </w:p>
    <w:p w:rsidR="00CD1019" w:rsidRPr="00416B0E" w:rsidRDefault="00FA09AC">
      <w:pPr>
        <w:pStyle w:val="Obsah1"/>
        <w:rPr>
          <w:rFonts w:eastAsiaTheme="minorEastAsia"/>
          <w:b w:val="0"/>
          <w:bCs w:val="0"/>
          <w:caps w:val="0"/>
          <w:sz w:val="20"/>
          <w:szCs w:val="20"/>
          <w:lang w:eastAsia="cs-CZ"/>
        </w:rPr>
      </w:pPr>
      <w:hyperlink w:anchor="_Toc528146519" w:history="1">
        <w:r w:rsidR="00CD1019" w:rsidRPr="00416B0E">
          <w:rPr>
            <w:rStyle w:val="Hypertextovodkaz"/>
            <w:sz w:val="20"/>
            <w:szCs w:val="20"/>
          </w:rPr>
          <w:t>14 PODKLADY A LEGISLATIVA</w:t>
        </w:r>
        <w:r w:rsidR="00CD1019" w:rsidRPr="00416B0E">
          <w:rPr>
            <w:webHidden/>
            <w:sz w:val="20"/>
            <w:szCs w:val="20"/>
          </w:rPr>
          <w:tab/>
        </w:r>
        <w:r w:rsidR="00CD1019" w:rsidRPr="00416B0E">
          <w:rPr>
            <w:webHidden/>
            <w:sz w:val="20"/>
            <w:szCs w:val="20"/>
          </w:rPr>
          <w:fldChar w:fldCharType="begin"/>
        </w:r>
        <w:r w:rsidR="00CD1019" w:rsidRPr="00416B0E">
          <w:rPr>
            <w:webHidden/>
            <w:sz w:val="20"/>
            <w:szCs w:val="20"/>
          </w:rPr>
          <w:instrText xml:space="preserve"> PAGEREF _Toc528146519 \h </w:instrText>
        </w:r>
        <w:r w:rsidR="00CD1019" w:rsidRPr="00416B0E">
          <w:rPr>
            <w:webHidden/>
            <w:sz w:val="20"/>
            <w:szCs w:val="20"/>
          </w:rPr>
        </w:r>
        <w:r w:rsidR="00CD1019" w:rsidRPr="00416B0E">
          <w:rPr>
            <w:webHidden/>
            <w:sz w:val="20"/>
            <w:szCs w:val="20"/>
          </w:rPr>
          <w:fldChar w:fldCharType="separate"/>
        </w:r>
        <w:r w:rsidR="00BD7E5D">
          <w:rPr>
            <w:webHidden/>
            <w:sz w:val="20"/>
            <w:szCs w:val="20"/>
          </w:rPr>
          <w:t>45</w:t>
        </w:r>
        <w:r w:rsidR="00CD1019" w:rsidRPr="00416B0E">
          <w:rPr>
            <w:webHidden/>
            <w:sz w:val="20"/>
            <w:szCs w:val="20"/>
          </w:rPr>
          <w:fldChar w:fldCharType="end"/>
        </w:r>
      </w:hyperlink>
    </w:p>
    <w:p w:rsidR="00AA0A5C" w:rsidRPr="00416B0E" w:rsidRDefault="00BD7BC2" w:rsidP="00AA0A5C">
      <w:pPr>
        <w:rPr>
          <w:rFonts w:ascii="Arial" w:hAnsi="Arial" w:cs="Arial"/>
          <w:sz w:val="20"/>
          <w:szCs w:val="20"/>
        </w:rPr>
      </w:pPr>
      <w:r w:rsidRPr="00416B0E">
        <w:rPr>
          <w:rFonts w:ascii="Arial" w:hAnsi="Arial" w:cs="Arial"/>
          <w:sz w:val="20"/>
          <w:szCs w:val="20"/>
        </w:rPr>
        <w:fldChar w:fldCharType="end"/>
      </w:r>
      <w:bookmarkStart w:id="3" w:name="_Toc354038411"/>
      <w:bookmarkStart w:id="4" w:name="_Toc354038472"/>
      <w:bookmarkEnd w:id="3"/>
      <w:bookmarkEnd w:id="4"/>
    </w:p>
    <w:p w:rsidR="00A31216" w:rsidRPr="001C71DA" w:rsidRDefault="0057407B" w:rsidP="00E407E7">
      <w:pPr>
        <w:pStyle w:val="Nadpis1"/>
        <w:numPr>
          <w:ilvl w:val="0"/>
          <w:numId w:val="0"/>
        </w:numPr>
      </w:pPr>
      <w:r w:rsidRPr="00B44431">
        <w:rPr>
          <w:rFonts w:cs="Arial"/>
          <w:color w:val="FF0000"/>
        </w:rPr>
        <w:br w:type="page"/>
      </w:r>
      <w:bookmarkStart w:id="5" w:name="_Toc528146476"/>
      <w:bookmarkEnd w:id="0"/>
      <w:bookmarkEnd w:id="1"/>
      <w:r w:rsidR="00C80577">
        <w:lastRenderedPageBreak/>
        <w:t>Identifikační údaje</w:t>
      </w:r>
      <w:bookmarkEnd w:id="5"/>
    </w:p>
    <w:p w:rsidR="00A31216" w:rsidRPr="001C71DA" w:rsidRDefault="00A31216" w:rsidP="00A31216">
      <w:pPr>
        <w:pStyle w:val="Bezmezer"/>
        <w:rPr>
          <w:rFonts w:cs="Arial"/>
          <w:i/>
        </w:rPr>
      </w:pPr>
    </w:p>
    <w:p w:rsidR="00A31216" w:rsidRPr="001C71DA" w:rsidRDefault="00A31216" w:rsidP="00D64876">
      <w:pPr>
        <w:pStyle w:val="Bezmezer"/>
        <w:ind w:left="3540" w:hanging="3540"/>
        <w:jc w:val="both"/>
        <w:rPr>
          <w:rFonts w:cs="Arial"/>
        </w:rPr>
      </w:pPr>
      <w:r w:rsidRPr="001C71DA">
        <w:rPr>
          <w:rFonts w:cs="Arial"/>
          <w:b/>
        </w:rPr>
        <w:t>Název:</w:t>
      </w:r>
      <w:r w:rsidRPr="001C71DA">
        <w:rPr>
          <w:rFonts w:cs="Arial"/>
          <w:b/>
        </w:rPr>
        <w:tab/>
      </w:r>
      <w:r w:rsidR="006524AD">
        <w:rPr>
          <w:rFonts w:cs="Arial"/>
        </w:rPr>
        <w:t xml:space="preserve">Zvýšení kapacity trati Týniště n. O. Častolovice - Solnice, </w:t>
      </w:r>
      <w:r w:rsidR="00646BE9">
        <w:rPr>
          <w:rFonts w:cs="Arial"/>
        </w:rPr>
        <w:t>4</w:t>
      </w:r>
      <w:r w:rsidR="006524AD">
        <w:rPr>
          <w:rFonts w:cs="Arial"/>
        </w:rPr>
        <w:t xml:space="preserve">. </w:t>
      </w:r>
      <w:r w:rsidR="00570DC3">
        <w:rPr>
          <w:rFonts w:cs="Arial"/>
        </w:rPr>
        <w:t>Č</w:t>
      </w:r>
      <w:r w:rsidR="006524AD">
        <w:rPr>
          <w:rFonts w:cs="Arial"/>
        </w:rPr>
        <w:t>ást</w:t>
      </w:r>
      <w:r w:rsidR="00570DC3">
        <w:rPr>
          <w:rFonts w:cs="Arial"/>
        </w:rPr>
        <w:t>, 1. ETAPA</w:t>
      </w:r>
    </w:p>
    <w:p w:rsidR="00A31216" w:rsidRPr="00FC073F" w:rsidRDefault="00A31216" w:rsidP="00A31216">
      <w:pPr>
        <w:pStyle w:val="Bezmezer"/>
        <w:rPr>
          <w:rFonts w:cs="Arial"/>
          <w:i/>
          <w:color w:val="FF0000"/>
        </w:rPr>
      </w:pPr>
    </w:p>
    <w:p w:rsidR="00A31216" w:rsidRPr="001C71DA" w:rsidRDefault="00A31216" w:rsidP="00390351">
      <w:pPr>
        <w:pStyle w:val="Bezmezer"/>
        <w:ind w:left="3540" w:hanging="3540"/>
        <w:rPr>
          <w:rFonts w:cs="Arial"/>
        </w:rPr>
      </w:pPr>
      <w:r w:rsidRPr="001C71DA">
        <w:rPr>
          <w:rFonts w:cs="Arial"/>
          <w:b/>
        </w:rPr>
        <w:t>Stupeň projektu:</w:t>
      </w:r>
      <w:r w:rsidRPr="001C71DA">
        <w:rPr>
          <w:rFonts w:cs="Arial"/>
          <w:i/>
        </w:rPr>
        <w:t xml:space="preserve"> </w:t>
      </w:r>
      <w:r w:rsidRPr="001C71DA">
        <w:rPr>
          <w:rFonts w:cs="Arial"/>
          <w:i/>
        </w:rPr>
        <w:tab/>
      </w:r>
      <w:r w:rsidR="007B07CE">
        <w:rPr>
          <w:rFonts w:cs="Arial"/>
        </w:rPr>
        <w:t>Dokumentace pro územní rozhodnutí</w:t>
      </w:r>
    </w:p>
    <w:p w:rsidR="00A31216" w:rsidRPr="00FC073F" w:rsidRDefault="00A31216" w:rsidP="00A31216">
      <w:pPr>
        <w:pStyle w:val="Bezmezer"/>
        <w:rPr>
          <w:rFonts w:cs="Arial"/>
          <w:color w:val="FF0000"/>
        </w:rPr>
      </w:pPr>
    </w:p>
    <w:p w:rsidR="00A31216" w:rsidRPr="0042140B" w:rsidRDefault="00A31216" w:rsidP="00A31216">
      <w:pPr>
        <w:pStyle w:val="Bezmezer"/>
        <w:rPr>
          <w:rFonts w:cs="Arial"/>
        </w:rPr>
      </w:pPr>
      <w:r w:rsidRPr="0042140B">
        <w:rPr>
          <w:rFonts w:cs="Arial"/>
          <w:b/>
        </w:rPr>
        <w:t>Datum zpracování:</w:t>
      </w:r>
      <w:r w:rsidRPr="0042140B">
        <w:rPr>
          <w:rFonts w:cs="Arial"/>
        </w:rPr>
        <w:tab/>
      </w:r>
      <w:r w:rsidRPr="0042140B">
        <w:rPr>
          <w:rFonts w:cs="Arial"/>
        </w:rPr>
        <w:tab/>
      </w:r>
      <w:r w:rsidRPr="0042140B">
        <w:rPr>
          <w:rFonts w:cs="Arial"/>
        </w:rPr>
        <w:tab/>
      </w:r>
      <w:r w:rsidR="00D15D8C">
        <w:rPr>
          <w:rFonts w:cs="Arial"/>
        </w:rPr>
        <w:t>02/2019</w:t>
      </w:r>
    </w:p>
    <w:p w:rsidR="00A31216" w:rsidRPr="00C50E50" w:rsidRDefault="00A31216" w:rsidP="00A31216">
      <w:pPr>
        <w:pStyle w:val="Bezmezer"/>
        <w:rPr>
          <w:rFonts w:cs="Arial"/>
        </w:rPr>
      </w:pPr>
    </w:p>
    <w:p w:rsidR="00A31216" w:rsidRPr="003E2064" w:rsidRDefault="00A31216" w:rsidP="00A31216">
      <w:pPr>
        <w:pStyle w:val="Bezmezer"/>
        <w:rPr>
          <w:rFonts w:cs="Arial"/>
        </w:rPr>
      </w:pPr>
      <w:r w:rsidRPr="00AD0F34">
        <w:rPr>
          <w:rFonts w:cs="Arial"/>
          <w:b/>
        </w:rPr>
        <w:t>Kraj:</w:t>
      </w:r>
      <w:r w:rsidRPr="00AD0F34">
        <w:rPr>
          <w:rFonts w:cs="Arial"/>
          <w:i/>
        </w:rPr>
        <w:tab/>
      </w:r>
      <w:r w:rsidRPr="00AD0F34">
        <w:rPr>
          <w:rFonts w:cs="Arial"/>
          <w:i/>
        </w:rPr>
        <w:tab/>
      </w:r>
      <w:r w:rsidRPr="00AD0F34">
        <w:rPr>
          <w:rFonts w:cs="Arial"/>
          <w:i/>
        </w:rPr>
        <w:tab/>
      </w:r>
      <w:r w:rsidRPr="00AD0F34">
        <w:rPr>
          <w:rFonts w:cs="Arial"/>
          <w:i/>
        </w:rPr>
        <w:tab/>
      </w:r>
      <w:r w:rsidRPr="00AD0F34">
        <w:rPr>
          <w:rFonts w:cs="Arial"/>
          <w:i/>
        </w:rPr>
        <w:tab/>
      </w:r>
      <w:r w:rsidR="003E2064">
        <w:rPr>
          <w:rFonts w:cs="Arial"/>
        </w:rPr>
        <w:t>Královéhradecký</w:t>
      </w:r>
    </w:p>
    <w:p w:rsidR="00AD0F34" w:rsidRPr="00AD0F34" w:rsidRDefault="00AD0F34" w:rsidP="00A31216">
      <w:pPr>
        <w:pStyle w:val="Bezmezer"/>
        <w:rPr>
          <w:rFonts w:cs="Arial"/>
        </w:rPr>
      </w:pPr>
    </w:p>
    <w:p w:rsidR="00A31216" w:rsidRPr="00AD0F34" w:rsidRDefault="00A31216" w:rsidP="00A31216">
      <w:pPr>
        <w:pStyle w:val="Bezmezer"/>
        <w:rPr>
          <w:rFonts w:cs="Arial"/>
        </w:rPr>
      </w:pPr>
      <w:r w:rsidRPr="00AD0F34">
        <w:rPr>
          <w:rFonts w:cs="Arial"/>
          <w:b/>
        </w:rPr>
        <w:t>Ob</w:t>
      </w:r>
      <w:r w:rsidR="007D2839" w:rsidRPr="00AD0F34">
        <w:rPr>
          <w:rFonts w:cs="Arial"/>
          <w:b/>
        </w:rPr>
        <w:t>e</w:t>
      </w:r>
      <w:r w:rsidRPr="00AD0F34">
        <w:rPr>
          <w:rFonts w:cs="Arial"/>
          <w:b/>
        </w:rPr>
        <w:t>c s rozšířenou působností:</w:t>
      </w:r>
      <w:r w:rsidRPr="00AD0F34">
        <w:rPr>
          <w:rFonts w:cs="Arial"/>
        </w:rPr>
        <w:tab/>
      </w:r>
      <w:r w:rsidR="00721658" w:rsidRPr="000A1698">
        <w:rPr>
          <w:rFonts w:cs="Arial"/>
        </w:rPr>
        <w:t>Ko</w:t>
      </w:r>
      <w:r w:rsidR="000A1698" w:rsidRPr="000A1698">
        <w:rPr>
          <w:rFonts w:cs="Arial"/>
        </w:rPr>
        <w:t>stelec nad Orlicí, Rychnov nad K</w:t>
      </w:r>
      <w:r w:rsidR="00721658" w:rsidRPr="000A1698">
        <w:rPr>
          <w:rFonts w:cs="Arial"/>
        </w:rPr>
        <w:t>něžnou</w:t>
      </w:r>
    </w:p>
    <w:p w:rsidR="00A31216" w:rsidRPr="00AD0F34" w:rsidRDefault="00A31216" w:rsidP="00A31216">
      <w:pPr>
        <w:pStyle w:val="Bezmezer"/>
        <w:rPr>
          <w:rFonts w:cs="Arial"/>
          <w:i/>
          <w:color w:val="FF0000"/>
        </w:rPr>
      </w:pPr>
    </w:p>
    <w:p w:rsidR="00D64876" w:rsidRPr="00AD0F34" w:rsidRDefault="007D2839" w:rsidP="003E2064">
      <w:pPr>
        <w:pStyle w:val="Bezmezer"/>
        <w:ind w:left="3540" w:hanging="3540"/>
        <w:jc w:val="both"/>
      </w:pPr>
      <w:r w:rsidRPr="00AD0F34">
        <w:rPr>
          <w:rFonts w:cs="Arial"/>
          <w:b/>
        </w:rPr>
        <w:t>Katastrální území:</w:t>
      </w:r>
      <w:r w:rsidRPr="00AD0F34">
        <w:rPr>
          <w:rFonts w:cs="Arial"/>
          <w:b/>
          <w:color w:val="FF0000"/>
        </w:rPr>
        <w:tab/>
      </w:r>
      <w:r w:rsidR="00D64876" w:rsidRPr="00AD0F34">
        <w:rPr>
          <w:rFonts w:cs="Arial"/>
          <w:b/>
          <w:color w:val="FF0000"/>
        </w:rPr>
        <w:tab/>
      </w:r>
      <w:r w:rsidR="003E2064" w:rsidRPr="00C90234">
        <w:t xml:space="preserve">Týniště nad Orlicí (772429), Lípa nad Orlicí (683949), Čestice u Častolovic (623351), Častolovice (618624), Kostelec nad Orlicí (670197), </w:t>
      </w:r>
      <w:proofErr w:type="spellStart"/>
      <w:r w:rsidR="003E2064" w:rsidRPr="00C90234">
        <w:t>Synkov</w:t>
      </w:r>
      <w:proofErr w:type="spellEnd"/>
      <w:r w:rsidR="003E2064" w:rsidRPr="00C90234">
        <w:t xml:space="preserve"> (761818), Slemeno u Rychnova (761800), Tutleky (771961), Jámy u Rychnova (626597), Rychnov nad Kněžnou (744107), </w:t>
      </w:r>
      <w:proofErr w:type="spellStart"/>
      <w:r w:rsidR="003E2064" w:rsidRPr="00C90234">
        <w:t>Lipovka</w:t>
      </w:r>
      <w:proofErr w:type="spellEnd"/>
      <w:r w:rsidR="003E2064" w:rsidRPr="00C90234">
        <w:t xml:space="preserve"> u Rychnova nad Kněžnou (684724), </w:t>
      </w:r>
      <w:proofErr w:type="spellStart"/>
      <w:r w:rsidR="003E2064" w:rsidRPr="00C90234">
        <w:t>Litohrady</w:t>
      </w:r>
      <w:proofErr w:type="spellEnd"/>
      <w:r w:rsidR="003E2064" w:rsidRPr="00C90234">
        <w:t xml:space="preserve"> (684732), Solnice (752428), Kvasiny (678198)</w:t>
      </w:r>
    </w:p>
    <w:p w:rsidR="00D64876" w:rsidRPr="00AD0F34" w:rsidRDefault="00D64876" w:rsidP="00D64876">
      <w:pPr>
        <w:pStyle w:val="Bezmezer"/>
        <w:ind w:left="3540"/>
      </w:pPr>
    </w:p>
    <w:p w:rsidR="003E2064" w:rsidRDefault="006437F6" w:rsidP="003E2064">
      <w:pPr>
        <w:pStyle w:val="Bezmezer"/>
      </w:pPr>
      <w:r w:rsidRPr="00AD0F34">
        <w:rPr>
          <w:b/>
        </w:rPr>
        <w:t>Místo stavby:</w:t>
      </w:r>
      <w:r w:rsidRPr="00AD0F34">
        <w:t xml:space="preserve"> </w:t>
      </w:r>
      <w:r w:rsidRPr="00AD0F34">
        <w:rPr>
          <w:color w:val="FF0000"/>
        </w:rPr>
        <w:tab/>
      </w:r>
      <w:r w:rsidR="003E2064">
        <w:rPr>
          <w:color w:val="FF0000"/>
        </w:rPr>
        <w:tab/>
      </w:r>
      <w:r w:rsidR="003E2064">
        <w:rPr>
          <w:color w:val="FF0000"/>
        </w:rPr>
        <w:tab/>
      </w:r>
      <w:r w:rsidR="003E2064" w:rsidRPr="00473EA3">
        <w:t xml:space="preserve">železniční trať: </w:t>
      </w:r>
      <w:r w:rsidR="003E2064">
        <w:t xml:space="preserve">Kostelec n. O. – </w:t>
      </w:r>
      <w:r w:rsidR="003E2064" w:rsidRPr="00473EA3">
        <w:t>Častolovice – Týniště n. O.</w:t>
      </w:r>
    </w:p>
    <w:p w:rsidR="00094855" w:rsidRPr="00AD0F34" w:rsidRDefault="003E2064" w:rsidP="003E2064">
      <w:pPr>
        <w:pStyle w:val="Bezmezer"/>
        <w:ind w:left="2831" w:firstLine="709"/>
      </w:pPr>
      <w:r w:rsidRPr="00473EA3">
        <w:t xml:space="preserve">železniční trať: </w:t>
      </w:r>
      <w:r>
        <w:t>Častolovice – Solnice</w:t>
      </w:r>
    </w:p>
    <w:p w:rsidR="00094855" w:rsidRPr="00AD0F34" w:rsidRDefault="00094855" w:rsidP="003E2064">
      <w:pPr>
        <w:pStyle w:val="Bezmezer"/>
      </w:pPr>
      <w:r w:rsidRPr="00AD0F34">
        <w:tab/>
        <w:t xml:space="preserve"> </w:t>
      </w:r>
    </w:p>
    <w:p w:rsidR="00A31216" w:rsidRPr="00C50E50" w:rsidRDefault="00A31216" w:rsidP="00A31216">
      <w:pPr>
        <w:pStyle w:val="Bezmezer"/>
        <w:ind w:left="3540" w:hanging="3540"/>
        <w:rPr>
          <w:rFonts w:cs="Arial"/>
        </w:rPr>
      </w:pPr>
      <w:r w:rsidRPr="00B476C0">
        <w:rPr>
          <w:rFonts w:cs="Arial"/>
          <w:b/>
        </w:rPr>
        <w:t>Objednatel dokumentace:</w:t>
      </w:r>
      <w:r w:rsidRPr="00FC073F">
        <w:rPr>
          <w:rFonts w:cs="Arial"/>
          <w:i/>
          <w:color w:val="FF0000"/>
        </w:rPr>
        <w:tab/>
      </w:r>
      <w:r w:rsidRPr="00C50E50">
        <w:rPr>
          <w:rFonts w:cs="Arial"/>
        </w:rPr>
        <w:t xml:space="preserve">Správa železniční dopravní cesty, státní organizace (SŽDC, </w:t>
      </w:r>
      <w:proofErr w:type="spellStart"/>
      <w:r w:rsidRPr="00C50E50">
        <w:rPr>
          <w:rFonts w:cs="Arial"/>
        </w:rPr>
        <w:t>s.o</w:t>
      </w:r>
      <w:proofErr w:type="spellEnd"/>
      <w:r w:rsidRPr="00C50E50">
        <w:rPr>
          <w:rFonts w:cs="Arial"/>
        </w:rPr>
        <w:t>.),</w:t>
      </w:r>
    </w:p>
    <w:p w:rsidR="00A31216" w:rsidRPr="00C50E50" w:rsidRDefault="00A31216" w:rsidP="00A31216">
      <w:pPr>
        <w:pStyle w:val="Bezmezer"/>
        <w:ind w:left="2832" w:firstLine="708"/>
        <w:rPr>
          <w:rFonts w:cs="Arial"/>
        </w:rPr>
      </w:pPr>
      <w:r w:rsidRPr="00C50E50">
        <w:rPr>
          <w:rFonts w:cs="Arial"/>
        </w:rPr>
        <w:t xml:space="preserve">Dlážděná 1003/7, 110 00 Praha 1, </w:t>
      </w:r>
    </w:p>
    <w:p w:rsidR="00A31216" w:rsidRPr="00AD0F34" w:rsidRDefault="0057407B" w:rsidP="00A31216">
      <w:pPr>
        <w:pStyle w:val="Bezmezer"/>
        <w:ind w:left="3540" w:hanging="3540"/>
        <w:rPr>
          <w:rFonts w:cs="Arial"/>
        </w:rPr>
      </w:pPr>
      <w:r w:rsidRPr="00AD0F34">
        <w:rPr>
          <w:rFonts w:cs="Arial"/>
          <w:b/>
        </w:rPr>
        <w:t>Zastoupený</w:t>
      </w:r>
      <w:r w:rsidR="00A31216" w:rsidRPr="00AD0F34">
        <w:rPr>
          <w:rFonts w:cs="Arial"/>
          <w:b/>
        </w:rPr>
        <w:t>:</w:t>
      </w:r>
      <w:r w:rsidR="00A31216" w:rsidRPr="00AD0F34">
        <w:rPr>
          <w:rFonts w:cs="Arial"/>
          <w:i/>
        </w:rPr>
        <w:t xml:space="preserve"> </w:t>
      </w:r>
      <w:r w:rsidR="00A31216" w:rsidRPr="00AD0F34">
        <w:rPr>
          <w:rFonts w:cs="Arial"/>
          <w:i/>
        </w:rPr>
        <w:tab/>
      </w:r>
      <w:r w:rsidR="00094855" w:rsidRPr="00AD0F34">
        <w:rPr>
          <w:rFonts w:cs="Arial"/>
        </w:rPr>
        <w:t xml:space="preserve">SŽDC, </w:t>
      </w:r>
      <w:proofErr w:type="spellStart"/>
      <w:r w:rsidR="00094855" w:rsidRPr="00AD0F34">
        <w:rPr>
          <w:rFonts w:cs="Arial"/>
        </w:rPr>
        <w:t>s.o</w:t>
      </w:r>
      <w:proofErr w:type="spellEnd"/>
      <w:r w:rsidR="00094855" w:rsidRPr="00AD0F34">
        <w:rPr>
          <w:rFonts w:cs="Arial"/>
        </w:rPr>
        <w:t>.</w:t>
      </w:r>
      <w:r w:rsidR="00A31216" w:rsidRPr="00AD0F34">
        <w:rPr>
          <w:rFonts w:cs="Arial"/>
        </w:rPr>
        <w:t>,</w:t>
      </w:r>
      <w:r w:rsidR="00094855" w:rsidRPr="00AD0F34">
        <w:rPr>
          <w:rFonts w:cs="Arial"/>
        </w:rPr>
        <w:t xml:space="preserve"> Stavební správa východ</w:t>
      </w:r>
    </w:p>
    <w:p w:rsidR="00395067" w:rsidRPr="00AD0F34" w:rsidRDefault="00A31216" w:rsidP="00395067">
      <w:pPr>
        <w:pStyle w:val="Bezmezer"/>
      </w:pPr>
      <w:r w:rsidRPr="00AD0F34">
        <w:rPr>
          <w:rFonts w:cs="Arial"/>
        </w:rPr>
        <w:tab/>
      </w:r>
      <w:r w:rsidRPr="00AD0F34">
        <w:rPr>
          <w:rFonts w:cs="Arial"/>
        </w:rPr>
        <w:tab/>
      </w:r>
      <w:r w:rsidRPr="00AD0F34">
        <w:rPr>
          <w:rFonts w:cs="Arial"/>
        </w:rPr>
        <w:tab/>
      </w:r>
      <w:r w:rsidRPr="00AD0F34">
        <w:rPr>
          <w:rFonts w:cs="Arial"/>
        </w:rPr>
        <w:tab/>
      </w:r>
      <w:r w:rsidRPr="00AD0F34">
        <w:rPr>
          <w:rFonts w:cs="Arial"/>
        </w:rPr>
        <w:tab/>
      </w:r>
      <w:r w:rsidR="00094855" w:rsidRPr="00AD0F34">
        <w:t>Nerudova 1</w:t>
      </w:r>
    </w:p>
    <w:p w:rsidR="00395067" w:rsidRPr="00395067" w:rsidRDefault="00395067" w:rsidP="00395067">
      <w:pPr>
        <w:pStyle w:val="Bezmezer"/>
      </w:pPr>
      <w:r w:rsidRPr="00AD0F34">
        <w:tab/>
      </w:r>
      <w:r w:rsidRPr="00AD0F34">
        <w:tab/>
      </w:r>
      <w:r w:rsidRPr="00AD0F34">
        <w:tab/>
      </w:r>
      <w:r w:rsidRPr="00AD0F34">
        <w:tab/>
      </w:r>
      <w:r w:rsidRPr="00AD0F34">
        <w:tab/>
      </w:r>
      <w:r w:rsidR="00094855" w:rsidRPr="00AD0F34">
        <w:t>772 58 Olomouc</w:t>
      </w:r>
      <w:r w:rsidR="00094855">
        <w:t xml:space="preserve"> </w:t>
      </w:r>
    </w:p>
    <w:p w:rsidR="00A31216" w:rsidRPr="00FC073F" w:rsidRDefault="00306C2A" w:rsidP="00395067">
      <w:pPr>
        <w:pStyle w:val="Bezmezer"/>
        <w:rPr>
          <w:rFonts w:cs="Arial"/>
          <w:b/>
          <w:color w:val="FF0000"/>
        </w:rPr>
      </w:pPr>
      <w:r>
        <w:rPr>
          <w:rFonts w:cs="Arial"/>
          <w:b/>
          <w:color w:val="FF0000"/>
        </w:rPr>
        <w:t xml:space="preserve"> </w:t>
      </w:r>
    </w:p>
    <w:p w:rsidR="007D2839" w:rsidRPr="00B476C0" w:rsidRDefault="00A31216" w:rsidP="0057407B">
      <w:pPr>
        <w:pStyle w:val="Bezmezer"/>
        <w:ind w:left="3540" w:hanging="3540"/>
      </w:pPr>
      <w:r w:rsidRPr="00B476C0">
        <w:rPr>
          <w:rFonts w:cs="Arial"/>
          <w:b/>
        </w:rPr>
        <w:t>Zpracovatel dokumentace:</w:t>
      </w:r>
      <w:r w:rsidRPr="00B476C0">
        <w:rPr>
          <w:rFonts w:cs="Arial"/>
          <w:i/>
        </w:rPr>
        <w:tab/>
      </w:r>
      <w:r w:rsidR="007D2839" w:rsidRPr="00B476C0">
        <w:t xml:space="preserve">SUDOP PRAHA a.s. </w:t>
      </w:r>
    </w:p>
    <w:p w:rsidR="007D2839" w:rsidRPr="00B476C0" w:rsidRDefault="007D2839" w:rsidP="007D2839">
      <w:pPr>
        <w:pStyle w:val="Bezmezer"/>
        <w:ind w:left="2832" w:firstLine="708"/>
      </w:pPr>
      <w:r w:rsidRPr="00B476C0">
        <w:t>Olšanská 1a</w:t>
      </w:r>
    </w:p>
    <w:p w:rsidR="007D2839" w:rsidRPr="00B476C0" w:rsidRDefault="007D2839" w:rsidP="007D2839">
      <w:pPr>
        <w:pStyle w:val="Bezmezer"/>
        <w:ind w:left="2832" w:firstLine="708"/>
      </w:pPr>
      <w:r w:rsidRPr="00B476C0">
        <w:t xml:space="preserve">130 80 Praha 3 </w:t>
      </w:r>
    </w:p>
    <w:p w:rsidR="007D2839" w:rsidRPr="00B476C0" w:rsidRDefault="007D2839" w:rsidP="007D2839">
      <w:pPr>
        <w:pStyle w:val="Bezmezer"/>
        <w:ind w:left="2832" w:firstLine="708"/>
      </w:pPr>
      <w:r w:rsidRPr="00B476C0">
        <w:t>IČ 25793349</w:t>
      </w:r>
    </w:p>
    <w:p w:rsidR="007D2839" w:rsidRPr="00FC073F" w:rsidRDefault="007D2839" w:rsidP="007D2839">
      <w:pPr>
        <w:pStyle w:val="Bezmezer"/>
        <w:ind w:left="2832" w:firstLine="708"/>
        <w:rPr>
          <w:color w:val="FF0000"/>
        </w:rPr>
      </w:pPr>
      <w:r w:rsidRPr="00B476C0">
        <w:t>DIČ CZ 25793349</w:t>
      </w:r>
    </w:p>
    <w:p w:rsidR="00A31216" w:rsidRPr="00FC073F" w:rsidRDefault="00A31216" w:rsidP="007D2839">
      <w:pPr>
        <w:pStyle w:val="Bezmezer"/>
        <w:rPr>
          <w:rFonts w:cs="Arial"/>
          <w:i/>
          <w:color w:val="FF0000"/>
        </w:rPr>
      </w:pPr>
    </w:p>
    <w:p w:rsidR="00A31216" w:rsidRPr="00C50E50" w:rsidRDefault="00A31216" w:rsidP="001A1DB3">
      <w:pPr>
        <w:pStyle w:val="Bezmezer"/>
        <w:ind w:left="3540" w:hanging="3540"/>
        <w:rPr>
          <w:rFonts w:cs="Arial"/>
        </w:rPr>
      </w:pPr>
      <w:r w:rsidRPr="00AD0F34">
        <w:rPr>
          <w:rFonts w:cs="Arial"/>
          <w:b/>
        </w:rPr>
        <w:t>Hlavní inženýr projektu:</w:t>
      </w:r>
      <w:r w:rsidRPr="00AD0F34">
        <w:rPr>
          <w:rFonts w:cs="Arial"/>
          <w:i/>
        </w:rPr>
        <w:tab/>
      </w:r>
      <w:r w:rsidRPr="00AD0F34">
        <w:rPr>
          <w:rFonts w:cs="Arial"/>
          <w:color w:val="000000" w:themeColor="text1"/>
        </w:rPr>
        <w:t xml:space="preserve">Ing. </w:t>
      </w:r>
      <w:r w:rsidR="00416B0E">
        <w:rPr>
          <w:rFonts w:cs="Arial"/>
          <w:color w:val="000000" w:themeColor="text1"/>
        </w:rPr>
        <w:t xml:space="preserve">Miloš </w:t>
      </w:r>
      <w:proofErr w:type="gramStart"/>
      <w:r w:rsidR="00416B0E">
        <w:rPr>
          <w:rFonts w:cs="Arial"/>
          <w:color w:val="000000" w:themeColor="text1"/>
        </w:rPr>
        <w:t>Krameš</w:t>
      </w:r>
      <w:r w:rsidR="00A234D7" w:rsidRPr="00AD0F34">
        <w:rPr>
          <w:rFonts w:cs="Arial"/>
          <w:color w:val="000000" w:themeColor="text1"/>
        </w:rPr>
        <w:t xml:space="preserve">, </w:t>
      </w:r>
      <w:r w:rsidR="00104231" w:rsidRPr="00AD0F34">
        <w:rPr>
          <w:rFonts w:cs="Arial"/>
          <w:color w:val="000000" w:themeColor="text1"/>
        </w:rPr>
        <w:t xml:space="preserve"> </w:t>
      </w:r>
      <w:r w:rsidR="00932457" w:rsidRPr="00AD0F34">
        <w:rPr>
          <w:rFonts w:cs="Arial"/>
          <w:color w:val="000000" w:themeColor="text1"/>
        </w:rPr>
        <w:t>SUDOP</w:t>
      </w:r>
      <w:proofErr w:type="gramEnd"/>
      <w:r w:rsidR="00932457" w:rsidRPr="00AD0F34">
        <w:rPr>
          <w:rFonts w:cs="Arial"/>
          <w:color w:val="000000" w:themeColor="text1"/>
        </w:rPr>
        <w:t xml:space="preserve"> Praha</w:t>
      </w:r>
      <w:r w:rsidR="00104231" w:rsidRPr="00AD0F34">
        <w:rPr>
          <w:rFonts w:cs="Arial"/>
          <w:color w:val="000000" w:themeColor="text1"/>
        </w:rPr>
        <w:t xml:space="preserve"> </w:t>
      </w:r>
      <w:r w:rsidR="00104231" w:rsidRPr="00AD0F34">
        <w:rPr>
          <w:rFonts w:cs="Arial"/>
        </w:rPr>
        <w:t>a.s</w:t>
      </w:r>
      <w:r w:rsidR="00181BCF" w:rsidRPr="00AD0F34">
        <w:rPr>
          <w:rFonts w:cs="Arial"/>
        </w:rPr>
        <w:t>.</w:t>
      </w:r>
      <w:r w:rsidR="000B6CBB" w:rsidRPr="00AD0F34">
        <w:rPr>
          <w:rFonts w:cs="Arial"/>
        </w:rPr>
        <w:t xml:space="preserve"> autorizovaná osoba v oboru </w:t>
      </w:r>
      <w:r w:rsidR="001A1DB3" w:rsidRPr="00AD0F34">
        <w:rPr>
          <w:rFonts w:cs="Arial"/>
        </w:rPr>
        <w:t>dopravní stavby</w:t>
      </w:r>
      <w:r w:rsidR="000B6CBB" w:rsidRPr="00AD0F34">
        <w:rPr>
          <w:rFonts w:cs="Arial"/>
        </w:rPr>
        <w:t xml:space="preserve">, č. </w:t>
      </w:r>
      <w:r w:rsidR="00416B0E" w:rsidRPr="006E720C">
        <w:t>0006917</w:t>
      </w:r>
    </w:p>
    <w:p w:rsidR="00A31216" w:rsidRPr="00FC073F" w:rsidRDefault="00A31216" w:rsidP="00A31216">
      <w:pPr>
        <w:pStyle w:val="Bezmezer"/>
        <w:rPr>
          <w:rFonts w:cs="Arial"/>
          <w:i/>
          <w:color w:val="FF0000"/>
        </w:rPr>
      </w:pPr>
    </w:p>
    <w:p w:rsidR="00A31216" w:rsidRPr="00B476C0" w:rsidRDefault="00A31216" w:rsidP="00A31216">
      <w:pPr>
        <w:pStyle w:val="Bezmezer"/>
        <w:rPr>
          <w:rFonts w:cs="Arial"/>
        </w:rPr>
      </w:pPr>
      <w:r w:rsidRPr="00B476C0">
        <w:rPr>
          <w:rFonts w:cs="Arial"/>
          <w:b/>
        </w:rPr>
        <w:t>Zpracovatel části dokumentace:</w:t>
      </w:r>
      <w:r w:rsidRPr="00B476C0">
        <w:rPr>
          <w:rFonts w:cs="Arial"/>
          <w:b/>
        </w:rPr>
        <w:tab/>
      </w:r>
      <w:r w:rsidRPr="00B476C0">
        <w:rPr>
          <w:rFonts w:cs="Arial"/>
        </w:rPr>
        <w:t>SUDOP Praha a.s.</w:t>
      </w:r>
    </w:p>
    <w:p w:rsidR="002C47F9" w:rsidRPr="00B476C0" w:rsidRDefault="00A31216" w:rsidP="00A31216">
      <w:pPr>
        <w:pStyle w:val="Bezmezer"/>
        <w:rPr>
          <w:rFonts w:cs="Arial"/>
        </w:rPr>
      </w:pPr>
      <w:r w:rsidRPr="00B476C0">
        <w:rPr>
          <w:rFonts w:cs="Arial"/>
        </w:rPr>
        <w:tab/>
      </w:r>
      <w:r w:rsidRPr="00B476C0">
        <w:rPr>
          <w:rFonts w:cs="Arial"/>
        </w:rPr>
        <w:tab/>
      </w:r>
      <w:r w:rsidRPr="00B476C0">
        <w:rPr>
          <w:rFonts w:cs="Arial"/>
        </w:rPr>
        <w:tab/>
      </w:r>
      <w:r w:rsidRPr="00B476C0">
        <w:rPr>
          <w:rFonts w:cs="Arial"/>
        </w:rPr>
        <w:tab/>
      </w:r>
      <w:r w:rsidRPr="00B476C0">
        <w:rPr>
          <w:rFonts w:cs="Arial"/>
        </w:rPr>
        <w:tab/>
      </w:r>
      <w:r w:rsidR="002C47F9" w:rsidRPr="00B476C0">
        <w:rPr>
          <w:rFonts w:cs="Arial"/>
        </w:rPr>
        <w:t>Středisko 2</w:t>
      </w:r>
      <w:r w:rsidR="000E6AF3">
        <w:rPr>
          <w:rFonts w:cs="Arial"/>
        </w:rPr>
        <w:t>11</w:t>
      </w:r>
      <w:r w:rsidR="002C47F9" w:rsidRPr="00B476C0">
        <w:rPr>
          <w:rFonts w:cs="Arial"/>
        </w:rPr>
        <w:t xml:space="preserve"> </w:t>
      </w:r>
      <w:r w:rsidR="000E6AF3">
        <w:rPr>
          <w:rFonts w:cs="Arial"/>
        </w:rPr>
        <w:t>–</w:t>
      </w:r>
      <w:r w:rsidR="002C47F9" w:rsidRPr="00B476C0">
        <w:rPr>
          <w:rFonts w:cs="Arial"/>
        </w:rPr>
        <w:t xml:space="preserve"> </w:t>
      </w:r>
      <w:r w:rsidR="000E6AF3">
        <w:rPr>
          <w:rFonts w:cs="Arial"/>
        </w:rPr>
        <w:t>životního prostředí</w:t>
      </w:r>
    </w:p>
    <w:p w:rsidR="00243112" w:rsidRPr="00B476C0" w:rsidRDefault="00A31216" w:rsidP="00243112">
      <w:pPr>
        <w:pStyle w:val="Bezmezer"/>
        <w:ind w:left="2832" w:firstLine="708"/>
        <w:rPr>
          <w:rFonts w:cs="Arial"/>
        </w:rPr>
      </w:pPr>
      <w:r w:rsidRPr="00B476C0">
        <w:rPr>
          <w:rFonts w:cs="Arial"/>
        </w:rPr>
        <w:t xml:space="preserve">Olšanská </w:t>
      </w:r>
      <w:proofErr w:type="gramStart"/>
      <w:r w:rsidRPr="00B476C0">
        <w:rPr>
          <w:rFonts w:cs="Arial"/>
        </w:rPr>
        <w:t>1a</w:t>
      </w:r>
      <w:proofErr w:type="gramEnd"/>
      <w:r w:rsidRPr="00B476C0">
        <w:rPr>
          <w:rFonts w:cs="Arial"/>
        </w:rPr>
        <w:t>, 130 80 Praha 3</w:t>
      </w:r>
    </w:p>
    <w:p w:rsidR="000B6CBB" w:rsidRPr="00C50E50" w:rsidRDefault="00A31216" w:rsidP="001A1DB3">
      <w:pPr>
        <w:pStyle w:val="Bezmezer"/>
        <w:ind w:left="3540"/>
        <w:rPr>
          <w:rFonts w:cs="Arial"/>
        </w:rPr>
      </w:pPr>
      <w:r w:rsidRPr="001A1DB3">
        <w:rPr>
          <w:rFonts w:cs="Arial"/>
        </w:rPr>
        <w:t>Ing. Radmila Šmeráková</w:t>
      </w:r>
      <w:r w:rsidR="00181BCF" w:rsidRPr="001A1DB3">
        <w:rPr>
          <w:rFonts w:cs="Arial"/>
        </w:rPr>
        <w:t xml:space="preserve">, </w:t>
      </w:r>
      <w:r w:rsidR="000B6CBB" w:rsidRPr="001A1DB3">
        <w:rPr>
          <w:rFonts w:cs="Arial"/>
        </w:rPr>
        <w:t xml:space="preserve">autorizovaná osoba v oboru </w:t>
      </w:r>
      <w:r w:rsidR="001A1DB3" w:rsidRPr="001A1DB3">
        <w:rPr>
          <w:rFonts w:cs="Arial"/>
        </w:rPr>
        <w:t>stavby vodního hospodářství a krajinného inženýrství</w:t>
      </w:r>
      <w:r w:rsidR="000B6CBB" w:rsidRPr="001A1DB3">
        <w:rPr>
          <w:rFonts w:cs="Arial"/>
        </w:rPr>
        <w:t xml:space="preserve">, č. </w:t>
      </w:r>
      <w:r w:rsidR="001A1DB3" w:rsidRPr="001A1DB3">
        <w:rPr>
          <w:rFonts w:cs="Arial"/>
        </w:rPr>
        <w:t>0011375</w:t>
      </w:r>
    </w:p>
    <w:p w:rsidR="00A31216" w:rsidRPr="00C50E50" w:rsidRDefault="00A31216" w:rsidP="00A31216">
      <w:pPr>
        <w:pStyle w:val="Bezmezer"/>
        <w:rPr>
          <w:rFonts w:cs="Arial"/>
          <w:b/>
        </w:rPr>
      </w:pPr>
    </w:p>
    <w:p w:rsidR="00E407E7" w:rsidRPr="00E407E7" w:rsidRDefault="0057407B" w:rsidP="001941EF">
      <w:pPr>
        <w:pStyle w:val="Nadpis1"/>
      </w:pPr>
      <w:r w:rsidRPr="00FC073F">
        <w:rPr>
          <w:color w:val="FF0000"/>
        </w:rPr>
        <w:br w:type="page"/>
      </w:r>
      <w:bookmarkStart w:id="6" w:name="_Toc328574289"/>
      <w:bookmarkStart w:id="7" w:name="_Toc328574313"/>
      <w:bookmarkStart w:id="8" w:name="_Toc353977707"/>
      <w:bookmarkStart w:id="9" w:name="_Toc354038413"/>
      <w:bookmarkStart w:id="10" w:name="_Toc354038474"/>
      <w:bookmarkStart w:id="11" w:name="_Toc354038601"/>
      <w:bookmarkStart w:id="12" w:name="_Toc354038806"/>
      <w:bookmarkStart w:id="13" w:name="_Toc354039039"/>
      <w:bookmarkStart w:id="14" w:name="_Toc354039153"/>
      <w:bookmarkStart w:id="15" w:name="_Toc354040246"/>
    </w:p>
    <w:p w:rsidR="00E407E7" w:rsidRDefault="00BE2752" w:rsidP="00E407E7">
      <w:pPr>
        <w:pStyle w:val="Nadpis1"/>
        <w:numPr>
          <w:ilvl w:val="0"/>
          <w:numId w:val="0"/>
        </w:numPr>
      </w:pPr>
      <w:bookmarkStart w:id="16" w:name="_Toc528146477"/>
      <w:r>
        <w:lastRenderedPageBreak/>
        <w:t>VYHODNOCENÍ</w:t>
      </w:r>
      <w:r w:rsidR="00E407E7">
        <w:t xml:space="preserve"> STAVBY Z HLEDISKA SMĚRNICE O VODÁCH (2000/60/ES), ČLÁNEK 4, ODST.7</w:t>
      </w:r>
      <w:bookmarkEnd w:id="16"/>
    </w:p>
    <w:p w:rsidR="0018066B" w:rsidRPr="00C50E50" w:rsidRDefault="00E407E7" w:rsidP="00E407E7">
      <w:pPr>
        <w:pStyle w:val="Nadpis1"/>
        <w:numPr>
          <w:ilvl w:val="0"/>
          <w:numId w:val="0"/>
        </w:numPr>
        <w:ind w:left="431" w:hanging="431"/>
      </w:pPr>
      <w:bookmarkStart w:id="17" w:name="_Toc528146478"/>
      <w:r>
        <w:t xml:space="preserve">1 </w:t>
      </w:r>
      <w:r w:rsidR="001941EF" w:rsidRPr="00C50E50">
        <w:t>POPIS STAVBY</w:t>
      </w:r>
      <w:bookmarkEnd w:id="6"/>
      <w:bookmarkEnd w:id="7"/>
      <w:bookmarkEnd w:id="8"/>
      <w:bookmarkEnd w:id="9"/>
      <w:bookmarkEnd w:id="10"/>
      <w:bookmarkEnd w:id="11"/>
      <w:bookmarkEnd w:id="12"/>
      <w:bookmarkEnd w:id="13"/>
      <w:bookmarkEnd w:id="14"/>
      <w:bookmarkEnd w:id="15"/>
      <w:bookmarkEnd w:id="17"/>
    </w:p>
    <w:p w:rsidR="001540AE" w:rsidRDefault="001540AE" w:rsidP="001540AE">
      <w:pPr>
        <w:pStyle w:val="Bezmezer"/>
        <w:jc w:val="both"/>
      </w:pPr>
      <w:bookmarkStart w:id="18" w:name="_Toc328574290"/>
      <w:bookmarkStart w:id="19" w:name="_Toc328574314"/>
      <w:bookmarkStart w:id="20" w:name="_Toc353977708"/>
      <w:bookmarkStart w:id="21" w:name="_Toc354038414"/>
      <w:bookmarkStart w:id="22" w:name="_Toc354038475"/>
      <w:bookmarkStart w:id="23" w:name="_Toc354038602"/>
      <w:bookmarkStart w:id="24" w:name="_Toc354038807"/>
      <w:bookmarkStart w:id="25" w:name="_Toc354039040"/>
      <w:bookmarkStart w:id="26" w:name="_Toc354039154"/>
      <w:bookmarkStart w:id="27" w:name="_Toc354040247"/>
      <w:r w:rsidRPr="00F24E48">
        <w:t xml:space="preserve">Stavbou jsou realizována technologická zařízení a stavební objekty sloužící k provozování drážní dopravy. Převážná část prvků zřizovaných touto stavbou je tedy navrhována na pozemcích určených k provozování dráhy – na drážních pozemcích, které jsou v majetku SŽDC s. o., případně ČD a. s. </w:t>
      </w:r>
      <w:r>
        <w:t>Hlavní výjimkou je výstavba výhybny Tutleky, která bude vybudována přibližně v polovině stávajícího traťového úseku Častolovice – Rychnov nad Kněžnou, tak aby byla zajištěna možnost křižování v tomto úseku. Dále pak úsek mezi železničním kilometrem 7,6 – 8,2, kde se navrhuje přeložka trati za účelem zlepšení úhlu křížení trati se silnicí II. třídy č. 318.</w:t>
      </w:r>
    </w:p>
    <w:p w:rsidR="00C35E02" w:rsidRPr="00C50E50" w:rsidRDefault="00E407E7" w:rsidP="00E407E7">
      <w:pPr>
        <w:pStyle w:val="Nadpis1"/>
        <w:numPr>
          <w:ilvl w:val="0"/>
          <w:numId w:val="0"/>
        </w:numPr>
        <w:ind w:left="431" w:hanging="431"/>
      </w:pPr>
      <w:bookmarkStart w:id="28" w:name="_Toc528146479"/>
      <w:r>
        <w:t xml:space="preserve">2 </w:t>
      </w:r>
      <w:proofErr w:type="gramStart"/>
      <w:r w:rsidR="00C35E02" w:rsidRPr="00C50E50">
        <w:t>KLIMATICKÉ  CHARAKTERISTIKY</w:t>
      </w:r>
      <w:proofErr w:type="gramEnd"/>
      <w:r w:rsidR="00C35E02" w:rsidRPr="00C50E50">
        <w:t xml:space="preserve"> ÚZEMÍ STAVBY</w:t>
      </w:r>
      <w:bookmarkEnd w:id="18"/>
      <w:bookmarkEnd w:id="19"/>
      <w:bookmarkEnd w:id="20"/>
      <w:bookmarkEnd w:id="21"/>
      <w:bookmarkEnd w:id="22"/>
      <w:bookmarkEnd w:id="23"/>
      <w:bookmarkEnd w:id="24"/>
      <w:bookmarkEnd w:id="25"/>
      <w:bookmarkEnd w:id="26"/>
      <w:bookmarkEnd w:id="27"/>
      <w:bookmarkEnd w:id="28"/>
    </w:p>
    <w:p w:rsidR="00C35E02" w:rsidRPr="00646BE9" w:rsidRDefault="00C35E02" w:rsidP="00C35E02">
      <w:pPr>
        <w:pStyle w:val="Bezmezer"/>
        <w:rPr>
          <w:rFonts w:cs="Arial"/>
        </w:rPr>
      </w:pPr>
      <w:r w:rsidRPr="00646BE9">
        <w:rPr>
          <w:rFonts w:cs="Arial"/>
        </w:rPr>
        <w:t xml:space="preserve">Dle </w:t>
      </w:r>
      <w:proofErr w:type="spellStart"/>
      <w:r w:rsidRPr="00646BE9">
        <w:rPr>
          <w:rFonts w:cs="Arial"/>
        </w:rPr>
        <w:t>Quittovy</w:t>
      </w:r>
      <w:proofErr w:type="spellEnd"/>
      <w:r w:rsidRPr="00646BE9">
        <w:rPr>
          <w:rFonts w:cs="Arial"/>
        </w:rPr>
        <w:t xml:space="preserve"> </w:t>
      </w:r>
      <w:proofErr w:type="gramStart"/>
      <w:r w:rsidRPr="00646BE9">
        <w:rPr>
          <w:rFonts w:cs="Arial"/>
        </w:rPr>
        <w:t>klasifikace  se</w:t>
      </w:r>
      <w:proofErr w:type="gramEnd"/>
      <w:r w:rsidRPr="00646BE9">
        <w:rPr>
          <w:rFonts w:cs="Arial"/>
        </w:rPr>
        <w:t xml:space="preserve"> území stavby nachází </w:t>
      </w:r>
      <w:r w:rsidR="006D0283" w:rsidRPr="00646BE9">
        <w:rPr>
          <w:rFonts w:cs="Arial"/>
        </w:rPr>
        <w:t>převážně</w:t>
      </w:r>
      <w:r w:rsidRPr="00646BE9">
        <w:rPr>
          <w:rFonts w:cs="Arial"/>
        </w:rPr>
        <w:t xml:space="preserve"> v klimatické oblasti </w:t>
      </w:r>
      <w:r w:rsidR="006D0283" w:rsidRPr="00646BE9">
        <w:rPr>
          <w:rFonts w:cs="Arial"/>
        </w:rPr>
        <w:t xml:space="preserve">T </w:t>
      </w:r>
      <w:r w:rsidR="00C33710" w:rsidRPr="00646BE9">
        <w:rPr>
          <w:rFonts w:cs="Arial"/>
        </w:rPr>
        <w:t>2</w:t>
      </w:r>
      <w:r w:rsidR="006D0283" w:rsidRPr="00646BE9">
        <w:rPr>
          <w:rFonts w:cs="Arial"/>
        </w:rPr>
        <w:t xml:space="preserve"> </w:t>
      </w:r>
      <w:r w:rsidRPr="00646BE9">
        <w:rPr>
          <w:rFonts w:cs="Arial"/>
        </w:rPr>
        <w:t xml:space="preserve">(teplá). </w:t>
      </w:r>
    </w:p>
    <w:p w:rsidR="00C35E02" w:rsidRPr="00646BE9" w:rsidRDefault="00C35E02" w:rsidP="00C35E02">
      <w:pPr>
        <w:pStyle w:val="Bezmezer"/>
        <w:rPr>
          <w:rFonts w:cs="Arial"/>
          <w:u w:val="single"/>
        </w:rPr>
      </w:pPr>
      <w:r w:rsidRPr="00646BE9">
        <w:rPr>
          <w:rFonts w:cs="Arial"/>
          <w:u w:val="single"/>
        </w:rPr>
        <w:t>klimatické charakteristiky</w:t>
      </w:r>
      <w:r w:rsidR="00C33710" w:rsidRPr="00646BE9">
        <w:rPr>
          <w:rFonts w:cs="Arial"/>
          <w:u w:val="single"/>
        </w:rPr>
        <w:t xml:space="preserve">  </w:t>
      </w:r>
      <w:r w:rsidRPr="00646BE9">
        <w:rPr>
          <w:rFonts w:cs="Arial"/>
          <w:u w:val="single"/>
        </w:rPr>
        <w:t>T</w:t>
      </w:r>
      <w:r w:rsidR="00C33710" w:rsidRPr="00646BE9">
        <w:rPr>
          <w:rFonts w:cs="Arial"/>
          <w:u w:val="single"/>
        </w:rPr>
        <w:t>2</w:t>
      </w:r>
      <w:r w:rsidRPr="00646BE9">
        <w:rPr>
          <w:rFonts w:cs="Arial"/>
          <w:u w:val="single"/>
        </w:rPr>
        <w:t>:</w:t>
      </w:r>
    </w:p>
    <w:tbl>
      <w:tblPr>
        <w:tblW w:w="5193" w:type="pct"/>
        <w:tblCellMar>
          <w:left w:w="70" w:type="dxa"/>
          <w:right w:w="70" w:type="dxa"/>
        </w:tblCellMar>
        <w:tblLook w:val="0000" w:firstRow="0" w:lastRow="0" w:firstColumn="0" w:lastColumn="0" w:noHBand="0" w:noVBand="0"/>
      </w:tblPr>
      <w:tblGrid>
        <w:gridCol w:w="4039"/>
        <w:gridCol w:w="1264"/>
        <w:gridCol w:w="4123"/>
        <w:gridCol w:w="1589"/>
      </w:tblGrid>
      <w:tr w:rsidR="00FC073F" w:rsidRPr="00646BE9" w:rsidTr="007665A7">
        <w:tc>
          <w:tcPr>
            <w:tcW w:w="4039" w:type="dxa"/>
          </w:tcPr>
          <w:p w:rsidR="00C35E02" w:rsidRPr="00646BE9" w:rsidRDefault="00C35E02" w:rsidP="00D860C0">
            <w:pPr>
              <w:pStyle w:val="Bezmezer"/>
              <w:rPr>
                <w:rFonts w:cs="Arial"/>
                <w:sz w:val="20"/>
                <w:szCs w:val="20"/>
              </w:rPr>
            </w:pPr>
            <w:r w:rsidRPr="00646BE9">
              <w:rPr>
                <w:rFonts w:cs="Arial"/>
                <w:sz w:val="20"/>
                <w:szCs w:val="20"/>
              </w:rPr>
              <w:t>počet letních dní</w:t>
            </w:r>
          </w:p>
        </w:tc>
        <w:tc>
          <w:tcPr>
            <w:tcW w:w="1264" w:type="dxa"/>
          </w:tcPr>
          <w:p w:rsidR="00C35E02" w:rsidRPr="00646BE9" w:rsidRDefault="00C33710" w:rsidP="00C33710">
            <w:pPr>
              <w:pStyle w:val="Bezmezer"/>
              <w:rPr>
                <w:rFonts w:cs="Arial"/>
                <w:sz w:val="20"/>
                <w:szCs w:val="20"/>
              </w:rPr>
            </w:pPr>
            <w:r w:rsidRPr="00646BE9">
              <w:rPr>
                <w:rFonts w:cs="Arial"/>
                <w:sz w:val="20"/>
                <w:szCs w:val="20"/>
              </w:rPr>
              <w:t>5</w:t>
            </w:r>
            <w:r w:rsidR="00C35E02" w:rsidRPr="00646BE9">
              <w:rPr>
                <w:rFonts w:cs="Arial"/>
                <w:sz w:val="20"/>
                <w:szCs w:val="20"/>
              </w:rPr>
              <w:t>0-</w:t>
            </w:r>
            <w:r w:rsidRPr="00646BE9">
              <w:rPr>
                <w:rFonts w:cs="Arial"/>
                <w:sz w:val="20"/>
                <w:szCs w:val="20"/>
              </w:rPr>
              <w:t>6</w:t>
            </w:r>
            <w:r w:rsidR="00C35E02" w:rsidRPr="00646BE9">
              <w:rPr>
                <w:rFonts w:cs="Arial"/>
                <w:sz w:val="20"/>
                <w:szCs w:val="20"/>
              </w:rPr>
              <w:t>0</w:t>
            </w:r>
          </w:p>
        </w:tc>
        <w:tc>
          <w:tcPr>
            <w:tcW w:w="4123" w:type="dxa"/>
          </w:tcPr>
          <w:p w:rsidR="00C35E02" w:rsidRPr="00646BE9" w:rsidRDefault="00C35E02" w:rsidP="00D860C0">
            <w:pPr>
              <w:pStyle w:val="Bezmezer"/>
              <w:rPr>
                <w:rFonts w:cs="Arial"/>
                <w:sz w:val="20"/>
                <w:szCs w:val="20"/>
              </w:rPr>
            </w:pPr>
            <w:r w:rsidRPr="00646BE9">
              <w:rPr>
                <w:rFonts w:cs="Arial"/>
                <w:sz w:val="20"/>
                <w:szCs w:val="20"/>
              </w:rPr>
              <w:t>průměrná dubnová teplota</w:t>
            </w:r>
          </w:p>
        </w:tc>
        <w:tc>
          <w:tcPr>
            <w:tcW w:w="1589" w:type="dxa"/>
          </w:tcPr>
          <w:p w:rsidR="00C35E02" w:rsidRPr="00646BE9" w:rsidRDefault="00FE34DF" w:rsidP="00FE34DF">
            <w:pPr>
              <w:pStyle w:val="Bezmezer"/>
              <w:rPr>
                <w:rFonts w:cs="Arial"/>
                <w:sz w:val="20"/>
                <w:szCs w:val="20"/>
              </w:rPr>
            </w:pPr>
            <w:r w:rsidRPr="00646BE9">
              <w:rPr>
                <w:rFonts w:cs="Arial"/>
                <w:sz w:val="20"/>
                <w:szCs w:val="20"/>
              </w:rPr>
              <w:t>8</w:t>
            </w:r>
            <w:r w:rsidR="00C35E02" w:rsidRPr="00646BE9">
              <w:rPr>
                <w:rFonts w:cs="Arial"/>
                <w:sz w:val="20"/>
                <w:szCs w:val="20"/>
              </w:rPr>
              <w:t>-</w:t>
            </w:r>
            <w:r w:rsidRPr="00646BE9">
              <w:rPr>
                <w:rFonts w:cs="Arial"/>
                <w:sz w:val="20"/>
                <w:szCs w:val="20"/>
              </w:rPr>
              <w:t>9</w:t>
            </w:r>
            <w:r w:rsidR="00C35E02" w:rsidRPr="00646BE9">
              <w:rPr>
                <w:rFonts w:cs="Arial"/>
                <w:sz w:val="20"/>
                <w:szCs w:val="20"/>
              </w:rPr>
              <w:t xml:space="preserve"> </w:t>
            </w:r>
            <w:proofErr w:type="spellStart"/>
            <w:r w:rsidR="00C35E02" w:rsidRPr="00646BE9">
              <w:rPr>
                <w:rFonts w:cs="Arial"/>
                <w:sz w:val="20"/>
                <w:szCs w:val="20"/>
                <w:vertAlign w:val="superscript"/>
              </w:rPr>
              <w:t>o</w:t>
            </w:r>
            <w:r w:rsidR="00C35E02" w:rsidRPr="00646BE9">
              <w:rPr>
                <w:rFonts w:cs="Arial"/>
                <w:sz w:val="20"/>
                <w:szCs w:val="20"/>
              </w:rPr>
              <w:t>C</w:t>
            </w:r>
            <w:proofErr w:type="spellEnd"/>
          </w:p>
        </w:tc>
      </w:tr>
      <w:tr w:rsidR="00FC073F" w:rsidRPr="00646BE9" w:rsidTr="007665A7">
        <w:tc>
          <w:tcPr>
            <w:tcW w:w="4039" w:type="dxa"/>
          </w:tcPr>
          <w:p w:rsidR="00C35E02" w:rsidRPr="00646BE9" w:rsidRDefault="00C35E02" w:rsidP="00D860C0">
            <w:pPr>
              <w:pStyle w:val="Bezmezer"/>
              <w:rPr>
                <w:rFonts w:cs="Arial"/>
                <w:sz w:val="20"/>
                <w:szCs w:val="20"/>
              </w:rPr>
            </w:pPr>
            <w:r w:rsidRPr="00646BE9">
              <w:rPr>
                <w:rFonts w:cs="Arial"/>
                <w:sz w:val="20"/>
                <w:szCs w:val="20"/>
              </w:rPr>
              <w:t>počet dní s průměrnou teplotou 10</w:t>
            </w:r>
            <w:r w:rsidRPr="00646BE9">
              <w:rPr>
                <w:rFonts w:cs="Arial"/>
                <w:sz w:val="20"/>
                <w:szCs w:val="20"/>
                <w:vertAlign w:val="superscript"/>
              </w:rPr>
              <w:t>o</w:t>
            </w:r>
            <w:r w:rsidRPr="00646BE9">
              <w:rPr>
                <w:rFonts w:cs="Arial"/>
                <w:sz w:val="20"/>
                <w:szCs w:val="20"/>
              </w:rPr>
              <w:t xml:space="preserve"> a více</w:t>
            </w:r>
          </w:p>
        </w:tc>
        <w:tc>
          <w:tcPr>
            <w:tcW w:w="1264" w:type="dxa"/>
          </w:tcPr>
          <w:p w:rsidR="00C35E02" w:rsidRPr="00646BE9" w:rsidRDefault="00C35E02" w:rsidP="00C33710">
            <w:pPr>
              <w:pStyle w:val="Bezmezer"/>
              <w:rPr>
                <w:rFonts w:cs="Arial"/>
                <w:sz w:val="20"/>
                <w:szCs w:val="20"/>
              </w:rPr>
            </w:pPr>
            <w:r w:rsidRPr="00646BE9">
              <w:rPr>
                <w:rFonts w:cs="Arial"/>
                <w:sz w:val="20"/>
                <w:szCs w:val="20"/>
              </w:rPr>
              <w:t>1</w:t>
            </w:r>
            <w:r w:rsidR="00C33710" w:rsidRPr="00646BE9">
              <w:rPr>
                <w:rFonts w:cs="Arial"/>
                <w:sz w:val="20"/>
                <w:szCs w:val="20"/>
              </w:rPr>
              <w:t>6</w:t>
            </w:r>
            <w:r w:rsidRPr="00646BE9">
              <w:rPr>
                <w:rFonts w:cs="Arial"/>
                <w:sz w:val="20"/>
                <w:szCs w:val="20"/>
              </w:rPr>
              <w:t>0-1</w:t>
            </w:r>
            <w:r w:rsidR="00C33710" w:rsidRPr="00646BE9">
              <w:rPr>
                <w:rFonts w:cs="Arial"/>
                <w:sz w:val="20"/>
                <w:szCs w:val="20"/>
              </w:rPr>
              <w:t>7</w:t>
            </w:r>
            <w:r w:rsidRPr="00646BE9">
              <w:rPr>
                <w:rFonts w:cs="Arial"/>
                <w:sz w:val="20"/>
                <w:szCs w:val="20"/>
              </w:rPr>
              <w:t>0</w:t>
            </w:r>
          </w:p>
        </w:tc>
        <w:tc>
          <w:tcPr>
            <w:tcW w:w="4123" w:type="dxa"/>
          </w:tcPr>
          <w:p w:rsidR="00C35E02" w:rsidRPr="00646BE9" w:rsidRDefault="00C35E02" w:rsidP="00D860C0">
            <w:pPr>
              <w:pStyle w:val="Bezmezer"/>
              <w:rPr>
                <w:rFonts w:cs="Arial"/>
                <w:sz w:val="20"/>
                <w:szCs w:val="20"/>
              </w:rPr>
            </w:pPr>
            <w:r w:rsidRPr="00646BE9">
              <w:rPr>
                <w:rFonts w:cs="Arial"/>
                <w:sz w:val="20"/>
                <w:szCs w:val="20"/>
              </w:rPr>
              <w:t>průměrná říjnová teplota</w:t>
            </w:r>
          </w:p>
        </w:tc>
        <w:tc>
          <w:tcPr>
            <w:tcW w:w="1589" w:type="dxa"/>
          </w:tcPr>
          <w:p w:rsidR="00C35E02" w:rsidRPr="00646BE9" w:rsidRDefault="00FE34DF" w:rsidP="00FE34DF">
            <w:pPr>
              <w:pStyle w:val="Bezmezer"/>
              <w:rPr>
                <w:rFonts w:cs="Arial"/>
                <w:sz w:val="20"/>
                <w:szCs w:val="20"/>
              </w:rPr>
            </w:pPr>
            <w:r w:rsidRPr="00646BE9">
              <w:rPr>
                <w:rFonts w:cs="Arial"/>
                <w:sz w:val="20"/>
                <w:szCs w:val="20"/>
              </w:rPr>
              <w:t>7</w:t>
            </w:r>
            <w:r w:rsidR="00C35E02" w:rsidRPr="00646BE9">
              <w:rPr>
                <w:rFonts w:cs="Arial"/>
                <w:sz w:val="20"/>
                <w:szCs w:val="20"/>
              </w:rPr>
              <w:t>-</w:t>
            </w:r>
            <w:r w:rsidRPr="00646BE9">
              <w:rPr>
                <w:rFonts w:cs="Arial"/>
                <w:sz w:val="20"/>
                <w:szCs w:val="20"/>
              </w:rPr>
              <w:t>9</w:t>
            </w:r>
            <w:r w:rsidR="00C35E02" w:rsidRPr="00646BE9">
              <w:rPr>
                <w:rFonts w:cs="Arial"/>
                <w:sz w:val="20"/>
                <w:szCs w:val="20"/>
              </w:rPr>
              <w:t xml:space="preserve"> </w:t>
            </w:r>
            <w:proofErr w:type="spellStart"/>
            <w:r w:rsidR="00C35E02" w:rsidRPr="00646BE9">
              <w:rPr>
                <w:rFonts w:cs="Arial"/>
                <w:sz w:val="20"/>
                <w:szCs w:val="20"/>
                <w:vertAlign w:val="superscript"/>
              </w:rPr>
              <w:t>o</w:t>
            </w:r>
            <w:r w:rsidR="00C35E02" w:rsidRPr="00646BE9">
              <w:rPr>
                <w:rFonts w:cs="Arial"/>
                <w:sz w:val="20"/>
                <w:szCs w:val="20"/>
              </w:rPr>
              <w:t>C</w:t>
            </w:r>
            <w:proofErr w:type="spellEnd"/>
          </w:p>
        </w:tc>
      </w:tr>
      <w:tr w:rsidR="00FC073F" w:rsidRPr="00646BE9" w:rsidTr="007665A7">
        <w:tc>
          <w:tcPr>
            <w:tcW w:w="4039" w:type="dxa"/>
          </w:tcPr>
          <w:p w:rsidR="00C35E02" w:rsidRPr="00646BE9" w:rsidRDefault="00C35E02" w:rsidP="00D860C0">
            <w:pPr>
              <w:pStyle w:val="Bezmezer"/>
              <w:rPr>
                <w:rFonts w:cs="Arial"/>
                <w:sz w:val="20"/>
                <w:szCs w:val="20"/>
              </w:rPr>
            </w:pPr>
            <w:r w:rsidRPr="00646BE9">
              <w:rPr>
                <w:rFonts w:cs="Arial"/>
                <w:sz w:val="20"/>
                <w:szCs w:val="20"/>
              </w:rPr>
              <w:t>počet dní s mrazem</w:t>
            </w:r>
          </w:p>
        </w:tc>
        <w:tc>
          <w:tcPr>
            <w:tcW w:w="1264" w:type="dxa"/>
          </w:tcPr>
          <w:p w:rsidR="00C35E02" w:rsidRPr="00646BE9" w:rsidRDefault="00C35E02" w:rsidP="00C33710">
            <w:pPr>
              <w:pStyle w:val="Bezmezer"/>
              <w:rPr>
                <w:rFonts w:cs="Arial"/>
                <w:sz w:val="20"/>
                <w:szCs w:val="20"/>
              </w:rPr>
            </w:pPr>
            <w:r w:rsidRPr="00646BE9">
              <w:rPr>
                <w:rFonts w:cs="Arial"/>
                <w:sz w:val="20"/>
                <w:szCs w:val="20"/>
              </w:rPr>
              <w:t>1</w:t>
            </w:r>
            <w:r w:rsidR="00C33710" w:rsidRPr="00646BE9">
              <w:rPr>
                <w:rFonts w:cs="Arial"/>
                <w:sz w:val="20"/>
                <w:szCs w:val="20"/>
              </w:rPr>
              <w:t>0</w:t>
            </w:r>
            <w:r w:rsidRPr="00646BE9">
              <w:rPr>
                <w:rFonts w:cs="Arial"/>
                <w:sz w:val="20"/>
                <w:szCs w:val="20"/>
              </w:rPr>
              <w:t>0-</w:t>
            </w:r>
            <w:r w:rsidR="006D0283" w:rsidRPr="00646BE9">
              <w:rPr>
                <w:rFonts w:cs="Arial"/>
                <w:sz w:val="20"/>
                <w:szCs w:val="20"/>
              </w:rPr>
              <w:t>1</w:t>
            </w:r>
            <w:r w:rsidR="00C33710" w:rsidRPr="00646BE9">
              <w:rPr>
                <w:rFonts w:cs="Arial"/>
                <w:sz w:val="20"/>
                <w:szCs w:val="20"/>
              </w:rPr>
              <w:t>1</w:t>
            </w:r>
            <w:r w:rsidRPr="00646BE9">
              <w:rPr>
                <w:rFonts w:cs="Arial"/>
                <w:sz w:val="20"/>
                <w:szCs w:val="20"/>
              </w:rPr>
              <w:t>0</w:t>
            </w:r>
          </w:p>
        </w:tc>
        <w:tc>
          <w:tcPr>
            <w:tcW w:w="4123" w:type="dxa"/>
          </w:tcPr>
          <w:p w:rsidR="00C35E02" w:rsidRPr="00646BE9" w:rsidRDefault="00C35E02" w:rsidP="00D860C0">
            <w:pPr>
              <w:pStyle w:val="Bezmezer"/>
              <w:rPr>
                <w:rFonts w:cs="Arial"/>
                <w:sz w:val="20"/>
                <w:szCs w:val="20"/>
              </w:rPr>
            </w:pPr>
            <w:proofErr w:type="spellStart"/>
            <w:r w:rsidRPr="00646BE9">
              <w:rPr>
                <w:rFonts w:cs="Arial"/>
                <w:sz w:val="20"/>
                <w:szCs w:val="20"/>
              </w:rPr>
              <w:t>prům</w:t>
            </w:r>
            <w:proofErr w:type="spellEnd"/>
            <w:r w:rsidRPr="00646BE9">
              <w:rPr>
                <w:rFonts w:cs="Arial"/>
                <w:sz w:val="20"/>
                <w:szCs w:val="20"/>
              </w:rPr>
              <w:t xml:space="preserve">. počet dní se srážkami 1 </w:t>
            </w:r>
            <w:proofErr w:type="gramStart"/>
            <w:r w:rsidRPr="00646BE9">
              <w:rPr>
                <w:rFonts w:cs="Arial"/>
                <w:sz w:val="20"/>
                <w:szCs w:val="20"/>
              </w:rPr>
              <w:t>mm  a</w:t>
            </w:r>
            <w:proofErr w:type="gramEnd"/>
            <w:r w:rsidRPr="00646BE9">
              <w:rPr>
                <w:rFonts w:cs="Arial"/>
                <w:sz w:val="20"/>
                <w:szCs w:val="20"/>
              </w:rPr>
              <w:t xml:space="preserve"> více</w:t>
            </w:r>
          </w:p>
        </w:tc>
        <w:tc>
          <w:tcPr>
            <w:tcW w:w="1589" w:type="dxa"/>
          </w:tcPr>
          <w:p w:rsidR="00C35E02" w:rsidRPr="00646BE9" w:rsidRDefault="00FE34DF" w:rsidP="00FE34DF">
            <w:pPr>
              <w:pStyle w:val="Bezmezer"/>
              <w:rPr>
                <w:rFonts w:cs="Arial"/>
                <w:sz w:val="20"/>
                <w:szCs w:val="20"/>
              </w:rPr>
            </w:pPr>
            <w:r w:rsidRPr="00646BE9">
              <w:rPr>
                <w:rFonts w:cs="Arial"/>
                <w:sz w:val="20"/>
                <w:szCs w:val="20"/>
              </w:rPr>
              <w:t>9</w:t>
            </w:r>
            <w:r w:rsidR="00C35E02" w:rsidRPr="00646BE9">
              <w:rPr>
                <w:rFonts w:cs="Arial"/>
                <w:sz w:val="20"/>
                <w:szCs w:val="20"/>
              </w:rPr>
              <w:t>0-1</w:t>
            </w:r>
            <w:r w:rsidRPr="00646BE9">
              <w:rPr>
                <w:rFonts w:cs="Arial"/>
                <w:sz w:val="20"/>
                <w:szCs w:val="20"/>
              </w:rPr>
              <w:t>0</w:t>
            </w:r>
            <w:r w:rsidR="00C35E02" w:rsidRPr="00646BE9">
              <w:rPr>
                <w:rFonts w:cs="Arial"/>
                <w:sz w:val="20"/>
                <w:szCs w:val="20"/>
              </w:rPr>
              <w:t>0</w:t>
            </w:r>
          </w:p>
        </w:tc>
      </w:tr>
      <w:tr w:rsidR="00FC073F" w:rsidRPr="00646BE9" w:rsidTr="007665A7">
        <w:tc>
          <w:tcPr>
            <w:tcW w:w="4039" w:type="dxa"/>
          </w:tcPr>
          <w:p w:rsidR="00C35E02" w:rsidRPr="00646BE9" w:rsidRDefault="00C35E02" w:rsidP="00D860C0">
            <w:pPr>
              <w:pStyle w:val="Bezmezer"/>
              <w:rPr>
                <w:rFonts w:cs="Arial"/>
                <w:sz w:val="20"/>
                <w:szCs w:val="20"/>
              </w:rPr>
            </w:pPr>
            <w:r w:rsidRPr="00646BE9">
              <w:rPr>
                <w:rFonts w:cs="Arial"/>
                <w:sz w:val="20"/>
                <w:szCs w:val="20"/>
              </w:rPr>
              <w:t>počet ledových dní</w:t>
            </w:r>
          </w:p>
        </w:tc>
        <w:tc>
          <w:tcPr>
            <w:tcW w:w="1264" w:type="dxa"/>
          </w:tcPr>
          <w:p w:rsidR="00C35E02" w:rsidRPr="00646BE9" w:rsidRDefault="00C33710" w:rsidP="00C33710">
            <w:pPr>
              <w:pStyle w:val="Bezmezer"/>
              <w:rPr>
                <w:rFonts w:cs="Arial"/>
                <w:sz w:val="20"/>
                <w:szCs w:val="20"/>
              </w:rPr>
            </w:pPr>
            <w:r w:rsidRPr="00646BE9">
              <w:rPr>
                <w:rFonts w:cs="Arial"/>
                <w:sz w:val="20"/>
                <w:szCs w:val="20"/>
              </w:rPr>
              <w:t>3</w:t>
            </w:r>
            <w:r w:rsidR="00C35E02" w:rsidRPr="00646BE9">
              <w:rPr>
                <w:rFonts w:cs="Arial"/>
                <w:sz w:val="20"/>
                <w:szCs w:val="20"/>
              </w:rPr>
              <w:t>0-</w:t>
            </w:r>
            <w:r w:rsidRPr="00646BE9">
              <w:rPr>
                <w:rFonts w:cs="Arial"/>
                <w:sz w:val="20"/>
                <w:szCs w:val="20"/>
              </w:rPr>
              <w:t>4</w:t>
            </w:r>
            <w:r w:rsidR="00C35E02" w:rsidRPr="00646BE9">
              <w:rPr>
                <w:rFonts w:cs="Arial"/>
                <w:sz w:val="20"/>
                <w:szCs w:val="20"/>
              </w:rPr>
              <w:t>0</w:t>
            </w:r>
          </w:p>
        </w:tc>
        <w:tc>
          <w:tcPr>
            <w:tcW w:w="4123" w:type="dxa"/>
          </w:tcPr>
          <w:p w:rsidR="00C35E02" w:rsidRPr="00646BE9" w:rsidRDefault="00C35E02" w:rsidP="00D860C0">
            <w:pPr>
              <w:pStyle w:val="Bezmezer"/>
              <w:rPr>
                <w:rFonts w:cs="Arial"/>
                <w:sz w:val="20"/>
                <w:szCs w:val="20"/>
              </w:rPr>
            </w:pPr>
            <w:r w:rsidRPr="00646BE9">
              <w:rPr>
                <w:rFonts w:cs="Arial"/>
                <w:sz w:val="20"/>
                <w:szCs w:val="20"/>
              </w:rPr>
              <w:t>suma srážek ve vegetačním období</w:t>
            </w:r>
          </w:p>
        </w:tc>
        <w:tc>
          <w:tcPr>
            <w:tcW w:w="1589" w:type="dxa"/>
          </w:tcPr>
          <w:p w:rsidR="00C35E02" w:rsidRPr="00646BE9" w:rsidRDefault="00C35E02" w:rsidP="00FE34DF">
            <w:pPr>
              <w:pStyle w:val="Bezmezer"/>
              <w:rPr>
                <w:rFonts w:cs="Arial"/>
                <w:sz w:val="20"/>
                <w:szCs w:val="20"/>
              </w:rPr>
            </w:pPr>
            <w:r w:rsidRPr="00646BE9">
              <w:rPr>
                <w:rFonts w:cs="Arial"/>
                <w:sz w:val="20"/>
                <w:szCs w:val="20"/>
              </w:rPr>
              <w:t>350-4</w:t>
            </w:r>
            <w:r w:rsidR="00FE34DF" w:rsidRPr="00646BE9">
              <w:rPr>
                <w:rFonts w:cs="Arial"/>
                <w:sz w:val="20"/>
                <w:szCs w:val="20"/>
              </w:rPr>
              <w:t>0</w:t>
            </w:r>
            <w:r w:rsidRPr="00646BE9">
              <w:rPr>
                <w:rFonts w:cs="Arial"/>
                <w:sz w:val="20"/>
                <w:szCs w:val="20"/>
              </w:rPr>
              <w:t>0 mm</w:t>
            </w:r>
          </w:p>
        </w:tc>
      </w:tr>
      <w:tr w:rsidR="00FC073F" w:rsidRPr="00646BE9" w:rsidTr="007665A7">
        <w:tc>
          <w:tcPr>
            <w:tcW w:w="4039" w:type="dxa"/>
          </w:tcPr>
          <w:p w:rsidR="00C35E02" w:rsidRPr="00646BE9" w:rsidRDefault="00C35E02" w:rsidP="00D860C0">
            <w:pPr>
              <w:pStyle w:val="Bezmezer"/>
              <w:rPr>
                <w:rFonts w:cs="Arial"/>
                <w:sz w:val="20"/>
                <w:szCs w:val="20"/>
              </w:rPr>
            </w:pPr>
            <w:r w:rsidRPr="00646BE9">
              <w:rPr>
                <w:rFonts w:cs="Arial"/>
                <w:sz w:val="20"/>
                <w:szCs w:val="20"/>
              </w:rPr>
              <w:t>průměrná lednová teplota</w:t>
            </w:r>
          </w:p>
        </w:tc>
        <w:tc>
          <w:tcPr>
            <w:tcW w:w="1264" w:type="dxa"/>
          </w:tcPr>
          <w:p w:rsidR="00C35E02" w:rsidRPr="00646BE9" w:rsidRDefault="00C35E02" w:rsidP="00C33710">
            <w:pPr>
              <w:pStyle w:val="Bezmezer"/>
              <w:rPr>
                <w:rFonts w:cs="Arial"/>
                <w:sz w:val="20"/>
                <w:szCs w:val="20"/>
              </w:rPr>
            </w:pPr>
            <w:r w:rsidRPr="00646BE9">
              <w:rPr>
                <w:rFonts w:cs="Arial"/>
                <w:sz w:val="20"/>
                <w:szCs w:val="20"/>
              </w:rPr>
              <w:t>-</w:t>
            </w:r>
            <w:r w:rsidR="00C33710" w:rsidRPr="00646BE9">
              <w:rPr>
                <w:rFonts w:cs="Arial"/>
                <w:sz w:val="20"/>
                <w:szCs w:val="20"/>
              </w:rPr>
              <w:t>2</w:t>
            </w:r>
            <w:r w:rsidRPr="00646BE9">
              <w:rPr>
                <w:rFonts w:cs="Arial"/>
                <w:sz w:val="20"/>
                <w:szCs w:val="20"/>
              </w:rPr>
              <w:t xml:space="preserve"> - -</w:t>
            </w:r>
            <w:r w:rsidR="00C33710" w:rsidRPr="00646BE9">
              <w:rPr>
                <w:rFonts w:cs="Arial"/>
                <w:sz w:val="20"/>
                <w:szCs w:val="20"/>
              </w:rPr>
              <w:t>3</w:t>
            </w:r>
            <w:r w:rsidRPr="00646BE9">
              <w:rPr>
                <w:rFonts w:cs="Arial"/>
                <w:sz w:val="20"/>
                <w:szCs w:val="20"/>
              </w:rPr>
              <w:t xml:space="preserve"> </w:t>
            </w:r>
            <w:proofErr w:type="spellStart"/>
            <w:r w:rsidRPr="00646BE9">
              <w:rPr>
                <w:rFonts w:cs="Arial"/>
                <w:sz w:val="20"/>
                <w:szCs w:val="20"/>
                <w:vertAlign w:val="superscript"/>
              </w:rPr>
              <w:t>o</w:t>
            </w:r>
            <w:r w:rsidRPr="00646BE9">
              <w:rPr>
                <w:rFonts w:cs="Arial"/>
                <w:sz w:val="20"/>
                <w:szCs w:val="20"/>
              </w:rPr>
              <w:t>C</w:t>
            </w:r>
            <w:proofErr w:type="spellEnd"/>
          </w:p>
        </w:tc>
        <w:tc>
          <w:tcPr>
            <w:tcW w:w="4123" w:type="dxa"/>
          </w:tcPr>
          <w:p w:rsidR="00C35E02" w:rsidRPr="00646BE9" w:rsidRDefault="00C35E02" w:rsidP="00D860C0">
            <w:pPr>
              <w:pStyle w:val="Bezmezer"/>
              <w:rPr>
                <w:rFonts w:cs="Arial"/>
                <w:sz w:val="20"/>
                <w:szCs w:val="20"/>
              </w:rPr>
            </w:pPr>
            <w:r w:rsidRPr="00646BE9">
              <w:rPr>
                <w:rFonts w:cs="Arial"/>
                <w:sz w:val="20"/>
                <w:szCs w:val="20"/>
              </w:rPr>
              <w:t>suma srážek v zimním období</w:t>
            </w:r>
          </w:p>
        </w:tc>
        <w:tc>
          <w:tcPr>
            <w:tcW w:w="1589" w:type="dxa"/>
          </w:tcPr>
          <w:p w:rsidR="00C35E02" w:rsidRPr="00646BE9" w:rsidRDefault="00C35E02" w:rsidP="00FE34DF">
            <w:pPr>
              <w:pStyle w:val="Bezmezer"/>
              <w:rPr>
                <w:rFonts w:cs="Arial"/>
                <w:sz w:val="20"/>
                <w:szCs w:val="20"/>
              </w:rPr>
            </w:pPr>
            <w:r w:rsidRPr="00646BE9">
              <w:rPr>
                <w:rFonts w:cs="Arial"/>
                <w:sz w:val="20"/>
                <w:szCs w:val="20"/>
              </w:rPr>
              <w:t>2</w:t>
            </w:r>
            <w:r w:rsidR="00FE34DF" w:rsidRPr="00646BE9">
              <w:rPr>
                <w:rFonts w:cs="Arial"/>
                <w:sz w:val="20"/>
                <w:szCs w:val="20"/>
              </w:rPr>
              <w:t>0</w:t>
            </w:r>
            <w:r w:rsidRPr="00646BE9">
              <w:rPr>
                <w:rFonts w:cs="Arial"/>
                <w:sz w:val="20"/>
                <w:szCs w:val="20"/>
              </w:rPr>
              <w:t>0-</w:t>
            </w:r>
            <w:r w:rsidR="005A0341" w:rsidRPr="00646BE9">
              <w:rPr>
                <w:rFonts w:cs="Arial"/>
                <w:sz w:val="20"/>
                <w:szCs w:val="20"/>
              </w:rPr>
              <w:t>30</w:t>
            </w:r>
            <w:r w:rsidRPr="00646BE9">
              <w:rPr>
                <w:rFonts w:cs="Arial"/>
                <w:sz w:val="20"/>
                <w:szCs w:val="20"/>
              </w:rPr>
              <w:t>0 mm</w:t>
            </w:r>
          </w:p>
        </w:tc>
      </w:tr>
      <w:tr w:rsidR="00FC073F" w:rsidRPr="00646BE9" w:rsidTr="007665A7">
        <w:tc>
          <w:tcPr>
            <w:tcW w:w="4039" w:type="dxa"/>
          </w:tcPr>
          <w:p w:rsidR="00C35E02" w:rsidRPr="00646BE9" w:rsidRDefault="00C35E02" w:rsidP="00D860C0">
            <w:pPr>
              <w:pStyle w:val="Bezmezer"/>
              <w:rPr>
                <w:rFonts w:cs="Arial"/>
                <w:sz w:val="20"/>
                <w:szCs w:val="20"/>
              </w:rPr>
            </w:pPr>
            <w:r w:rsidRPr="00646BE9">
              <w:rPr>
                <w:rFonts w:cs="Arial"/>
                <w:sz w:val="20"/>
                <w:szCs w:val="20"/>
              </w:rPr>
              <w:t>průměrná červencová teplota</w:t>
            </w:r>
          </w:p>
        </w:tc>
        <w:tc>
          <w:tcPr>
            <w:tcW w:w="1264" w:type="dxa"/>
          </w:tcPr>
          <w:p w:rsidR="00C35E02" w:rsidRPr="00646BE9" w:rsidRDefault="00C35E02" w:rsidP="00C33710">
            <w:pPr>
              <w:pStyle w:val="Bezmezer"/>
              <w:rPr>
                <w:rFonts w:cs="Arial"/>
                <w:sz w:val="20"/>
                <w:szCs w:val="20"/>
              </w:rPr>
            </w:pPr>
            <w:r w:rsidRPr="00646BE9">
              <w:rPr>
                <w:rFonts w:cs="Arial"/>
                <w:sz w:val="20"/>
                <w:szCs w:val="20"/>
              </w:rPr>
              <w:t>1</w:t>
            </w:r>
            <w:r w:rsidR="00C33710" w:rsidRPr="00646BE9">
              <w:rPr>
                <w:rFonts w:cs="Arial"/>
                <w:sz w:val="20"/>
                <w:szCs w:val="20"/>
              </w:rPr>
              <w:t>8</w:t>
            </w:r>
            <w:r w:rsidRPr="00646BE9">
              <w:rPr>
                <w:rFonts w:cs="Arial"/>
                <w:sz w:val="20"/>
                <w:szCs w:val="20"/>
              </w:rPr>
              <w:t>-1</w:t>
            </w:r>
            <w:r w:rsidR="00C33710" w:rsidRPr="00646BE9">
              <w:rPr>
                <w:rFonts w:cs="Arial"/>
                <w:sz w:val="20"/>
                <w:szCs w:val="20"/>
              </w:rPr>
              <w:t>9</w:t>
            </w:r>
            <w:r w:rsidRPr="00646BE9">
              <w:rPr>
                <w:rFonts w:cs="Arial"/>
                <w:sz w:val="20"/>
                <w:szCs w:val="20"/>
              </w:rPr>
              <w:t xml:space="preserve"> </w:t>
            </w:r>
            <w:proofErr w:type="spellStart"/>
            <w:r w:rsidRPr="00646BE9">
              <w:rPr>
                <w:rFonts w:cs="Arial"/>
                <w:sz w:val="20"/>
                <w:szCs w:val="20"/>
                <w:vertAlign w:val="superscript"/>
              </w:rPr>
              <w:t>o</w:t>
            </w:r>
            <w:r w:rsidRPr="00646BE9">
              <w:rPr>
                <w:rFonts w:cs="Arial"/>
                <w:sz w:val="20"/>
                <w:szCs w:val="20"/>
              </w:rPr>
              <w:t>C</w:t>
            </w:r>
            <w:proofErr w:type="spellEnd"/>
            <w:r w:rsidRPr="00646BE9">
              <w:rPr>
                <w:rFonts w:cs="Arial"/>
                <w:sz w:val="20"/>
                <w:szCs w:val="20"/>
              </w:rPr>
              <w:t xml:space="preserve"> </w:t>
            </w:r>
          </w:p>
        </w:tc>
        <w:tc>
          <w:tcPr>
            <w:tcW w:w="4123" w:type="dxa"/>
          </w:tcPr>
          <w:p w:rsidR="00C35E02" w:rsidRPr="00646BE9" w:rsidRDefault="00C35E02" w:rsidP="00D860C0">
            <w:pPr>
              <w:pStyle w:val="Bezmezer"/>
              <w:rPr>
                <w:rFonts w:cs="Arial"/>
                <w:sz w:val="20"/>
                <w:szCs w:val="20"/>
              </w:rPr>
            </w:pPr>
            <w:r w:rsidRPr="00646BE9">
              <w:rPr>
                <w:rFonts w:cs="Arial"/>
                <w:sz w:val="20"/>
                <w:szCs w:val="20"/>
              </w:rPr>
              <w:t xml:space="preserve">počet dní se sněhovou pokrývkou </w:t>
            </w:r>
          </w:p>
        </w:tc>
        <w:tc>
          <w:tcPr>
            <w:tcW w:w="1589" w:type="dxa"/>
          </w:tcPr>
          <w:p w:rsidR="00C35E02" w:rsidRPr="00646BE9" w:rsidRDefault="00FE34DF" w:rsidP="00FE34DF">
            <w:pPr>
              <w:pStyle w:val="Bezmezer"/>
              <w:rPr>
                <w:rFonts w:cs="Arial"/>
                <w:sz w:val="20"/>
                <w:szCs w:val="20"/>
              </w:rPr>
            </w:pPr>
            <w:r w:rsidRPr="00646BE9">
              <w:rPr>
                <w:rFonts w:cs="Arial"/>
                <w:sz w:val="20"/>
                <w:szCs w:val="20"/>
              </w:rPr>
              <w:t>4</w:t>
            </w:r>
            <w:r w:rsidR="00C35E02" w:rsidRPr="00646BE9">
              <w:rPr>
                <w:rFonts w:cs="Arial"/>
                <w:sz w:val="20"/>
                <w:szCs w:val="20"/>
              </w:rPr>
              <w:t>0-</w:t>
            </w:r>
            <w:r w:rsidRPr="00646BE9">
              <w:rPr>
                <w:rFonts w:cs="Arial"/>
                <w:sz w:val="20"/>
                <w:szCs w:val="20"/>
              </w:rPr>
              <w:t>5</w:t>
            </w:r>
            <w:r w:rsidR="00C35E02" w:rsidRPr="00646BE9">
              <w:rPr>
                <w:rFonts w:cs="Arial"/>
                <w:sz w:val="20"/>
                <w:szCs w:val="20"/>
              </w:rPr>
              <w:t>0</w:t>
            </w:r>
          </w:p>
        </w:tc>
      </w:tr>
    </w:tbl>
    <w:p w:rsidR="00C35E02" w:rsidRPr="00646BE9" w:rsidRDefault="00C35E02" w:rsidP="00C35E02">
      <w:pPr>
        <w:pStyle w:val="Bezmezer"/>
        <w:rPr>
          <w:rFonts w:cs="Arial"/>
          <w:u w:val="single"/>
        </w:rPr>
      </w:pPr>
      <w:r w:rsidRPr="00646BE9">
        <w:rPr>
          <w:rFonts w:cs="Arial"/>
          <w:u w:val="single"/>
        </w:rPr>
        <w:t>dle Atlasu podnebí Česka (2007):</w:t>
      </w:r>
    </w:p>
    <w:tbl>
      <w:tblPr>
        <w:tblW w:w="4424" w:type="pct"/>
        <w:tblCellMar>
          <w:left w:w="70" w:type="dxa"/>
          <w:right w:w="70" w:type="dxa"/>
        </w:tblCellMar>
        <w:tblLook w:val="0000" w:firstRow="0" w:lastRow="0" w:firstColumn="0" w:lastColumn="0" w:noHBand="0" w:noVBand="0"/>
      </w:tblPr>
      <w:tblGrid>
        <w:gridCol w:w="7914"/>
        <w:gridCol w:w="1470"/>
      </w:tblGrid>
      <w:tr w:rsidR="00FC073F" w:rsidRPr="00646BE9" w:rsidTr="00D860C0">
        <w:tc>
          <w:tcPr>
            <w:tcW w:w="6874" w:type="dxa"/>
          </w:tcPr>
          <w:p w:rsidR="00C35E02" w:rsidRPr="00646BE9" w:rsidRDefault="00C35E02" w:rsidP="00D860C0">
            <w:pPr>
              <w:pStyle w:val="Bezmezer"/>
              <w:rPr>
                <w:rFonts w:cs="Arial"/>
                <w:sz w:val="20"/>
                <w:szCs w:val="20"/>
              </w:rPr>
            </w:pPr>
            <w:r w:rsidRPr="00646BE9">
              <w:rPr>
                <w:rFonts w:cs="Arial"/>
                <w:sz w:val="20"/>
                <w:szCs w:val="20"/>
              </w:rPr>
              <w:t>průměrný roční úhrn srážek (mm)</w:t>
            </w:r>
          </w:p>
        </w:tc>
        <w:tc>
          <w:tcPr>
            <w:tcW w:w="1277" w:type="dxa"/>
          </w:tcPr>
          <w:p w:rsidR="00C35E02" w:rsidRPr="00646BE9" w:rsidRDefault="00646BE9" w:rsidP="00646BE9">
            <w:pPr>
              <w:pStyle w:val="Bezmezer"/>
              <w:rPr>
                <w:rFonts w:eastAsia="SimSun" w:cs="Arial"/>
                <w:sz w:val="20"/>
                <w:szCs w:val="20"/>
              </w:rPr>
            </w:pPr>
            <w:r w:rsidRPr="00646BE9">
              <w:rPr>
                <w:rFonts w:eastAsia="SimSun" w:cs="Arial"/>
                <w:sz w:val="20"/>
                <w:szCs w:val="20"/>
              </w:rPr>
              <w:t>60</w:t>
            </w:r>
            <w:r w:rsidR="00297F11" w:rsidRPr="00646BE9">
              <w:rPr>
                <w:rFonts w:eastAsia="SimSun" w:cs="Arial"/>
                <w:sz w:val="20"/>
                <w:szCs w:val="20"/>
              </w:rPr>
              <w:t>0</w:t>
            </w:r>
            <w:r w:rsidR="00FE34DF" w:rsidRPr="00646BE9">
              <w:rPr>
                <w:rFonts w:eastAsia="SimSun" w:cs="Arial"/>
                <w:sz w:val="20"/>
                <w:szCs w:val="20"/>
              </w:rPr>
              <w:t>-</w:t>
            </w:r>
            <w:r w:rsidR="00297F11" w:rsidRPr="00646BE9">
              <w:rPr>
                <w:rFonts w:eastAsia="SimSun" w:cs="Arial"/>
                <w:sz w:val="20"/>
                <w:szCs w:val="20"/>
              </w:rPr>
              <w:t>6</w:t>
            </w:r>
            <w:r w:rsidRPr="00646BE9">
              <w:rPr>
                <w:rFonts w:eastAsia="SimSun" w:cs="Arial"/>
                <w:sz w:val="20"/>
                <w:szCs w:val="20"/>
              </w:rPr>
              <w:t>5</w:t>
            </w:r>
            <w:r w:rsidR="00297F11" w:rsidRPr="00646BE9">
              <w:rPr>
                <w:rFonts w:eastAsia="SimSun" w:cs="Arial"/>
                <w:sz w:val="20"/>
                <w:szCs w:val="20"/>
              </w:rPr>
              <w:t>0</w:t>
            </w:r>
          </w:p>
        </w:tc>
      </w:tr>
      <w:tr w:rsidR="00FC073F" w:rsidRPr="00646BE9" w:rsidTr="00D860C0">
        <w:tc>
          <w:tcPr>
            <w:tcW w:w="6874" w:type="dxa"/>
          </w:tcPr>
          <w:p w:rsidR="00C35E02" w:rsidRPr="00646BE9" w:rsidRDefault="00C35E02" w:rsidP="00D860C0">
            <w:pPr>
              <w:pStyle w:val="Bezmezer"/>
              <w:rPr>
                <w:rFonts w:cs="Arial"/>
                <w:sz w:val="20"/>
                <w:szCs w:val="20"/>
              </w:rPr>
            </w:pPr>
            <w:r w:rsidRPr="00646BE9">
              <w:rPr>
                <w:rFonts w:cs="Arial"/>
                <w:sz w:val="20"/>
                <w:szCs w:val="20"/>
              </w:rPr>
              <w:t xml:space="preserve">průměrný </w:t>
            </w:r>
            <w:proofErr w:type="gramStart"/>
            <w:r w:rsidRPr="00646BE9">
              <w:rPr>
                <w:rFonts w:cs="Arial"/>
                <w:sz w:val="20"/>
                <w:szCs w:val="20"/>
              </w:rPr>
              <w:t>sezónní  (</w:t>
            </w:r>
            <w:proofErr w:type="gramEnd"/>
            <w:r w:rsidRPr="00646BE9">
              <w:rPr>
                <w:rFonts w:cs="Arial"/>
                <w:sz w:val="20"/>
                <w:szCs w:val="20"/>
              </w:rPr>
              <w:t>V – IX) počet dní se srážkami 30 mm a více za 24 h</w:t>
            </w:r>
          </w:p>
        </w:tc>
        <w:tc>
          <w:tcPr>
            <w:tcW w:w="1277" w:type="dxa"/>
          </w:tcPr>
          <w:p w:rsidR="00C35E02" w:rsidRPr="00646BE9" w:rsidRDefault="00646BE9" w:rsidP="00646BE9">
            <w:pPr>
              <w:pStyle w:val="Bezmezer"/>
              <w:rPr>
                <w:rFonts w:cs="Arial"/>
                <w:sz w:val="20"/>
                <w:szCs w:val="20"/>
              </w:rPr>
            </w:pPr>
            <w:r w:rsidRPr="00646BE9">
              <w:rPr>
                <w:rFonts w:cs="Arial"/>
                <w:sz w:val="20"/>
                <w:szCs w:val="20"/>
              </w:rPr>
              <w:t>1</w:t>
            </w:r>
            <w:r w:rsidR="006B1AF4" w:rsidRPr="00646BE9">
              <w:rPr>
                <w:rFonts w:cs="Arial"/>
                <w:sz w:val="20"/>
                <w:szCs w:val="20"/>
              </w:rPr>
              <w:t xml:space="preserve">,5 – </w:t>
            </w:r>
            <w:r w:rsidRPr="00646BE9">
              <w:rPr>
                <w:rFonts w:cs="Arial"/>
                <w:sz w:val="20"/>
                <w:szCs w:val="20"/>
              </w:rPr>
              <w:t>2</w:t>
            </w:r>
            <w:r w:rsidR="006B1AF4" w:rsidRPr="00646BE9">
              <w:rPr>
                <w:rFonts w:cs="Arial"/>
                <w:sz w:val="20"/>
                <w:szCs w:val="20"/>
              </w:rPr>
              <w:t>,0</w:t>
            </w:r>
          </w:p>
        </w:tc>
      </w:tr>
      <w:tr w:rsidR="00FC073F" w:rsidRPr="00646BE9" w:rsidTr="00D860C0">
        <w:tc>
          <w:tcPr>
            <w:tcW w:w="6874" w:type="dxa"/>
          </w:tcPr>
          <w:p w:rsidR="00C35E02" w:rsidRPr="00646BE9" w:rsidRDefault="00C35E02" w:rsidP="00D860C0">
            <w:pPr>
              <w:pStyle w:val="Bezmezer"/>
              <w:rPr>
                <w:rFonts w:cs="Arial"/>
                <w:sz w:val="20"/>
                <w:szCs w:val="20"/>
              </w:rPr>
            </w:pPr>
            <w:r w:rsidRPr="00646BE9">
              <w:rPr>
                <w:rFonts w:cs="Arial"/>
                <w:sz w:val="20"/>
                <w:szCs w:val="20"/>
              </w:rPr>
              <w:t xml:space="preserve">průměrný </w:t>
            </w:r>
            <w:proofErr w:type="gramStart"/>
            <w:r w:rsidRPr="00646BE9">
              <w:rPr>
                <w:rFonts w:cs="Arial"/>
                <w:sz w:val="20"/>
                <w:szCs w:val="20"/>
              </w:rPr>
              <w:t>sezónní  (</w:t>
            </w:r>
            <w:proofErr w:type="gramEnd"/>
            <w:r w:rsidRPr="00646BE9">
              <w:rPr>
                <w:rFonts w:cs="Arial"/>
                <w:sz w:val="20"/>
                <w:szCs w:val="20"/>
              </w:rPr>
              <w:t>V – IX) počet dní se srážkami 30 mm a více za 1 h</w:t>
            </w:r>
          </w:p>
        </w:tc>
        <w:tc>
          <w:tcPr>
            <w:tcW w:w="1277" w:type="dxa"/>
          </w:tcPr>
          <w:p w:rsidR="00C35E02" w:rsidRPr="00646BE9" w:rsidRDefault="00C35E02" w:rsidP="000304AA">
            <w:pPr>
              <w:pStyle w:val="Bezmezer"/>
              <w:rPr>
                <w:rFonts w:cs="Arial"/>
                <w:sz w:val="20"/>
                <w:szCs w:val="20"/>
              </w:rPr>
            </w:pPr>
            <w:r w:rsidRPr="00646BE9">
              <w:rPr>
                <w:rFonts w:cs="Arial"/>
                <w:sz w:val="20"/>
                <w:szCs w:val="20"/>
              </w:rPr>
              <w:t>0,</w:t>
            </w:r>
            <w:r w:rsidR="000304AA" w:rsidRPr="00646BE9">
              <w:rPr>
                <w:rFonts w:cs="Arial"/>
                <w:sz w:val="20"/>
                <w:szCs w:val="20"/>
              </w:rPr>
              <w:t>2</w:t>
            </w:r>
            <w:r w:rsidRPr="00646BE9">
              <w:rPr>
                <w:rFonts w:cs="Arial"/>
                <w:sz w:val="20"/>
                <w:szCs w:val="20"/>
              </w:rPr>
              <w:t xml:space="preserve"> - 0,</w:t>
            </w:r>
            <w:r w:rsidR="000304AA" w:rsidRPr="00646BE9">
              <w:rPr>
                <w:rFonts w:cs="Arial"/>
                <w:sz w:val="20"/>
                <w:szCs w:val="20"/>
              </w:rPr>
              <w:t>3</w:t>
            </w:r>
          </w:p>
        </w:tc>
      </w:tr>
      <w:tr w:rsidR="00C35E02" w:rsidRPr="006B1AF4" w:rsidTr="00D860C0">
        <w:tc>
          <w:tcPr>
            <w:tcW w:w="6874" w:type="dxa"/>
          </w:tcPr>
          <w:p w:rsidR="00C35E02" w:rsidRPr="00646BE9" w:rsidRDefault="00C35E02" w:rsidP="00D860C0">
            <w:pPr>
              <w:pStyle w:val="Bezmezer"/>
              <w:rPr>
                <w:rFonts w:cs="Arial"/>
                <w:sz w:val="20"/>
                <w:szCs w:val="20"/>
              </w:rPr>
            </w:pPr>
            <w:r w:rsidRPr="00646BE9">
              <w:rPr>
                <w:rFonts w:cs="Arial"/>
                <w:sz w:val="20"/>
                <w:szCs w:val="20"/>
              </w:rPr>
              <w:t xml:space="preserve">průměrný </w:t>
            </w:r>
            <w:proofErr w:type="gramStart"/>
            <w:r w:rsidRPr="00646BE9">
              <w:rPr>
                <w:rFonts w:cs="Arial"/>
                <w:sz w:val="20"/>
                <w:szCs w:val="20"/>
              </w:rPr>
              <w:t>počet  dní</w:t>
            </w:r>
            <w:proofErr w:type="gramEnd"/>
            <w:r w:rsidRPr="00646BE9">
              <w:rPr>
                <w:rFonts w:cs="Arial"/>
                <w:sz w:val="20"/>
                <w:szCs w:val="20"/>
              </w:rPr>
              <w:t xml:space="preserve"> s bouřkou </w:t>
            </w:r>
          </w:p>
        </w:tc>
        <w:tc>
          <w:tcPr>
            <w:tcW w:w="1277" w:type="dxa"/>
          </w:tcPr>
          <w:p w:rsidR="00C35E02" w:rsidRPr="006B1AF4" w:rsidRDefault="00C35E02" w:rsidP="00646BE9">
            <w:pPr>
              <w:pStyle w:val="Bezmezer"/>
              <w:rPr>
                <w:rFonts w:cs="Arial"/>
                <w:sz w:val="20"/>
                <w:szCs w:val="20"/>
              </w:rPr>
            </w:pPr>
            <w:r w:rsidRPr="00646BE9">
              <w:rPr>
                <w:rFonts w:cs="Arial"/>
                <w:sz w:val="20"/>
                <w:szCs w:val="20"/>
              </w:rPr>
              <w:t>2</w:t>
            </w:r>
            <w:r w:rsidR="00646BE9" w:rsidRPr="00646BE9">
              <w:rPr>
                <w:rFonts w:cs="Arial"/>
                <w:sz w:val="20"/>
                <w:szCs w:val="20"/>
              </w:rPr>
              <w:t>4</w:t>
            </w:r>
            <w:r w:rsidRPr="00646BE9">
              <w:rPr>
                <w:rFonts w:cs="Arial"/>
                <w:sz w:val="20"/>
                <w:szCs w:val="20"/>
              </w:rPr>
              <w:t xml:space="preserve"> – 2</w:t>
            </w:r>
            <w:r w:rsidR="00646BE9" w:rsidRPr="00646BE9">
              <w:rPr>
                <w:rFonts w:cs="Arial"/>
                <w:sz w:val="20"/>
                <w:szCs w:val="20"/>
              </w:rPr>
              <w:t>7</w:t>
            </w:r>
          </w:p>
        </w:tc>
      </w:tr>
    </w:tbl>
    <w:p w:rsidR="00D569BD" w:rsidRDefault="00E407E7" w:rsidP="00E407E7">
      <w:pPr>
        <w:pStyle w:val="Nadpis1"/>
        <w:numPr>
          <w:ilvl w:val="0"/>
          <w:numId w:val="0"/>
        </w:numPr>
        <w:ind w:left="431" w:hanging="431"/>
      </w:pPr>
      <w:bookmarkStart w:id="29" w:name="_Toc528146480"/>
      <w:bookmarkStart w:id="30" w:name="_Toc328574291"/>
      <w:bookmarkStart w:id="31" w:name="_Toc328574315"/>
      <w:bookmarkStart w:id="32" w:name="_Toc353977709"/>
      <w:bookmarkStart w:id="33" w:name="_Toc354038415"/>
      <w:bookmarkStart w:id="34" w:name="_Toc354038476"/>
      <w:bookmarkStart w:id="35" w:name="_Toc354038603"/>
      <w:bookmarkStart w:id="36" w:name="_Toc354038808"/>
      <w:bookmarkStart w:id="37" w:name="_Toc354039041"/>
      <w:bookmarkStart w:id="38" w:name="_Toc354039155"/>
      <w:bookmarkStart w:id="39" w:name="_Toc354040248"/>
      <w:r>
        <w:t xml:space="preserve">3 </w:t>
      </w:r>
      <w:r w:rsidR="00F252AE">
        <w:t>HYDROLOGICKÉ ČLENĚNÍ ZÁJMOVÉHO ÚZEMÍ STAVBY</w:t>
      </w:r>
      <w:bookmarkEnd w:id="29"/>
    </w:p>
    <w:p w:rsidR="00D569BD" w:rsidRPr="00EE4B9A" w:rsidRDefault="00D569BD" w:rsidP="00D569BD">
      <w:pPr>
        <w:pStyle w:val="Bezmezer"/>
        <w:jc w:val="both"/>
      </w:pPr>
      <w:r w:rsidRPr="00EE4B9A">
        <w:t xml:space="preserve">Dle hydrologického </w:t>
      </w:r>
      <w:proofErr w:type="gramStart"/>
      <w:r w:rsidRPr="00EE4B9A">
        <w:t xml:space="preserve">členění  </w:t>
      </w:r>
      <w:r w:rsidR="00697F93" w:rsidRPr="00EE4B9A">
        <w:t>se</w:t>
      </w:r>
      <w:proofErr w:type="gramEnd"/>
      <w:r w:rsidR="00697F93" w:rsidRPr="00EE4B9A">
        <w:t xml:space="preserve"> nachází </w:t>
      </w:r>
      <w:r w:rsidRPr="00EE4B9A">
        <w:t xml:space="preserve">prochází zájmové území stavby </w:t>
      </w:r>
      <w:r w:rsidR="00697F93" w:rsidRPr="00EE4B9A">
        <w:t xml:space="preserve">v dílčím povodí </w:t>
      </w:r>
      <w:r w:rsidR="00EE4B9A" w:rsidRPr="00EE4B9A">
        <w:t>Horní a střední Labe</w:t>
      </w:r>
      <w:r w:rsidR="00697F93" w:rsidRPr="00EE4B9A">
        <w:t>, v povodí</w:t>
      </w:r>
      <w:r w:rsidRPr="00EE4B9A">
        <w:t xml:space="preserve"> (3.řádu) </w:t>
      </w:r>
      <w:r w:rsidR="00697F93" w:rsidRPr="00EE4B9A">
        <w:t>dle ČHP 1-</w:t>
      </w:r>
      <w:r w:rsidR="00EE4B9A" w:rsidRPr="00EE4B9A">
        <w:t>02-</w:t>
      </w:r>
      <w:r w:rsidR="00697F93" w:rsidRPr="00EE4B9A">
        <w:t>0</w:t>
      </w:r>
      <w:r w:rsidR="00EE4B9A" w:rsidRPr="00EE4B9A">
        <w:t>3</w:t>
      </w:r>
      <w:r w:rsidR="00697F93" w:rsidRPr="00EE4B9A">
        <w:t xml:space="preserve"> </w:t>
      </w:r>
      <w:r w:rsidR="00EE4B9A" w:rsidRPr="00EE4B9A">
        <w:t>Orlice, 1-02-01 Divoká Orlice</w:t>
      </w:r>
      <w:r w:rsidRPr="00EE4B9A">
        <w:t>.</w:t>
      </w:r>
    </w:p>
    <w:bookmarkEnd w:id="30"/>
    <w:bookmarkEnd w:id="31"/>
    <w:bookmarkEnd w:id="32"/>
    <w:bookmarkEnd w:id="33"/>
    <w:bookmarkEnd w:id="34"/>
    <w:bookmarkEnd w:id="35"/>
    <w:bookmarkEnd w:id="36"/>
    <w:bookmarkEnd w:id="37"/>
    <w:bookmarkEnd w:id="38"/>
    <w:bookmarkEnd w:id="39"/>
    <w:p w:rsidR="00BF3477" w:rsidRPr="007B07CE" w:rsidRDefault="00BF3477" w:rsidP="002D717B">
      <w:pPr>
        <w:pStyle w:val="Bezmezer"/>
        <w:jc w:val="both"/>
        <w:rPr>
          <w:rFonts w:cs="Arial"/>
          <w:color w:val="FF0000"/>
          <w:highlight w:val="yellow"/>
        </w:rPr>
      </w:pPr>
    </w:p>
    <w:p w:rsidR="00FE75EE" w:rsidRDefault="00F252AE" w:rsidP="002D717B">
      <w:pPr>
        <w:pStyle w:val="Bezmezer"/>
        <w:jc w:val="both"/>
        <w:rPr>
          <w:rFonts w:cs="Arial"/>
        </w:rPr>
      </w:pPr>
      <w:r w:rsidRPr="00EE4B9A">
        <w:rPr>
          <w:rFonts w:cs="Arial"/>
        </w:rPr>
        <w:t xml:space="preserve">Správcem povodí je Povodí </w:t>
      </w:r>
      <w:r w:rsidR="00EE4B9A" w:rsidRPr="00EE4B9A">
        <w:rPr>
          <w:rFonts w:cs="Arial"/>
        </w:rPr>
        <w:t>Labe</w:t>
      </w:r>
      <w:r w:rsidRPr="00EE4B9A">
        <w:rPr>
          <w:rFonts w:cs="Arial"/>
        </w:rPr>
        <w:t xml:space="preserve">, </w:t>
      </w:r>
      <w:proofErr w:type="spellStart"/>
      <w:r w:rsidRPr="00EE4B9A">
        <w:rPr>
          <w:rFonts w:cs="Arial"/>
        </w:rPr>
        <w:t>s.p</w:t>
      </w:r>
      <w:proofErr w:type="spellEnd"/>
      <w:r w:rsidR="00697F93" w:rsidRPr="00EE4B9A">
        <w:rPr>
          <w:rFonts w:cs="Arial"/>
        </w:rPr>
        <w:t>.</w:t>
      </w:r>
    </w:p>
    <w:p w:rsidR="00FE75EE" w:rsidRDefault="00FE75EE" w:rsidP="00FE75EE">
      <w:pPr>
        <w:rPr>
          <w:rFonts w:ascii="Arial" w:hAnsi="Arial"/>
        </w:rPr>
      </w:pPr>
      <w:r>
        <w:br w:type="page"/>
      </w:r>
    </w:p>
    <w:p w:rsidR="00F252AE" w:rsidRDefault="00E407E7" w:rsidP="00F252AE">
      <w:pPr>
        <w:pStyle w:val="Nadpis1"/>
        <w:numPr>
          <w:ilvl w:val="0"/>
          <w:numId w:val="0"/>
        </w:numPr>
        <w:ind w:left="431" w:hanging="431"/>
      </w:pPr>
      <w:bookmarkStart w:id="40" w:name="_Toc528146481"/>
      <w:r>
        <w:lastRenderedPageBreak/>
        <w:t>4</w:t>
      </w:r>
      <w:r w:rsidR="00F252AE">
        <w:t xml:space="preserve"> POVRCHOVÉ VODY</w:t>
      </w:r>
      <w:bookmarkEnd w:id="40"/>
    </w:p>
    <w:p w:rsidR="00697F93" w:rsidRDefault="00E407E7" w:rsidP="00FB6DAB">
      <w:pPr>
        <w:pStyle w:val="NADPIS2"/>
        <w:numPr>
          <w:ilvl w:val="0"/>
          <w:numId w:val="0"/>
        </w:numPr>
        <w:ind w:left="-710" w:firstLine="710"/>
      </w:pPr>
      <w:bookmarkStart w:id="41" w:name="_Toc528146482"/>
      <w:r>
        <w:t>4</w:t>
      </w:r>
      <w:r w:rsidR="00F252AE">
        <w:t xml:space="preserve">.1. </w:t>
      </w:r>
      <w:r w:rsidR="00697F93">
        <w:t>Dotčené útvary povrchových vod</w:t>
      </w:r>
      <w:bookmarkEnd w:id="41"/>
    </w:p>
    <w:p w:rsidR="00697F93" w:rsidRDefault="00697F93" w:rsidP="00EE4B9A">
      <w:pPr>
        <w:pStyle w:val="Bezmezer"/>
        <w:jc w:val="both"/>
        <w:rPr>
          <w:lang w:eastAsia="cs-CZ"/>
        </w:rPr>
      </w:pPr>
      <w:r w:rsidRPr="00EE4B9A">
        <w:rPr>
          <w:lang w:eastAsia="cs-CZ"/>
        </w:rPr>
        <w:t>Zájmové území stavby se nachází v útvar</w:t>
      </w:r>
      <w:r w:rsidR="00EE4B9A" w:rsidRPr="00EE4B9A">
        <w:rPr>
          <w:lang w:eastAsia="cs-CZ"/>
        </w:rPr>
        <w:t>ech</w:t>
      </w:r>
      <w:r w:rsidRPr="00EE4B9A">
        <w:rPr>
          <w:lang w:eastAsia="cs-CZ"/>
        </w:rPr>
        <w:t xml:space="preserve"> povrchových tekoucích vod </w:t>
      </w:r>
      <w:r w:rsidR="00EE4B9A" w:rsidRPr="00EE4B9A">
        <w:t>Orlice od soutoku toků Tichá Orlice a Divoká Orlice po tok Dědina</w:t>
      </w:r>
      <w:r w:rsidR="00EE4B9A" w:rsidRPr="00EE4B9A">
        <w:rPr>
          <w:lang w:eastAsia="cs-CZ"/>
        </w:rPr>
        <w:t xml:space="preserve"> </w:t>
      </w:r>
      <w:r w:rsidR="00FE75EE" w:rsidRPr="00EE4B9A">
        <w:rPr>
          <w:lang w:eastAsia="cs-CZ"/>
        </w:rPr>
        <w:t xml:space="preserve">(ID - </w:t>
      </w:r>
      <w:r w:rsidR="00EE4B9A" w:rsidRPr="00EE4B9A">
        <w:rPr>
          <w:lang w:eastAsia="cs-CZ"/>
        </w:rPr>
        <w:t>HS</w:t>
      </w:r>
      <w:r w:rsidR="00FE75EE" w:rsidRPr="00EE4B9A">
        <w:rPr>
          <w:lang w:eastAsia="cs-CZ"/>
        </w:rPr>
        <w:t>L 0</w:t>
      </w:r>
      <w:r w:rsidR="00EE4B9A" w:rsidRPr="00EE4B9A">
        <w:rPr>
          <w:lang w:eastAsia="cs-CZ"/>
        </w:rPr>
        <w:t>78</w:t>
      </w:r>
      <w:r w:rsidR="00FE75EE" w:rsidRPr="00EE4B9A">
        <w:rPr>
          <w:lang w:eastAsia="cs-CZ"/>
        </w:rPr>
        <w:t>0)</w:t>
      </w:r>
      <w:r w:rsidR="00EE4B9A" w:rsidRPr="00EE4B9A">
        <w:rPr>
          <w:lang w:eastAsia="cs-CZ"/>
        </w:rPr>
        <w:t xml:space="preserve">, </w:t>
      </w:r>
      <w:r w:rsidR="00EE4B9A" w:rsidRPr="00EE4B9A">
        <w:t xml:space="preserve">Divoká Orlice od toku Bělá po soutok s tokem Tichá Orlice (ID - HSL 0610), Dědina od toku </w:t>
      </w:r>
      <w:proofErr w:type="spellStart"/>
      <w:r w:rsidR="00EE4B9A" w:rsidRPr="00EE4B9A">
        <w:t>Brtevský</w:t>
      </w:r>
      <w:proofErr w:type="spellEnd"/>
      <w:r w:rsidR="00EE4B9A" w:rsidRPr="00EE4B9A">
        <w:t xml:space="preserve"> potok po ústí do Orlice (ID - HSL 0830), Bělá od toku Kněžná po ústí do toku Divoká Orlice a Kněžná od toku Javornický potok po ústí do toku Bělá (ID - HSL 0590) a Bělá od toku Dlouhá strouha včetně po tok Kněžná (ID - HSL 0550)</w:t>
      </w:r>
      <w:r w:rsidR="00FE75EE" w:rsidRPr="00EE4B9A">
        <w:rPr>
          <w:lang w:eastAsia="cs-CZ"/>
        </w:rPr>
        <w:t>.</w:t>
      </w:r>
    </w:p>
    <w:p w:rsidR="00EE4B9A" w:rsidRPr="00EE4B9A" w:rsidRDefault="00EE4B9A" w:rsidP="00EE4B9A">
      <w:pPr>
        <w:pStyle w:val="Bezmezer"/>
        <w:jc w:val="both"/>
        <w:rPr>
          <w:lang w:eastAsia="cs-CZ"/>
        </w:rPr>
      </w:pPr>
    </w:p>
    <w:p w:rsidR="00526DA6" w:rsidRDefault="00526DA6" w:rsidP="00697F93">
      <w:pPr>
        <w:pStyle w:val="Bezmezer"/>
        <w:rPr>
          <w:lang w:eastAsia="cs-CZ"/>
        </w:rPr>
      </w:pPr>
      <w:r w:rsidRPr="00673337">
        <w:rPr>
          <w:lang w:eastAsia="cs-CZ"/>
        </w:rPr>
        <w:t>Stavebním záměrem není zasažen žádný útvar povrchových stojatých vod.</w:t>
      </w:r>
    </w:p>
    <w:tbl>
      <w:tblPr>
        <w:tblStyle w:val="Mkatabulky"/>
        <w:tblW w:w="0" w:type="auto"/>
        <w:tblLook w:val="04A0" w:firstRow="1" w:lastRow="0" w:firstColumn="1" w:lastColumn="0" w:noHBand="0" w:noVBand="1"/>
      </w:tblPr>
      <w:tblGrid>
        <w:gridCol w:w="10682"/>
      </w:tblGrid>
      <w:tr w:rsidR="00B722C2" w:rsidTr="00B722C2">
        <w:tc>
          <w:tcPr>
            <w:tcW w:w="10682" w:type="dxa"/>
          </w:tcPr>
          <w:p w:rsidR="00B722C2" w:rsidRDefault="00EB4DB5" w:rsidP="00697F93">
            <w:pPr>
              <w:pStyle w:val="Bezmezer"/>
              <w:rPr>
                <w:lang w:eastAsia="cs-CZ"/>
              </w:rPr>
            </w:pPr>
            <w:r>
              <w:rPr>
                <w:noProof/>
                <w:lang w:eastAsia="cs-CZ"/>
              </w:rPr>
              <mc:AlternateContent>
                <mc:Choice Requires="wps">
                  <w:drawing>
                    <wp:anchor distT="0" distB="0" distL="114300" distR="114300" simplePos="0" relativeHeight="251692032" behindDoc="0" locked="0" layoutInCell="1" allowOverlap="1">
                      <wp:simplePos x="0" y="0"/>
                      <wp:positionH relativeFrom="column">
                        <wp:posOffset>5281448</wp:posOffset>
                      </wp:positionH>
                      <wp:positionV relativeFrom="paragraph">
                        <wp:posOffset>614678</wp:posOffset>
                      </wp:positionV>
                      <wp:extent cx="441435" cy="1120785"/>
                      <wp:effectExtent l="0" t="0" r="15875" b="22225"/>
                      <wp:wrapNone/>
                      <wp:docPr id="24" name="Volný tvar 24"/>
                      <wp:cNvGraphicFramePr/>
                      <a:graphic xmlns:a="http://schemas.openxmlformats.org/drawingml/2006/main">
                        <a:graphicData uri="http://schemas.microsoft.com/office/word/2010/wordprocessingShape">
                          <wps:wsp>
                            <wps:cNvSpPr/>
                            <wps:spPr>
                              <a:xfrm>
                                <a:off x="0" y="0"/>
                                <a:ext cx="441435" cy="1120785"/>
                              </a:xfrm>
                              <a:custGeom>
                                <a:avLst/>
                                <a:gdLst>
                                  <a:gd name="connsiteX0" fmla="*/ 0 w 441435"/>
                                  <a:gd name="connsiteY0" fmla="*/ 0 h 1120785"/>
                                  <a:gd name="connsiteX1" fmla="*/ 48730 w 441435"/>
                                  <a:gd name="connsiteY1" fmla="*/ 194919 h 1120785"/>
                                  <a:gd name="connsiteX2" fmla="*/ 51597 w 441435"/>
                                  <a:gd name="connsiteY2" fmla="*/ 303845 h 1120785"/>
                                  <a:gd name="connsiteX3" fmla="*/ 17199 w 441435"/>
                                  <a:gd name="connsiteY3" fmla="*/ 455767 h 1120785"/>
                                  <a:gd name="connsiteX4" fmla="*/ 8600 w 441435"/>
                                  <a:gd name="connsiteY4" fmla="*/ 510229 h 1120785"/>
                                  <a:gd name="connsiteX5" fmla="*/ 40131 w 441435"/>
                                  <a:gd name="connsiteY5" fmla="*/ 596223 h 1120785"/>
                                  <a:gd name="connsiteX6" fmla="*/ 189186 w 441435"/>
                                  <a:gd name="connsiteY6" fmla="*/ 819807 h 1120785"/>
                                  <a:gd name="connsiteX7" fmla="*/ 275180 w 441435"/>
                                  <a:gd name="connsiteY7" fmla="*/ 905801 h 1120785"/>
                                  <a:gd name="connsiteX8" fmla="*/ 384106 w 441435"/>
                                  <a:gd name="connsiteY8" fmla="*/ 983195 h 1120785"/>
                                  <a:gd name="connsiteX9" fmla="*/ 415637 w 441435"/>
                                  <a:gd name="connsiteY9" fmla="*/ 1046257 h 1120785"/>
                                  <a:gd name="connsiteX10" fmla="*/ 421370 w 441435"/>
                                  <a:gd name="connsiteY10" fmla="*/ 1103586 h 1120785"/>
                                  <a:gd name="connsiteX11" fmla="*/ 441435 w 441435"/>
                                  <a:gd name="connsiteY11" fmla="*/ 1120785 h 112078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41435" h="1120785">
                                    <a:moveTo>
                                      <a:pt x="0" y="0"/>
                                    </a:moveTo>
                                    <a:cubicBezTo>
                                      <a:pt x="20065" y="72139"/>
                                      <a:pt x="40131" y="144278"/>
                                      <a:pt x="48730" y="194919"/>
                                    </a:cubicBezTo>
                                    <a:cubicBezTo>
                                      <a:pt x="57329" y="245560"/>
                                      <a:pt x="56852" y="260370"/>
                                      <a:pt x="51597" y="303845"/>
                                    </a:cubicBezTo>
                                    <a:cubicBezTo>
                                      <a:pt x="46342" y="347320"/>
                                      <a:pt x="24365" y="421370"/>
                                      <a:pt x="17199" y="455767"/>
                                    </a:cubicBezTo>
                                    <a:cubicBezTo>
                                      <a:pt x="10033" y="490164"/>
                                      <a:pt x="4778" y="486820"/>
                                      <a:pt x="8600" y="510229"/>
                                    </a:cubicBezTo>
                                    <a:cubicBezTo>
                                      <a:pt x="12422" y="533638"/>
                                      <a:pt x="10033" y="544627"/>
                                      <a:pt x="40131" y="596223"/>
                                    </a:cubicBezTo>
                                    <a:cubicBezTo>
                                      <a:pt x="70229" y="647819"/>
                                      <a:pt x="150011" y="768211"/>
                                      <a:pt x="189186" y="819807"/>
                                    </a:cubicBezTo>
                                    <a:cubicBezTo>
                                      <a:pt x="228361" y="871403"/>
                                      <a:pt x="242693" y="878570"/>
                                      <a:pt x="275180" y="905801"/>
                                    </a:cubicBezTo>
                                    <a:cubicBezTo>
                                      <a:pt x="307667" y="933032"/>
                                      <a:pt x="360697" y="959786"/>
                                      <a:pt x="384106" y="983195"/>
                                    </a:cubicBezTo>
                                    <a:cubicBezTo>
                                      <a:pt x="407515" y="1006604"/>
                                      <a:pt x="409426" y="1026192"/>
                                      <a:pt x="415637" y="1046257"/>
                                    </a:cubicBezTo>
                                    <a:cubicBezTo>
                                      <a:pt x="421848" y="1066322"/>
                                      <a:pt x="417070" y="1091165"/>
                                      <a:pt x="421370" y="1103586"/>
                                    </a:cubicBezTo>
                                    <a:cubicBezTo>
                                      <a:pt x="425670" y="1116007"/>
                                      <a:pt x="433552" y="1118396"/>
                                      <a:pt x="441435" y="1120785"/>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0D259D1" id="Volný tvar 24" o:spid="_x0000_s1026" style="position:absolute;margin-left:415.85pt;margin-top:48.4pt;width:34.75pt;height:88.25pt;z-index:251692032;visibility:visible;mso-wrap-style:square;mso-wrap-distance-left:9pt;mso-wrap-distance-top:0;mso-wrap-distance-right:9pt;mso-wrap-distance-bottom:0;mso-position-horizontal:absolute;mso-position-horizontal-relative:text;mso-position-vertical:absolute;mso-position-vertical-relative:text;v-text-anchor:middle" coordsize="441435,1120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" path="m,c20065,72139,40131,144278,48730,194919v8599,50641,8122,65451,2867,108926c46342,347320,24365,421370,17199,455767,10033,490164,4778,486820,8600,510229v3822,23409,1433,34398,31531,85994c70229,647819,150011,768211,189186,819807v39175,51596,53507,58763,85994,85994c307667,933032,360697,959786,384106,983195v23409,23409,25320,42997,31531,63062c421848,1066322,417070,1091165,421370,1103586v4300,12421,12182,14810,20065,17199e" filled="f" strokecolor="red" strokeweight="2pt">
                      <v:path arrowok="t" o:connecttype="custom" o:connectlocs="0,0;48730,194919;51597,303845;17199,455767;8600,510229;40131,596223;189186,819807;275180,905801;384106,983195;415637,1046257;421370,1103586;441435,1120785" o:connectangles="0,0,0,0,0,0,0,0,0,0,0,0"/>
                    </v:shape>
                  </w:pict>
                </mc:Fallback>
              </mc:AlternateContent>
            </w:r>
            <w:r>
              <w:rPr>
                <w:noProof/>
                <w:lang w:eastAsia="cs-CZ"/>
              </w:rPr>
              <mc:AlternateContent>
                <mc:Choice Requires="wps">
                  <w:drawing>
                    <wp:anchor distT="0" distB="0" distL="114300" distR="114300" simplePos="0" relativeHeight="251691008" behindDoc="0" locked="0" layoutInCell="1" allowOverlap="1">
                      <wp:simplePos x="0" y="0"/>
                      <wp:positionH relativeFrom="column">
                        <wp:posOffset>4246657</wp:posOffset>
                      </wp:positionH>
                      <wp:positionV relativeFrom="paragraph">
                        <wp:posOffset>2793186</wp:posOffset>
                      </wp:positionV>
                      <wp:extent cx="857071" cy="235049"/>
                      <wp:effectExtent l="0" t="0" r="19685" b="12700"/>
                      <wp:wrapNone/>
                      <wp:docPr id="23" name="Volný tvar 23"/>
                      <wp:cNvGraphicFramePr/>
                      <a:graphic xmlns:a="http://schemas.openxmlformats.org/drawingml/2006/main">
                        <a:graphicData uri="http://schemas.microsoft.com/office/word/2010/wordprocessingShape">
                          <wps:wsp>
                            <wps:cNvSpPr/>
                            <wps:spPr>
                              <a:xfrm>
                                <a:off x="0" y="0"/>
                                <a:ext cx="857071" cy="235049"/>
                              </a:xfrm>
                              <a:custGeom>
                                <a:avLst/>
                                <a:gdLst>
                                  <a:gd name="connsiteX0" fmla="*/ 857071 w 857071"/>
                                  <a:gd name="connsiteY0" fmla="*/ 31531 h 235049"/>
                                  <a:gd name="connsiteX1" fmla="*/ 776810 w 857071"/>
                                  <a:gd name="connsiteY1" fmla="*/ 31531 h 235049"/>
                                  <a:gd name="connsiteX2" fmla="*/ 593357 w 857071"/>
                                  <a:gd name="connsiteY2" fmla="*/ 0 h 235049"/>
                                  <a:gd name="connsiteX3" fmla="*/ 424236 w 857071"/>
                                  <a:gd name="connsiteY3" fmla="*/ 31531 h 235049"/>
                                  <a:gd name="connsiteX4" fmla="*/ 246515 w 857071"/>
                                  <a:gd name="connsiteY4" fmla="*/ 114658 h 235049"/>
                                  <a:gd name="connsiteX5" fmla="*/ 117525 w 857071"/>
                                  <a:gd name="connsiteY5" fmla="*/ 177720 h 235049"/>
                                  <a:gd name="connsiteX6" fmla="*/ 0 w 857071"/>
                                  <a:gd name="connsiteY6" fmla="*/ 235049 h 2350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857071" h="235049">
                                    <a:moveTo>
                                      <a:pt x="857071" y="31531"/>
                                    </a:moveTo>
                                    <a:cubicBezTo>
                                      <a:pt x="838916" y="34158"/>
                                      <a:pt x="820762" y="36786"/>
                                      <a:pt x="776810" y="31531"/>
                                    </a:cubicBezTo>
                                    <a:cubicBezTo>
                                      <a:pt x="732858" y="26276"/>
                                      <a:pt x="652119" y="0"/>
                                      <a:pt x="593357" y="0"/>
                                    </a:cubicBezTo>
                                    <a:cubicBezTo>
                                      <a:pt x="534595" y="0"/>
                                      <a:pt x="482043" y="12421"/>
                                      <a:pt x="424236" y="31531"/>
                                    </a:cubicBezTo>
                                    <a:cubicBezTo>
                                      <a:pt x="366429" y="50641"/>
                                      <a:pt x="297633" y="90293"/>
                                      <a:pt x="246515" y="114658"/>
                                    </a:cubicBezTo>
                                    <a:cubicBezTo>
                                      <a:pt x="195397" y="139023"/>
                                      <a:pt x="117525" y="177720"/>
                                      <a:pt x="117525" y="177720"/>
                                    </a:cubicBezTo>
                                    <a:lnTo>
                                      <a:pt x="0" y="235049"/>
                                    </a:ln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2672509" id="Volný tvar 23" o:spid="_x0000_s1026" style="position:absolute;margin-left:334.4pt;margin-top:219.95pt;width:67.5pt;height:18.5pt;z-index:251691008;visibility:visible;mso-wrap-style:square;mso-wrap-distance-left:9pt;mso-wrap-distance-top:0;mso-wrap-distance-right:9pt;mso-wrap-distance-bottom:0;mso-position-horizontal:absolute;mso-position-horizontal-relative:text;mso-position-vertical:absolute;mso-position-vertical-relative:text;v-text-anchor:middle" coordsize="857071,235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" path="m857071,31531v-18155,2627,-36309,5255,-80261,c732858,26276,652119,,593357,,534595,,482043,12421,424236,31531,366429,50641,297633,90293,246515,114658v-51118,24365,-128990,63062,-128990,63062l,235049e" filled="f" strokecolor="red" strokeweight="2pt">
                      <v:path arrowok="t" o:connecttype="custom" o:connectlocs="857071,31531;776810,31531;593357,0;424236,31531;246515,114658;117525,177720;0,235049" o:connectangles="0,0,0,0,0,0,0"/>
                    </v:shape>
                  </w:pict>
                </mc:Fallback>
              </mc:AlternateContent>
            </w:r>
            <w:r>
              <w:rPr>
                <w:noProof/>
                <w:lang w:eastAsia="cs-CZ"/>
              </w:rPr>
              <mc:AlternateContent>
                <mc:Choice Requires="wps">
                  <w:drawing>
                    <wp:anchor distT="0" distB="0" distL="114300" distR="114300" simplePos="0" relativeHeight="251689984" behindDoc="0" locked="0" layoutInCell="1" allowOverlap="1">
                      <wp:simplePos x="0" y="0"/>
                      <wp:positionH relativeFrom="column">
                        <wp:posOffset>5095129</wp:posOffset>
                      </wp:positionH>
                      <wp:positionV relativeFrom="paragraph">
                        <wp:posOffset>1729730</wp:posOffset>
                      </wp:positionV>
                      <wp:extent cx="800196" cy="1094987"/>
                      <wp:effectExtent l="0" t="0" r="19050" b="10160"/>
                      <wp:wrapNone/>
                      <wp:docPr id="21" name="Volný tvar 21"/>
                      <wp:cNvGraphicFramePr/>
                      <a:graphic xmlns:a="http://schemas.openxmlformats.org/drawingml/2006/main">
                        <a:graphicData uri="http://schemas.microsoft.com/office/word/2010/wordprocessingShape">
                          <wps:wsp>
                            <wps:cNvSpPr/>
                            <wps:spPr>
                              <a:xfrm>
                                <a:off x="0" y="0"/>
                                <a:ext cx="800196" cy="1094987"/>
                              </a:xfrm>
                              <a:custGeom>
                                <a:avLst/>
                                <a:gdLst>
                                  <a:gd name="connsiteX0" fmla="*/ 619154 w 800196"/>
                                  <a:gd name="connsiteY0" fmla="*/ 0 h 1094987"/>
                                  <a:gd name="connsiteX1" fmla="*/ 742412 w 800196"/>
                                  <a:gd name="connsiteY1" fmla="*/ 45863 h 1094987"/>
                                  <a:gd name="connsiteX2" fmla="*/ 799741 w 800196"/>
                                  <a:gd name="connsiteY2" fmla="*/ 91727 h 1094987"/>
                                  <a:gd name="connsiteX3" fmla="*/ 765344 w 800196"/>
                                  <a:gd name="connsiteY3" fmla="*/ 146189 h 1094987"/>
                                  <a:gd name="connsiteX4" fmla="*/ 696549 w 800196"/>
                                  <a:gd name="connsiteY4" fmla="*/ 157655 h 1094987"/>
                                  <a:gd name="connsiteX5" fmla="*/ 639220 w 800196"/>
                                  <a:gd name="connsiteY5" fmla="*/ 171988 h 1094987"/>
                                  <a:gd name="connsiteX6" fmla="*/ 613421 w 800196"/>
                                  <a:gd name="connsiteY6" fmla="*/ 229317 h 1094987"/>
                                  <a:gd name="connsiteX7" fmla="*/ 593356 w 800196"/>
                                  <a:gd name="connsiteY7" fmla="*/ 278046 h 1094987"/>
                                  <a:gd name="connsiteX8" fmla="*/ 524561 w 800196"/>
                                  <a:gd name="connsiteY8" fmla="*/ 286646 h 1094987"/>
                                  <a:gd name="connsiteX9" fmla="*/ 487297 w 800196"/>
                                  <a:gd name="connsiteY9" fmla="*/ 321043 h 1094987"/>
                                  <a:gd name="connsiteX10" fmla="*/ 444300 w 800196"/>
                                  <a:gd name="connsiteY10" fmla="*/ 389838 h 1094987"/>
                                  <a:gd name="connsiteX11" fmla="*/ 418502 w 800196"/>
                                  <a:gd name="connsiteY11" fmla="*/ 432835 h 1094987"/>
                                  <a:gd name="connsiteX12" fmla="*/ 407037 w 800196"/>
                                  <a:gd name="connsiteY12" fmla="*/ 470099 h 1094987"/>
                                  <a:gd name="connsiteX13" fmla="*/ 424235 w 800196"/>
                                  <a:gd name="connsiteY13" fmla="*/ 521695 h 1094987"/>
                                  <a:gd name="connsiteX14" fmla="*/ 427102 w 800196"/>
                                  <a:gd name="connsiteY14" fmla="*/ 596223 h 1094987"/>
                                  <a:gd name="connsiteX15" fmla="*/ 470099 w 800196"/>
                                  <a:gd name="connsiteY15" fmla="*/ 722347 h 1094987"/>
                                  <a:gd name="connsiteX16" fmla="*/ 490164 w 800196"/>
                                  <a:gd name="connsiteY16" fmla="*/ 791142 h 1094987"/>
                                  <a:gd name="connsiteX17" fmla="*/ 498763 w 800196"/>
                                  <a:gd name="connsiteY17" fmla="*/ 851338 h 1094987"/>
                                  <a:gd name="connsiteX18" fmla="*/ 427102 w 800196"/>
                                  <a:gd name="connsiteY18" fmla="*/ 971729 h 1094987"/>
                                  <a:gd name="connsiteX19" fmla="*/ 358307 w 800196"/>
                                  <a:gd name="connsiteY19" fmla="*/ 980329 h 1094987"/>
                                  <a:gd name="connsiteX20" fmla="*/ 275179 w 800196"/>
                                  <a:gd name="connsiteY20" fmla="*/ 1000394 h 1094987"/>
                                  <a:gd name="connsiteX21" fmla="*/ 80260 w 800196"/>
                                  <a:gd name="connsiteY21" fmla="*/ 1074922 h 1094987"/>
                                  <a:gd name="connsiteX22" fmla="*/ 0 w 800196"/>
                                  <a:gd name="connsiteY22" fmla="*/ 1094987 h 10949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800196" h="1094987">
                                    <a:moveTo>
                                      <a:pt x="619154" y="0"/>
                                    </a:moveTo>
                                    <a:cubicBezTo>
                                      <a:pt x="665734" y="15287"/>
                                      <a:pt x="712314" y="30575"/>
                                      <a:pt x="742412" y="45863"/>
                                    </a:cubicBezTo>
                                    <a:cubicBezTo>
                                      <a:pt x="772510" y="61151"/>
                                      <a:pt x="795919" y="75006"/>
                                      <a:pt x="799741" y="91727"/>
                                    </a:cubicBezTo>
                                    <a:cubicBezTo>
                                      <a:pt x="803563" y="108448"/>
                                      <a:pt x="782543" y="135201"/>
                                      <a:pt x="765344" y="146189"/>
                                    </a:cubicBezTo>
                                    <a:cubicBezTo>
                                      <a:pt x="748145" y="157177"/>
                                      <a:pt x="717570" y="153355"/>
                                      <a:pt x="696549" y="157655"/>
                                    </a:cubicBezTo>
                                    <a:cubicBezTo>
                                      <a:pt x="675528" y="161955"/>
                                      <a:pt x="653075" y="160044"/>
                                      <a:pt x="639220" y="171988"/>
                                    </a:cubicBezTo>
                                    <a:cubicBezTo>
                                      <a:pt x="625365" y="183932"/>
                                      <a:pt x="621065" y="211641"/>
                                      <a:pt x="613421" y="229317"/>
                                    </a:cubicBezTo>
                                    <a:cubicBezTo>
                                      <a:pt x="605777" y="246993"/>
                                      <a:pt x="608166" y="268491"/>
                                      <a:pt x="593356" y="278046"/>
                                    </a:cubicBezTo>
                                    <a:cubicBezTo>
                                      <a:pt x="578546" y="287601"/>
                                      <a:pt x="542237" y="279480"/>
                                      <a:pt x="524561" y="286646"/>
                                    </a:cubicBezTo>
                                    <a:cubicBezTo>
                                      <a:pt x="506884" y="293812"/>
                                      <a:pt x="500674" y="303844"/>
                                      <a:pt x="487297" y="321043"/>
                                    </a:cubicBezTo>
                                    <a:cubicBezTo>
                                      <a:pt x="473920" y="338242"/>
                                      <a:pt x="455766" y="371206"/>
                                      <a:pt x="444300" y="389838"/>
                                    </a:cubicBezTo>
                                    <a:cubicBezTo>
                                      <a:pt x="432834" y="408470"/>
                                      <a:pt x="424712" y="419458"/>
                                      <a:pt x="418502" y="432835"/>
                                    </a:cubicBezTo>
                                    <a:cubicBezTo>
                                      <a:pt x="412292" y="446212"/>
                                      <a:pt x="406082" y="455289"/>
                                      <a:pt x="407037" y="470099"/>
                                    </a:cubicBezTo>
                                    <a:cubicBezTo>
                                      <a:pt x="407992" y="484909"/>
                                      <a:pt x="420891" y="500674"/>
                                      <a:pt x="424235" y="521695"/>
                                    </a:cubicBezTo>
                                    <a:cubicBezTo>
                                      <a:pt x="427579" y="542716"/>
                                      <a:pt x="419458" y="562781"/>
                                      <a:pt x="427102" y="596223"/>
                                    </a:cubicBezTo>
                                    <a:cubicBezTo>
                                      <a:pt x="434746" y="629665"/>
                                      <a:pt x="459589" y="689861"/>
                                      <a:pt x="470099" y="722347"/>
                                    </a:cubicBezTo>
                                    <a:cubicBezTo>
                                      <a:pt x="480609" y="754833"/>
                                      <a:pt x="485387" y="769644"/>
                                      <a:pt x="490164" y="791142"/>
                                    </a:cubicBezTo>
                                    <a:cubicBezTo>
                                      <a:pt x="494941" y="812641"/>
                                      <a:pt x="509273" y="821240"/>
                                      <a:pt x="498763" y="851338"/>
                                    </a:cubicBezTo>
                                    <a:cubicBezTo>
                                      <a:pt x="488253" y="881436"/>
                                      <a:pt x="450511" y="950231"/>
                                      <a:pt x="427102" y="971729"/>
                                    </a:cubicBezTo>
                                    <a:cubicBezTo>
                                      <a:pt x="403693" y="993227"/>
                                      <a:pt x="383627" y="975552"/>
                                      <a:pt x="358307" y="980329"/>
                                    </a:cubicBezTo>
                                    <a:cubicBezTo>
                                      <a:pt x="332987" y="985106"/>
                                      <a:pt x="321520" y="984628"/>
                                      <a:pt x="275179" y="1000394"/>
                                    </a:cubicBezTo>
                                    <a:cubicBezTo>
                                      <a:pt x="228838" y="1016160"/>
                                      <a:pt x="126123" y="1059157"/>
                                      <a:pt x="80260" y="1074922"/>
                                    </a:cubicBezTo>
                                    <a:cubicBezTo>
                                      <a:pt x="34397" y="1090687"/>
                                      <a:pt x="17198" y="1092837"/>
                                      <a:pt x="0" y="1094987"/>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C20076E" id="Volný tvar 21" o:spid="_x0000_s1026" style="position:absolute;margin-left:401.2pt;margin-top:136.2pt;width:63pt;height:86.2pt;z-index:251689984;visibility:visible;mso-wrap-style:square;mso-wrap-distance-left:9pt;mso-wrap-distance-top:0;mso-wrap-distance-right:9pt;mso-wrap-distance-bottom:0;mso-position-horizontal:absolute;mso-position-horizontal-relative:text;mso-position-vertical:absolute;mso-position-vertical-relative:text;v-text-anchor:middle" coordsize="800196,1094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" path="m619154,v46580,15287,93160,30575,123258,45863c772510,61151,795919,75006,799741,91727v3822,16721,-17198,43474,-34397,54462c748145,157177,717570,153355,696549,157655v-21021,4300,-43474,2389,-57329,14333c625365,183932,621065,211641,613421,229317v-7644,17676,-5255,39174,-20065,48729c578546,287601,542237,279480,524561,286646v-17677,7166,-23887,17198,-37264,34397c473920,338242,455766,371206,444300,389838v-11466,18632,-19588,29620,-25798,42997c412292,446212,406082,455289,407037,470099v955,14810,13854,30575,17198,51596c427579,542716,419458,562781,427102,596223v7644,33442,32487,93638,42997,126124c480609,754833,485387,769644,490164,791142v4777,21499,19109,30098,8599,60196c488253,881436,450511,950231,427102,971729v-23409,21498,-43475,3823,-68795,8600c332987,985106,321520,984628,275179,1000394v-46341,15766,-149056,58763,-194919,74528c34397,1090687,17198,1092837,,1094987e" filled="f" strokecolor="red" strokeweight="2pt">
                      <v:path arrowok="t" o:connecttype="custom" o:connectlocs="619154,0;742412,45863;799741,91727;765344,146189;696549,157655;639220,171988;613421,229317;593356,278046;524561,286646;487297,321043;444300,389838;418502,432835;407037,470099;424235,521695;427102,596223;470099,722347;490164,791142;498763,851338;427102,971729;358307,980329;275179,1000394;80260,1074922;0,1094987" o:connectangles="0,0,0,0,0,0,0,0,0,0,0,0,0,0,0,0,0,0,0,0,0,0,0"/>
                    </v:shape>
                  </w:pict>
                </mc:Fallback>
              </mc:AlternateContent>
            </w:r>
            <w:r>
              <w:rPr>
                <w:noProof/>
                <w:lang w:eastAsia="cs-CZ"/>
              </w:rPr>
              <mc:AlternateContent>
                <mc:Choice Requires="wps">
                  <w:drawing>
                    <wp:anchor distT="0" distB="0" distL="114300" distR="114300" simplePos="0" relativeHeight="251688960" behindDoc="0" locked="0" layoutInCell="1" allowOverlap="1">
                      <wp:simplePos x="0" y="0"/>
                      <wp:positionH relativeFrom="column">
                        <wp:posOffset>577591</wp:posOffset>
                      </wp:positionH>
                      <wp:positionV relativeFrom="paragraph">
                        <wp:posOffset>2239960</wp:posOffset>
                      </wp:positionV>
                      <wp:extent cx="3674799" cy="1216021"/>
                      <wp:effectExtent l="0" t="0" r="20955" b="22860"/>
                      <wp:wrapNone/>
                      <wp:docPr id="20" name="Volný tvar 20"/>
                      <wp:cNvGraphicFramePr/>
                      <a:graphic xmlns:a="http://schemas.openxmlformats.org/drawingml/2006/main">
                        <a:graphicData uri="http://schemas.microsoft.com/office/word/2010/wordprocessingShape">
                          <wps:wsp>
                            <wps:cNvSpPr/>
                            <wps:spPr>
                              <a:xfrm>
                                <a:off x="0" y="0"/>
                                <a:ext cx="3674799" cy="1216021"/>
                              </a:xfrm>
                              <a:custGeom>
                                <a:avLst/>
                                <a:gdLst>
                                  <a:gd name="connsiteX0" fmla="*/ 0 w 3674799"/>
                                  <a:gd name="connsiteY0" fmla="*/ 0 h 1216021"/>
                                  <a:gd name="connsiteX1" fmla="*/ 203519 w 3674799"/>
                                  <a:gd name="connsiteY1" fmla="*/ 171987 h 1216021"/>
                                  <a:gd name="connsiteX2" fmla="*/ 527428 w 3674799"/>
                                  <a:gd name="connsiteY2" fmla="*/ 392704 h 1216021"/>
                                  <a:gd name="connsiteX3" fmla="*/ 945931 w 3674799"/>
                                  <a:gd name="connsiteY3" fmla="*/ 676484 h 1216021"/>
                                  <a:gd name="connsiteX4" fmla="*/ 1126518 w 3674799"/>
                                  <a:gd name="connsiteY4" fmla="*/ 816940 h 1216021"/>
                                  <a:gd name="connsiteX5" fmla="*/ 1292773 w 3674799"/>
                                  <a:gd name="connsiteY5" fmla="*/ 885735 h 1216021"/>
                                  <a:gd name="connsiteX6" fmla="*/ 1808735 w 3674799"/>
                                  <a:gd name="connsiteY6" fmla="*/ 1008993 h 1216021"/>
                                  <a:gd name="connsiteX7" fmla="*/ 2083915 w 3674799"/>
                                  <a:gd name="connsiteY7" fmla="*/ 1080654 h 1216021"/>
                                  <a:gd name="connsiteX8" fmla="*/ 2210039 w 3674799"/>
                                  <a:gd name="connsiteY8" fmla="*/ 1117918 h 1216021"/>
                                  <a:gd name="connsiteX9" fmla="*/ 2422157 w 3674799"/>
                                  <a:gd name="connsiteY9" fmla="*/ 1129384 h 1216021"/>
                                  <a:gd name="connsiteX10" fmla="*/ 2597011 w 3674799"/>
                                  <a:gd name="connsiteY10" fmla="*/ 1183847 h 1216021"/>
                                  <a:gd name="connsiteX11" fmla="*/ 2711669 w 3674799"/>
                                  <a:gd name="connsiteY11" fmla="*/ 1212511 h 1216021"/>
                                  <a:gd name="connsiteX12" fmla="*/ 2840660 w 3674799"/>
                                  <a:gd name="connsiteY12" fmla="*/ 1103586 h 1216021"/>
                                  <a:gd name="connsiteX13" fmla="*/ 2918054 w 3674799"/>
                                  <a:gd name="connsiteY13" fmla="*/ 968862 h 1216021"/>
                                  <a:gd name="connsiteX14" fmla="*/ 3004048 w 3674799"/>
                                  <a:gd name="connsiteY14" fmla="*/ 902934 h 1216021"/>
                                  <a:gd name="connsiteX15" fmla="*/ 3330824 w 3674799"/>
                                  <a:gd name="connsiteY15" fmla="*/ 834139 h 1216021"/>
                                  <a:gd name="connsiteX16" fmla="*/ 3545808 w 3674799"/>
                                  <a:gd name="connsiteY16" fmla="*/ 816940 h 1216021"/>
                                  <a:gd name="connsiteX17" fmla="*/ 3674799 w 3674799"/>
                                  <a:gd name="connsiteY17" fmla="*/ 788275 h 12160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3674799" h="1216021">
                                    <a:moveTo>
                                      <a:pt x="0" y="0"/>
                                    </a:moveTo>
                                    <a:cubicBezTo>
                                      <a:pt x="57807" y="53268"/>
                                      <a:pt x="115614" y="106536"/>
                                      <a:pt x="203519" y="171987"/>
                                    </a:cubicBezTo>
                                    <a:cubicBezTo>
                                      <a:pt x="291424" y="237438"/>
                                      <a:pt x="527428" y="392704"/>
                                      <a:pt x="527428" y="392704"/>
                                    </a:cubicBezTo>
                                    <a:lnTo>
                                      <a:pt x="945931" y="676484"/>
                                    </a:lnTo>
                                    <a:cubicBezTo>
                                      <a:pt x="1045779" y="747190"/>
                                      <a:pt x="1068711" y="782065"/>
                                      <a:pt x="1126518" y="816940"/>
                                    </a:cubicBezTo>
                                    <a:cubicBezTo>
                                      <a:pt x="1184325" y="851815"/>
                                      <a:pt x="1179070" y="853726"/>
                                      <a:pt x="1292773" y="885735"/>
                                    </a:cubicBezTo>
                                    <a:cubicBezTo>
                                      <a:pt x="1406476" y="917744"/>
                                      <a:pt x="1676878" y="976507"/>
                                      <a:pt x="1808735" y="1008993"/>
                                    </a:cubicBezTo>
                                    <a:cubicBezTo>
                                      <a:pt x="1940592" y="1041479"/>
                                      <a:pt x="2017031" y="1062500"/>
                                      <a:pt x="2083915" y="1080654"/>
                                    </a:cubicBezTo>
                                    <a:cubicBezTo>
                                      <a:pt x="2150799" y="1098808"/>
                                      <a:pt x="2153665" y="1109796"/>
                                      <a:pt x="2210039" y="1117918"/>
                                    </a:cubicBezTo>
                                    <a:cubicBezTo>
                                      <a:pt x="2266413" y="1126040"/>
                                      <a:pt x="2357662" y="1118396"/>
                                      <a:pt x="2422157" y="1129384"/>
                                    </a:cubicBezTo>
                                    <a:cubicBezTo>
                                      <a:pt x="2486652" y="1140372"/>
                                      <a:pt x="2548759" y="1169993"/>
                                      <a:pt x="2597011" y="1183847"/>
                                    </a:cubicBezTo>
                                    <a:cubicBezTo>
                                      <a:pt x="2645263" y="1197701"/>
                                      <a:pt x="2671061" y="1225888"/>
                                      <a:pt x="2711669" y="1212511"/>
                                    </a:cubicBezTo>
                                    <a:cubicBezTo>
                                      <a:pt x="2752277" y="1199134"/>
                                      <a:pt x="2806263" y="1144194"/>
                                      <a:pt x="2840660" y="1103586"/>
                                    </a:cubicBezTo>
                                    <a:cubicBezTo>
                                      <a:pt x="2875057" y="1062978"/>
                                      <a:pt x="2890823" y="1002304"/>
                                      <a:pt x="2918054" y="968862"/>
                                    </a:cubicBezTo>
                                    <a:cubicBezTo>
                                      <a:pt x="2945285" y="935420"/>
                                      <a:pt x="2935253" y="925388"/>
                                      <a:pt x="3004048" y="902934"/>
                                    </a:cubicBezTo>
                                    <a:cubicBezTo>
                                      <a:pt x="3072843" y="880480"/>
                                      <a:pt x="3240531" y="848471"/>
                                      <a:pt x="3330824" y="834139"/>
                                    </a:cubicBezTo>
                                    <a:cubicBezTo>
                                      <a:pt x="3421117" y="819807"/>
                                      <a:pt x="3488479" y="824584"/>
                                      <a:pt x="3545808" y="816940"/>
                                    </a:cubicBezTo>
                                    <a:cubicBezTo>
                                      <a:pt x="3603137" y="809296"/>
                                      <a:pt x="3638968" y="798785"/>
                                      <a:pt x="3674799" y="788275"/>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3CBA3C9" id="Volný tvar 20" o:spid="_x0000_s1026" style="position:absolute;margin-left:45.5pt;margin-top:176.35pt;width:289.35pt;height:95.75pt;z-index:251688960;visibility:visible;mso-wrap-style:square;mso-wrap-distance-left:9pt;mso-wrap-distance-top:0;mso-wrap-distance-right:9pt;mso-wrap-distance-bottom:0;mso-position-horizontal:absolute;mso-position-horizontal-relative:text;mso-position-vertical:absolute;mso-position-vertical-relative:text;v-text-anchor:middle" coordsize="3674799,1216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" path="m,c57807,53268,115614,106536,203519,171987v87905,65451,323909,220717,323909,220717l945931,676484v99848,70706,122780,105581,180587,140456c1184325,851815,1179070,853726,1292773,885735v113703,32009,384105,90772,515962,123258c1940592,1041479,2017031,1062500,2083915,1080654v66884,18154,69750,29142,126124,37264c2266413,1126040,2357662,1118396,2422157,1129384v64495,10988,126602,40609,174854,54463c2645263,1197701,2671061,1225888,2711669,1212511v40608,-13377,94594,-68317,128991,-108925c2875057,1062978,2890823,1002304,2918054,968862v27231,-33442,17199,-43474,85994,-65928c3072843,880480,3240531,848471,3330824,834139v90293,-14332,157655,-9555,214984,-17199c3603137,809296,3638968,798785,3674799,788275e" filled="f" strokecolor="red" strokeweight="2pt">
                      <v:path arrowok="t" o:connecttype="custom" o:connectlocs="0,0;203519,171987;527428,392704;945931,676484;1126518,816940;1292773,885735;1808735,1008993;2083915,1080654;2210039,1117918;2422157,1129384;2597011,1183847;2711669,1212511;2840660,1103586;2918054,968862;3004048,902934;3330824,834139;3545808,816940;3674799,788275" o:connectangles="0,0,0,0,0,0,0,0,0,0,0,0,0,0,0,0,0,0"/>
                    </v:shape>
                  </w:pict>
                </mc:Fallback>
              </mc:AlternateContent>
            </w:r>
            <w:r w:rsidR="0034622C">
              <w:rPr>
                <w:noProof/>
                <w:lang w:eastAsia="cs-CZ"/>
              </w:rPr>
              <mc:AlternateContent>
                <mc:Choice Requires="wps">
                  <w:drawing>
                    <wp:anchor distT="0" distB="0" distL="114300" distR="114300" simplePos="0" relativeHeight="251663360" behindDoc="0" locked="0" layoutInCell="1" allowOverlap="1" wp14:anchorId="7874AB0A" wp14:editId="2ED28B6E">
                      <wp:simplePos x="0" y="0"/>
                      <wp:positionH relativeFrom="column">
                        <wp:posOffset>888365</wp:posOffset>
                      </wp:positionH>
                      <wp:positionV relativeFrom="paragraph">
                        <wp:posOffset>3203575</wp:posOffset>
                      </wp:positionV>
                      <wp:extent cx="775970" cy="292735"/>
                      <wp:effectExtent l="0" t="0" r="24130" b="12065"/>
                      <wp:wrapNone/>
                      <wp:docPr id="4" name="Textové pole 4"/>
                      <wp:cNvGraphicFramePr/>
                      <a:graphic xmlns:a="http://schemas.openxmlformats.org/drawingml/2006/main">
                        <a:graphicData uri="http://schemas.microsoft.com/office/word/2010/wordprocessingShape">
                          <wps:wsp>
                            <wps:cNvSpPr txBox="1"/>
                            <wps:spPr>
                              <a:xfrm>
                                <a:off x="0" y="0"/>
                                <a:ext cx="775970" cy="292735"/>
                              </a:xfrm>
                              <a:prstGeom prst="rect">
                                <a:avLst/>
                              </a:prstGeom>
                              <a:solidFill>
                                <a:sysClr val="window" lastClr="FFFFFF"/>
                              </a:solidFill>
                              <a:ln w="6350">
                                <a:solidFill>
                                  <a:prstClr val="black"/>
                                </a:solidFill>
                              </a:ln>
                              <a:effectLst/>
                            </wps:spPr>
                            <wps:txbx>
                              <w:txbxContent>
                                <w:p w:rsidR="000E6AF3" w:rsidRDefault="000E6AF3" w:rsidP="00FE75EE">
                                  <w:r>
                                    <w:t>HSL_0610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874AB0A" id="_x0000_t202" coordsize="21600,21600" o:spt="202" path="m,l,21600r21600,l21600,xe">
                      <v:stroke joinstyle="miter"/>
                      <v:path gradientshapeok="t" o:connecttype="rect"/>
                    </v:shapetype>
                    <v:shape id="Textové pole 4" o:spid="_x0000_s1026" type="#_x0000_t202" style="position:absolute;margin-left:69.95pt;margin-top:252.25pt;width:61.1pt;height:23.0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" fillcolor="window" strokeweight=".5pt">
                      <v:textbox>
                        <w:txbxContent>
                          <w:p w:rsidR="000E6AF3" w:rsidRDefault="000E6AF3" w:rsidP="00FE75EE">
                            <w:r>
                              <w:t>HSL_0610</w:t>
                            </w:r>
                          </w:p>
                        </w:txbxContent>
                      </v:textbox>
                    </v:shape>
                  </w:pict>
                </mc:Fallback>
              </mc:AlternateContent>
            </w:r>
            <w:r w:rsidR="0034622C" w:rsidRPr="0034622C">
              <w:rPr>
                <w:rFonts w:ascii="Calibri" w:hAnsi="Calibri"/>
                <w:noProof/>
                <w:lang w:eastAsia="cs-CZ"/>
              </w:rPr>
              <mc:AlternateContent>
                <mc:Choice Requires="wps">
                  <w:drawing>
                    <wp:anchor distT="0" distB="0" distL="114300" distR="114300" simplePos="0" relativeHeight="251685888" behindDoc="0" locked="0" layoutInCell="1" allowOverlap="1" wp14:anchorId="5E3BCAE8" wp14:editId="36E41F37">
                      <wp:simplePos x="0" y="0"/>
                      <wp:positionH relativeFrom="column">
                        <wp:posOffset>4614545</wp:posOffset>
                      </wp:positionH>
                      <wp:positionV relativeFrom="paragraph">
                        <wp:posOffset>3186430</wp:posOffset>
                      </wp:positionV>
                      <wp:extent cx="775970" cy="310515"/>
                      <wp:effectExtent l="0" t="0" r="24130" b="13335"/>
                      <wp:wrapNone/>
                      <wp:docPr id="10" name="Textové pole 10"/>
                      <wp:cNvGraphicFramePr/>
                      <a:graphic xmlns:a="http://schemas.openxmlformats.org/drawingml/2006/main">
                        <a:graphicData uri="http://schemas.microsoft.com/office/word/2010/wordprocessingShape">
                          <wps:wsp>
                            <wps:cNvSpPr txBox="1"/>
                            <wps:spPr>
                              <a:xfrm>
                                <a:off x="0" y="0"/>
                                <a:ext cx="775970" cy="310515"/>
                              </a:xfrm>
                              <a:prstGeom prst="rect">
                                <a:avLst/>
                              </a:prstGeom>
                              <a:solidFill>
                                <a:sysClr val="window" lastClr="FFFFFF"/>
                              </a:solidFill>
                              <a:ln w="6350">
                                <a:solidFill>
                                  <a:prstClr val="black"/>
                                </a:solidFill>
                              </a:ln>
                              <a:effectLst/>
                            </wps:spPr>
                            <wps:txbx>
                              <w:txbxContent>
                                <w:p w:rsidR="000E6AF3" w:rsidRDefault="000E6AF3" w:rsidP="0034622C">
                                  <w:r>
                                    <w:t>HSL_0590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3BCAE8" id="Textové pole 10" o:spid="_x0000_s1027" type="#_x0000_t202" style="position:absolute;margin-left:363.35pt;margin-top:250.9pt;width:61.1pt;height:24.4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" fillcolor="window" strokeweight=".5pt">
                      <v:textbox>
                        <w:txbxContent>
                          <w:p w:rsidR="000E6AF3" w:rsidRDefault="000E6AF3" w:rsidP="0034622C">
                            <w:r>
                              <w:t>HSL_0590</w:t>
                            </w:r>
                          </w:p>
                        </w:txbxContent>
                      </v:textbox>
                    </v:shape>
                  </w:pict>
                </mc:Fallback>
              </mc:AlternateContent>
            </w:r>
            <w:r w:rsidR="0034622C">
              <w:rPr>
                <w:noProof/>
                <w:lang w:eastAsia="cs-CZ"/>
              </w:rPr>
              <mc:AlternateContent>
                <mc:Choice Requires="wps">
                  <w:drawing>
                    <wp:anchor distT="0" distB="0" distL="114300" distR="114300" simplePos="0" relativeHeight="251661312" behindDoc="0" locked="0" layoutInCell="1" allowOverlap="1" wp14:anchorId="688E6143" wp14:editId="393630D7">
                      <wp:simplePos x="0" y="0"/>
                      <wp:positionH relativeFrom="column">
                        <wp:posOffset>3855720</wp:posOffset>
                      </wp:positionH>
                      <wp:positionV relativeFrom="paragraph">
                        <wp:posOffset>1823720</wp:posOffset>
                      </wp:positionV>
                      <wp:extent cx="775970" cy="318770"/>
                      <wp:effectExtent l="0" t="0" r="24130" b="24130"/>
                      <wp:wrapNone/>
                      <wp:docPr id="3" name="Textové pole 3"/>
                      <wp:cNvGraphicFramePr/>
                      <a:graphic xmlns:a="http://schemas.openxmlformats.org/drawingml/2006/main">
                        <a:graphicData uri="http://schemas.microsoft.com/office/word/2010/wordprocessingShape">
                          <wps:wsp>
                            <wps:cNvSpPr txBox="1"/>
                            <wps:spPr>
                              <a:xfrm>
                                <a:off x="0" y="0"/>
                                <a:ext cx="775970" cy="318770"/>
                              </a:xfrm>
                              <a:prstGeom prst="rect">
                                <a:avLst/>
                              </a:prstGeom>
                              <a:solidFill>
                                <a:sysClr val="window" lastClr="FFFFFF"/>
                              </a:solidFill>
                              <a:ln w="6350">
                                <a:solidFill>
                                  <a:prstClr val="black"/>
                                </a:solidFill>
                              </a:ln>
                              <a:effectLst/>
                            </wps:spPr>
                            <wps:txbx>
                              <w:txbxContent>
                                <w:p w:rsidR="000E6AF3" w:rsidRDefault="000E6AF3" w:rsidP="00FE75EE">
                                  <w:r>
                                    <w:t>HSL_0550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8E6143" id="Textové pole 3" o:spid="_x0000_s1028" type="#_x0000_t202" style="position:absolute;margin-left:303.6pt;margin-top:143.6pt;width:61.1pt;height:25.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" fillcolor="window" strokeweight=".5pt">
                      <v:textbox>
                        <w:txbxContent>
                          <w:p w:rsidR="000E6AF3" w:rsidRDefault="000E6AF3" w:rsidP="00FE75EE">
                            <w:r>
                              <w:t>HSL_0550</w:t>
                            </w:r>
                          </w:p>
                        </w:txbxContent>
                      </v:textbox>
                    </v:shape>
                  </w:pict>
                </mc:Fallback>
              </mc:AlternateContent>
            </w:r>
            <w:r w:rsidR="0034622C">
              <w:rPr>
                <w:noProof/>
                <w:lang w:eastAsia="cs-CZ"/>
              </w:rPr>
              <mc:AlternateContent>
                <mc:Choice Requires="wps">
                  <w:drawing>
                    <wp:anchor distT="0" distB="0" distL="114300" distR="114300" simplePos="0" relativeHeight="251687936" behindDoc="0" locked="0" layoutInCell="1" allowOverlap="1" wp14:anchorId="6EFC785A" wp14:editId="66A20323">
                      <wp:simplePos x="0" y="0"/>
                      <wp:positionH relativeFrom="column">
                        <wp:posOffset>1820174</wp:posOffset>
                      </wp:positionH>
                      <wp:positionV relativeFrom="paragraph">
                        <wp:posOffset>1841224</wp:posOffset>
                      </wp:positionV>
                      <wp:extent cx="775970" cy="301925"/>
                      <wp:effectExtent l="0" t="0" r="24130" b="22225"/>
                      <wp:wrapNone/>
                      <wp:docPr id="13" name="Textové pole 13"/>
                      <wp:cNvGraphicFramePr/>
                      <a:graphic xmlns:a="http://schemas.openxmlformats.org/drawingml/2006/main">
                        <a:graphicData uri="http://schemas.microsoft.com/office/word/2010/wordprocessingShape">
                          <wps:wsp>
                            <wps:cNvSpPr txBox="1"/>
                            <wps:spPr>
                              <a:xfrm>
                                <a:off x="0" y="0"/>
                                <a:ext cx="775970" cy="301925"/>
                              </a:xfrm>
                              <a:prstGeom prst="rect">
                                <a:avLst/>
                              </a:prstGeom>
                              <a:solidFill>
                                <a:sysClr val="window" lastClr="FFFFFF"/>
                              </a:solidFill>
                              <a:ln w="6350">
                                <a:solidFill>
                                  <a:prstClr val="black"/>
                                </a:solidFill>
                              </a:ln>
                              <a:effectLst/>
                            </wps:spPr>
                            <wps:txbx>
                              <w:txbxContent>
                                <w:p w:rsidR="000E6AF3" w:rsidRDefault="000E6AF3" w:rsidP="0034622C">
                                  <w:r>
                                    <w:t>HSL_0830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EFC785A" id="Textové pole 13" o:spid="_x0000_s1029" type="#_x0000_t202" style="position:absolute;margin-left:143.3pt;margin-top:145pt;width:61.1pt;height:23.7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" fillcolor="window" strokeweight=".5pt">
                      <v:textbox>
                        <w:txbxContent>
                          <w:p w:rsidR="000E6AF3" w:rsidRDefault="000E6AF3" w:rsidP="0034622C">
                            <w:r>
                              <w:t>HSL_0830</w:t>
                            </w:r>
                          </w:p>
                        </w:txbxContent>
                      </v:textbox>
                    </v:shape>
                  </w:pict>
                </mc:Fallback>
              </mc:AlternateContent>
            </w:r>
            <w:r w:rsidR="0034622C">
              <w:rPr>
                <w:noProof/>
                <w:lang w:eastAsia="cs-CZ"/>
              </w:rPr>
              <mc:AlternateContent>
                <mc:Choice Requires="wps">
                  <w:drawing>
                    <wp:anchor distT="0" distB="0" distL="114300" distR="114300" simplePos="0" relativeHeight="251683840" behindDoc="0" locked="0" layoutInCell="1" allowOverlap="1" wp14:anchorId="44EFD2B6" wp14:editId="3F737845">
                      <wp:simplePos x="0" y="0"/>
                      <wp:positionH relativeFrom="column">
                        <wp:posOffset>-52070</wp:posOffset>
                      </wp:positionH>
                      <wp:positionV relativeFrom="paragraph">
                        <wp:posOffset>2461895</wp:posOffset>
                      </wp:positionV>
                      <wp:extent cx="775970" cy="292735"/>
                      <wp:effectExtent l="0" t="0" r="24130" b="12065"/>
                      <wp:wrapNone/>
                      <wp:docPr id="9" name="Textové pole 9"/>
                      <wp:cNvGraphicFramePr/>
                      <a:graphic xmlns:a="http://schemas.openxmlformats.org/drawingml/2006/main">
                        <a:graphicData uri="http://schemas.microsoft.com/office/word/2010/wordprocessingShape">
                          <wps:wsp>
                            <wps:cNvSpPr txBox="1"/>
                            <wps:spPr>
                              <a:xfrm>
                                <a:off x="0" y="0"/>
                                <a:ext cx="775970" cy="292735"/>
                              </a:xfrm>
                              <a:prstGeom prst="rect">
                                <a:avLst/>
                              </a:prstGeom>
                              <a:solidFill>
                                <a:sysClr val="window" lastClr="FFFFFF"/>
                              </a:solidFill>
                              <a:ln w="6350">
                                <a:solidFill>
                                  <a:prstClr val="black"/>
                                </a:solidFill>
                              </a:ln>
                              <a:effectLst/>
                            </wps:spPr>
                            <wps:txbx>
                              <w:txbxContent>
                                <w:p w:rsidR="000E6AF3" w:rsidRDefault="000E6AF3" w:rsidP="0034622C">
                                  <w:r>
                                    <w:t>HSL_0780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EFD2B6" id="Textové pole 9" o:spid="_x0000_s1030" type="#_x0000_t202" style="position:absolute;margin-left:-4.1pt;margin-top:193.85pt;width:61.1pt;height:23.0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" fillcolor="window" strokeweight=".5pt">
                      <v:textbox>
                        <w:txbxContent>
                          <w:p w:rsidR="000E6AF3" w:rsidRDefault="000E6AF3" w:rsidP="0034622C">
                            <w:r>
                              <w:t>HSL_0780</w:t>
                            </w:r>
                          </w:p>
                        </w:txbxContent>
                      </v:textbox>
                    </v:shape>
                  </w:pict>
                </mc:Fallback>
              </mc:AlternateContent>
            </w:r>
            <w:r w:rsidR="0034622C">
              <w:rPr>
                <w:noProof/>
                <w:lang w:eastAsia="cs-CZ"/>
              </w:rPr>
              <w:drawing>
                <wp:inline distT="0" distB="0" distL="0" distR="0" wp14:anchorId="79BB4459" wp14:editId="2039F45C">
                  <wp:extent cx="6645910" cy="4117975"/>
                  <wp:effectExtent l="0" t="0" r="254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vrchové útvary.jpg"/>
                          <pic:cNvPicPr/>
                        </pic:nvPicPr>
                        <pic:blipFill>
                          <a:blip r:embed="rId8">
                            <a:extLst>
                              <a:ext uri="{28A0092B-C50C-407E-A947-70E740481C1C}">
                                <a14:useLocalDpi xmlns:a14="http://schemas.microsoft.com/office/drawing/2010/main" val="0"/>
                              </a:ext>
                            </a:extLst>
                          </a:blip>
                          <a:stretch>
                            <a:fillRect/>
                          </a:stretch>
                        </pic:blipFill>
                        <pic:spPr>
                          <a:xfrm>
                            <a:off x="0" y="0"/>
                            <a:ext cx="6645910" cy="4117975"/>
                          </a:xfrm>
                          <a:prstGeom prst="rect">
                            <a:avLst/>
                          </a:prstGeom>
                        </pic:spPr>
                      </pic:pic>
                    </a:graphicData>
                  </a:graphic>
                </wp:inline>
              </w:drawing>
            </w:r>
          </w:p>
        </w:tc>
      </w:tr>
    </w:tbl>
    <w:p w:rsidR="00FE75EE" w:rsidRDefault="00FE75EE" w:rsidP="00FE75EE">
      <w:pPr>
        <w:pStyle w:val="Bezmezer"/>
        <w:jc w:val="center"/>
        <w:rPr>
          <w:lang w:eastAsia="cs-CZ"/>
        </w:rPr>
      </w:pPr>
    </w:p>
    <w:p w:rsidR="00697F93" w:rsidRDefault="00C80577" w:rsidP="00DD26F3">
      <w:pPr>
        <w:pStyle w:val="Nadpis3"/>
        <w:numPr>
          <w:ilvl w:val="0"/>
          <w:numId w:val="0"/>
        </w:numPr>
        <w:ind w:left="432" w:hanging="432"/>
        <w:rPr>
          <w:b/>
        </w:rPr>
      </w:pPr>
      <w:bookmarkStart w:id="42" w:name="_Toc528146483"/>
      <w:r w:rsidRPr="00DD26F3">
        <w:rPr>
          <w:b/>
        </w:rPr>
        <w:t xml:space="preserve">5.1.1. </w:t>
      </w:r>
      <w:r w:rsidR="00697F93" w:rsidRPr="00DD26F3">
        <w:rPr>
          <w:b/>
        </w:rPr>
        <w:t>Základní charakteristiky vodního útvaru</w:t>
      </w:r>
      <w:bookmarkEnd w:id="42"/>
    </w:p>
    <w:p w:rsidR="0082083B" w:rsidRDefault="0082083B" w:rsidP="007F4FE0">
      <w:pPr>
        <w:pStyle w:val="Bezmezer"/>
        <w:jc w:val="both"/>
        <w:rPr>
          <w:lang w:eastAsia="cs-CZ"/>
        </w:rPr>
      </w:pPr>
    </w:p>
    <w:p w:rsidR="007F4FE0" w:rsidRPr="007F4FE0" w:rsidRDefault="0082083B" w:rsidP="007F4FE0">
      <w:pPr>
        <w:pStyle w:val="Bezmezer"/>
        <w:jc w:val="both"/>
        <w:rPr>
          <w:lang w:eastAsia="cs-CZ"/>
        </w:rPr>
      </w:pPr>
      <w:r>
        <w:rPr>
          <w:lang w:eastAsia="cs-CZ"/>
        </w:rPr>
        <w:t xml:space="preserve">1. </w:t>
      </w:r>
      <w:r w:rsidR="007F4FE0">
        <w:rPr>
          <w:lang w:eastAsia="cs-CZ"/>
        </w:rPr>
        <w:t xml:space="preserve">Výsledný ekologický stav útvaru </w:t>
      </w:r>
      <w:r w:rsidR="007F4FE0" w:rsidRPr="0082083B">
        <w:rPr>
          <w:b/>
        </w:rPr>
        <w:t>Orlice od soutoku toků Tichá Orlice a Divoká Orlice po tok Dědina</w:t>
      </w:r>
      <w:r w:rsidR="007F4FE0">
        <w:rPr>
          <w:lang w:eastAsia="cs-CZ"/>
        </w:rPr>
        <w:t xml:space="preserve"> je</w:t>
      </w:r>
      <w:r>
        <w:rPr>
          <w:lang w:eastAsia="cs-CZ"/>
        </w:rPr>
        <w:t xml:space="preserve"> </w:t>
      </w:r>
      <w:r w:rsidR="007F4FE0">
        <w:rPr>
          <w:lang w:eastAsia="cs-CZ"/>
        </w:rPr>
        <w:t>hodnocen jako střední, toto hodnocení odpovídá klasifikaci sledovaných biologických složek i chemických a</w:t>
      </w:r>
      <w:r>
        <w:rPr>
          <w:lang w:eastAsia="cs-CZ"/>
        </w:rPr>
        <w:t xml:space="preserve"> </w:t>
      </w:r>
      <w:r w:rsidR="007F4FE0">
        <w:rPr>
          <w:lang w:eastAsia="cs-CZ"/>
        </w:rPr>
        <w:t>fyzikálně chemických parametrů. Chemický stav útvaru je hodnocen konstatováním nedosažení dobrého</w:t>
      </w:r>
      <w:r>
        <w:rPr>
          <w:lang w:eastAsia="cs-CZ"/>
        </w:rPr>
        <w:t xml:space="preserve"> </w:t>
      </w:r>
      <w:r w:rsidR="007F4FE0">
        <w:rPr>
          <w:lang w:eastAsia="cs-CZ"/>
        </w:rPr>
        <w:t>stavu, toto hodnocení vyplývá ze stavu chemických a fyzikálně chemických ukazatelů. Celkový stav je</w:t>
      </w:r>
      <w:r>
        <w:rPr>
          <w:lang w:eastAsia="cs-CZ"/>
        </w:rPr>
        <w:t xml:space="preserve"> </w:t>
      </w:r>
      <w:r w:rsidR="007F4FE0">
        <w:rPr>
          <w:lang w:eastAsia="cs-CZ"/>
        </w:rPr>
        <w:t>hodnocen jako nevyhovující. Charakteristiky a hodnotící ukazatele jsou uvedeny v následující tabulce.</w:t>
      </w:r>
    </w:p>
    <w:tbl>
      <w:tblPr>
        <w:tblStyle w:val="Mkatabulky"/>
        <w:tblW w:w="0" w:type="auto"/>
        <w:tblInd w:w="108" w:type="dxa"/>
        <w:tblLook w:val="04A0" w:firstRow="1" w:lastRow="0" w:firstColumn="1" w:lastColumn="0" w:noHBand="0" w:noVBand="1"/>
      </w:tblPr>
      <w:tblGrid>
        <w:gridCol w:w="3544"/>
        <w:gridCol w:w="6954"/>
      </w:tblGrid>
      <w:tr w:rsidR="00697F93" w:rsidRPr="00D87B11" w:rsidTr="0082083B">
        <w:tc>
          <w:tcPr>
            <w:tcW w:w="3544" w:type="dxa"/>
          </w:tcPr>
          <w:p w:rsidR="00697F93" w:rsidRPr="00D87B11" w:rsidRDefault="00697F93" w:rsidP="00CC7420">
            <w:pPr>
              <w:pStyle w:val="Bezmezer"/>
              <w:rPr>
                <w:rFonts w:cs="Arial"/>
                <w:sz w:val="20"/>
                <w:szCs w:val="20"/>
                <w:lang w:eastAsia="cs-CZ"/>
              </w:rPr>
            </w:pPr>
            <w:r w:rsidRPr="00D87B11">
              <w:rPr>
                <w:rFonts w:cs="Arial"/>
                <w:sz w:val="20"/>
                <w:szCs w:val="20"/>
                <w:lang w:eastAsia="cs-CZ"/>
              </w:rPr>
              <w:t>ID útvaru</w:t>
            </w:r>
          </w:p>
        </w:tc>
        <w:tc>
          <w:tcPr>
            <w:tcW w:w="6954" w:type="dxa"/>
          </w:tcPr>
          <w:p w:rsidR="00697F93" w:rsidRPr="00DC07A1" w:rsidRDefault="00FA6DF2" w:rsidP="00FA6DF2">
            <w:pPr>
              <w:pStyle w:val="Bezmezer"/>
              <w:rPr>
                <w:rFonts w:cs="Arial"/>
                <w:b/>
                <w:sz w:val="20"/>
                <w:szCs w:val="20"/>
                <w:lang w:eastAsia="cs-CZ"/>
              </w:rPr>
            </w:pPr>
            <w:r w:rsidRPr="00DC07A1">
              <w:rPr>
                <w:rFonts w:cs="Arial"/>
                <w:b/>
                <w:sz w:val="20"/>
                <w:szCs w:val="20"/>
                <w:lang w:eastAsia="cs-CZ"/>
              </w:rPr>
              <w:t>HSL</w:t>
            </w:r>
            <w:r w:rsidR="00697F93" w:rsidRPr="00DC07A1">
              <w:rPr>
                <w:rFonts w:cs="Arial"/>
                <w:b/>
                <w:sz w:val="20"/>
                <w:szCs w:val="20"/>
                <w:lang w:eastAsia="cs-CZ"/>
              </w:rPr>
              <w:t>_0</w:t>
            </w:r>
            <w:r w:rsidRPr="00DC07A1">
              <w:rPr>
                <w:rFonts w:cs="Arial"/>
                <w:b/>
                <w:sz w:val="20"/>
                <w:szCs w:val="20"/>
                <w:lang w:eastAsia="cs-CZ"/>
              </w:rPr>
              <w:t>78</w:t>
            </w:r>
            <w:r w:rsidR="00414A46" w:rsidRPr="00DC07A1">
              <w:rPr>
                <w:rFonts w:cs="Arial"/>
                <w:b/>
                <w:sz w:val="20"/>
                <w:szCs w:val="20"/>
                <w:lang w:eastAsia="cs-CZ"/>
              </w:rPr>
              <w:t>0</w:t>
            </w:r>
          </w:p>
        </w:tc>
      </w:tr>
      <w:tr w:rsidR="00697F93" w:rsidRPr="00FA6DF2" w:rsidTr="0082083B">
        <w:tc>
          <w:tcPr>
            <w:tcW w:w="3544" w:type="dxa"/>
          </w:tcPr>
          <w:p w:rsidR="00697F93" w:rsidRPr="00FA6DF2" w:rsidRDefault="00697F93" w:rsidP="00CC7420">
            <w:pPr>
              <w:pStyle w:val="Bezmezer"/>
              <w:rPr>
                <w:rFonts w:cs="Arial"/>
                <w:sz w:val="20"/>
                <w:szCs w:val="20"/>
                <w:lang w:eastAsia="cs-CZ"/>
              </w:rPr>
            </w:pPr>
            <w:r w:rsidRPr="00FA6DF2">
              <w:rPr>
                <w:rFonts w:cs="Arial"/>
                <w:sz w:val="20"/>
                <w:szCs w:val="20"/>
                <w:lang w:eastAsia="cs-CZ"/>
              </w:rPr>
              <w:t>Název útvaru</w:t>
            </w:r>
          </w:p>
        </w:tc>
        <w:tc>
          <w:tcPr>
            <w:tcW w:w="6954" w:type="dxa"/>
          </w:tcPr>
          <w:p w:rsidR="00697F93" w:rsidRPr="00FA6DF2" w:rsidRDefault="00FA6DF2" w:rsidP="00CC7420">
            <w:pPr>
              <w:pStyle w:val="Bezmezer"/>
              <w:rPr>
                <w:rFonts w:cs="Arial"/>
                <w:sz w:val="20"/>
                <w:szCs w:val="20"/>
                <w:lang w:eastAsia="cs-CZ"/>
              </w:rPr>
            </w:pPr>
            <w:r w:rsidRPr="00FA6DF2">
              <w:rPr>
                <w:sz w:val="20"/>
                <w:szCs w:val="20"/>
              </w:rPr>
              <w:t>Orlice od soutoku toků Tichá Orlice a Divoká Orlice po tok Dědina</w:t>
            </w:r>
          </w:p>
        </w:tc>
      </w:tr>
      <w:tr w:rsidR="00697F93" w:rsidRPr="00D87B11" w:rsidTr="0082083B">
        <w:tc>
          <w:tcPr>
            <w:tcW w:w="3544" w:type="dxa"/>
          </w:tcPr>
          <w:p w:rsidR="00697F93" w:rsidRPr="00D87B11" w:rsidRDefault="00697F93" w:rsidP="00CC7420">
            <w:pPr>
              <w:pStyle w:val="Bezmezer"/>
              <w:rPr>
                <w:rFonts w:cs="Arial"/>
                <w:sz w:val="20"/>
                <w:szCs w:val="20"/>
                <w:lang w:eastAsia="cs-CZ"/>
              </w:rPr>
            </w:pPr>
            <w:r w:rsidRPr="00D87B11">
              <w:rPr>
                <w:rFonts w:cs="Arial"/>
                <w:sz w:val="20"/>
                <w:szCs w:val="20"/>
                <w:lang w:eastAsia="cs-CZ"/>
              </w:rPr>
              <w:t>Vodní tok</w:t>
            </w:r>
          </w:p>
        </w:tc>
        <w:tc>
          <w:tcPr>
            <w:tcW w:w="6954" w:type="dxa"/>
          </w:tcPr>
          <w:p w:rsidR="00697F93" w:rsidRPr="00D87B11" w:rsidRDefault="00FA6DF2" w:rsidP="00CC7420">
            <w:pPr>
              <w:pStyle w:val="Bezmezer"/>
              <w:rPr>
                <w:rFonts w:cs="Arial"/>
                <w:sz w:val="20"/>
                <w:szCs w:val="20"/>
                <w:lang w:eastAsia="cs-CZ"/>
              </w:rPr>
            </w:pPr>
            <w:r>
              <w:rPr>
                <w:rFonts w:cs="Arial"/>
                <w:sz w:val="20"/>
                <w:szCs w:val="20"/>
                <w:lang w:eastAsia="cs-CZ"/>
              </w:rPr>
              <w:t>Orlice</w:t>
            </w:r>
          </w:p>
        </w:tc>
      </w:tr>
      <w:tr w:rsidR="00697F93" w:rsidRPr="00D87B11" w:rsidTr="0082083B">
        <w:tc>
          <w:tcPr>
            <w:tcW w:w="3544" w:type="dxa"/>
          </w:tcPr>
          <w:p w:rsidR="00697F93" w:rsidRPr="00D87B11" w:rsidRDefault="00697F93" w:rsidP="00CC7420">
            <w:pPr>
              <w:pStyle w:val="Bezmezer"/>
              <w:rPr>
                <w:rFonts w:cs="Arial"/>
                <w:sz w:val="20"/>
                <w:szCs w:val="20"/>
                <w:lang w:eastAsia="cs-CZ"/>
              </w:rPr>
            </w:pPr>
            <w:r w:rsidRPr="00D87B11">
              <w:rPr>
                <w:rFonts w:cs="Arial"/>
                <w:sz w:val="20"/>
                <w:szCs w:val="20"/>
                <w:lang w:eastAsia="cs-CZ"/>
              </w:rPr>
              <w:t>Délka páteřního toku útvaru (km)</w:t>
            </w:r>
          </w:p>
        </w:tc>
        <w:tc>
          <w:tcPr>
            <w:tcW w:w="6954" w:type="dxa"/>
          </w:tcPr>
          <w:p w:rsidR="00697F93" w:rsidRPr="00D87B11" w:rsidRDefault="00FA6DF2" w:rsidP="00CC7420">
            <w:pPr>
              <w:pStyle w:val="Bezmezer"/>
              <w:rPr>
                <w:rFonts w:cs="Arial"/>
                <w:sz w:val="20"/>
                <w:szCs w:val="20"/>
                <w:lang w:eastAsia="cs-CZ"/>
              </w:rPr>
            </w:pPr>
            <w:r>
              <w:rPr>
                <w:sz w:val="20"/>
                <w:szCs w:val="20"/>
              </w:rPr>
              <w:t>17,464</w:t>
            </w:r>
          </w:p>
        </w:tc>
      </w:tr>
      <w:tr w:rsidR="00697F93" w:rsidRPr="00D87B11" w:rsidTr="0082083B">
        <w:tc>
          <w:tcPr>
            <w:tcW w:w="3544" w:type="dxa"/>
          </w:tcPr>
          <w:p w:rsidR="00697F93" w:rsidRPr="00D87B11" w:rsidRDefault="00697F93" w:rsidP="00CC7420">
            <w:pPr>
              <w:pStyle w:val="Bezmezer"/>
              <w:rPr>
                <w:rFonts w:cs="Arial"/>
                <w:sz w:val="20"/>
                <w:szCs w:val="20"/>
                <w:lang w:eastAsia="cs-CZ"/>
              </w:rPr>
            </w:pPr>
            <w:r w:rsidRPr="00D87B11">
              <w:rPr>
                <w:rFonts w:cs="Arial"/>
                <w:sz w:val="20"/>
                <w:szCs w:val="20"/>
                <w:lang w:eastAsia="cs-CZ"/>
              </w:rPr>
              <w:t>Kategorie útvaru</w:t>
            </w:r>
          </w:p>
        </w:tc>
        <w:tc>
          <w:tcPr>
            <w:tcW w:w="6954" w:type="dxa"/>
          </w:tcPr>
          <w:p w:rsidR="00697F93" w:rsidRPr="00D87B11" w:rsidRDefault="00697F93" w:rsidP="00CC7420">
            <w:pPr>
              <w:pStyle w:val="Bezmezer"/>
              <w:rPr>
                <w:rFonts w:cs="Arial"/>
                <w:sz w:val="20"/>
                <w:szCs w:val="20"/>
                <w:lang w:eastAsia="cs-CZ"/>
              </w:rPr>
            </w:pPr>
            <w:r>
              <w:rPr>
                <w:rFonts w:cs="Arial"/>
                <w:sz w:val="20"/>
                <w:szCs w:val="20"/>
                <w:lang w:eastAsia="cs-CZ"/>
              </w:rPr>
              <w:t>řeka</w:t>
            </w:r>
          </w:p>
        </w:tc>
      </w:tr>
      <w:tr w:rsidR="00697F93" w:rsidRPr="00D87B11" w:rsidTr="0082083B">
        <w:tc>
          <w:tcPr>
            <w:tcW w:w="3544" w:type="dxa"/>
          </w:tcPr>
          <w:p w:rsidR="00697F93" w:rsidRPr="00D87B11" w:rsidRDefault="00697F93" w:rsidP="00CC7420">
            <w:pPr>
              <w:pStyle w:val="Bezmezer"/>
              <w:rPr>
                <w:rFonts w:cs="Arial"/>
                <w:sz w:val="20"/>
                <w:szCs w:val="20"/>
                <w:lang w:eastAsia="cs-CZ"/>
              </w:rPr>
            </w:pPr>
            <w:r w:rsidRPr="00D87B11">
              <w:rPr>
                <w:rFonts w:cs="Arial"/>
                <w:sz w:val="20"/>
                <w:szCs w:val="20"/>
                <w:lang w:eastAsia="cs-CZ"/>
              </w:rPr>
              <w:t>Typ útvaru</w:t>
            </w:r>
          </w:p>
        </w:tc>
        <w:tc>
          <w:tcPr>
            <w:tcW w:w="6954" w:type="dxa"/>
          </w:tcPr>
          <w:p w:rsidR="00697F93" w:rsidRPr="00D87B11" w:rsidRDefault="00697F93" w:rsidP="00FA6DF2">
            <w:pPr>
              <w:pStyle w:val="Bezmezer"/>
              <w:rPr>
                <w:rFonts w:cs="Arial"/>
                <w:sz w:val="20"/>
                <w:szCs w:val="20"/>
                <w:lang w:eastAsia="cs-CZ"/>
              </w:rPr>
            </w:pPr>
            <w:r>
              <w:rPr>
                <w:rFonts w:cs="Arial"/>
                <w:sz w:val="20"/>
                <w:szCs w:val="20"/>
                <w:lang w:eastAsia="cs-CZ"/>
              </w:rPr>
              <w:t>1</w:t>
            </w:r>
            <w:r w:rsidR="00414A46">
              <w:rPr>
                <w:rFonts w:cs="Arial"/>
                <w:sz w:val="20"/>
                <w:szCs w:val="20"/>
                <w:lang w:eastAsia="cs-CZ"/>
              </w:rPr>
              <w:t>2</w:t>
            </w:r>
            <w:r>
              <w:rPr>
                <w:rFonts w:cs="Arial"/>
                <w:sz w:val="20"/>
                <w:szCs w:val="20"/>
                <w:lang w:eastAsia="cs-CZ"/>
              </w:rPr>
              <w:t>2</w:t>
            </w:r>
            <w:r w:rsidR="00FA6DF2">
              <w:rPr>
                <w:rFonts w:cs="Arial"/>
                <w:sz w:val="20"/>
                <w:szCs w:val="20"/>
                <w:lang w:eastAsia="cs-CZ"/>
              </w:rPr>
              <w:t>3</w:t>
            </w:r>
          </w:p>
        </w:tc>
      </w:tr>
      <w:tr w:rsidR="00697F93" w:rsidRPr="00D87B11" w:rsidTr="0082083B">
        <w:tc>
          <w:tcPr>
            <w:tcW w:w="3544" w:type="dxa"/>
          </w:tcPr>
          <w:p w:rsidR="00697F93" w:rsidRPr="00D87B11" w:rsidRDefault="00697F93" w:rsidP="00CC7420">
            <w:pPr>
              <w:pStyle w:val="Bezmezer"/>
              <w:rPr>
                <w:rFonts w:cs="Arial"/>
                <w:sz w:val="20"/>
                <w:szCs w:val="20"/>
                <w:lang w:eastAsia="cs-CZ"/>
              </w:rPr>
            </w:pPr>
            <w:r w:rsidRPr="00D87B11">
              <w:rPr>
                <w:rFonts w:cs="Arial"/>
                <w:sz w:val="20"/>
                <w:szCs w:val="20"/>
                <w:lang w:eastAsia="cs-CZ"/>
              </w:rPr>
              <w:lastRenderedPageBreak/>
              <w:t xml:space="preserve">Plocha povodí </w:t>
            </w:r>
            <w:r>
              <w:rPr>
                <w:rFonts w:cs="Arial"/>
                <w:sz w:val="20"/>
                <w:szCs w:val="20"/>
                <w:lang w:eastAsia="cs-CZ"/>
              </w:rPr>
              <w:t>(</w:t>
            </w:r>
            <w:r w:rsidRPr="00D87B11">
              <w:rPr>
                <w:rFonts w:cs="Arial"/>
                <w:sz w:val="20"/>
                <w:szCs w:val="20"/>
                <w:lang w:eastAsia="cs-CZ"/>
              </w:rPr>
              <w:t>km</w:t>
            </w:r>
            <w:r w:rsidRPr="00D87B11">
              <w:rPr>
                <w:rFonts w:cs="Arial"/>
                <w:sz w:val="20"/>
                <w:szCs w:val="20"/>
                <w:vertAlign w:val="superscript"/>
                <w:lang w:eastAsia="cs-CZ"/>
              </w:rPr>
              <w:t>2</w:t>
            </w:r>
            <w:r>
              <w:rPr>
                <w:rFonts w:cs="Arial"/>
                <w:sz w:val="20"/>
                <w:szCs w:val="20"/>
                <w:lang w:eastAsia="cs-CZ"/>
              </w:rPr>
              <w:t>)</w:t>
            </w:r>
          </w:p>
        </w:tc>
        <w:tc>
          <w:tcPr>
            <w:tcW w:w="6954" w:type="dxa"/>
          </w:tcPr>
          <w:p w:rsidR="00697F93" w:rsidRPr="00D87B11" w:rsidRDefault="00FA6DF2" w:rsidP="00CC7420">
            <w:pPr>
              <w:pStyle w:val="Bezmezer"/>
              <w:rPr>
                <w:rFonts w:cs="Arial"/>
                <w:sz w:val="20"/>
                <w:szCs w:val="20"/>
                <w:lang w:eastAsia="cs-CZ"/>
              </w:rPr>
            </w:pPr>
            <w:r>
              <w:rPr>
                <w:sz w:val="20"/>
                <w:szCs w:val="20"/>
              </w:rPr>
              <w:t>44,756</w:t>
            </w:r>
          </w:p>
        </w:tc>
      </w:tr>
      <w:tr w:rsidR="00697F93" w:rsidRPr="00D87B11" w:rsidTr="0082083B">
        <w:trPr>
          <w:trHeight w:val="223"/>
        </w:trPr>
        <w:tc>
          <w:tcPr>
            <w:tcW w:w="3544" w:type="dxa"/>
          </w:tcPr>
          <w:p w:rsidR="00697F93" w:rsidRPr="00D87B11" w:rsidRDefault="00697F93" w:rsidP="00CC7420">
            <w:pPr>
              <w:pStyle w:val="Bezmezer"/>
              <w:rPr>
                <w:rFonts w:cs="Arial"/>
                <w:sz w:val="20"/>
                <w:szCs w:val="20"/>
                <w:lang w:eastAsia="cs-CZ"/>
              </w:rPr>
            </w:pPr>
            <w:r>
              <w:rPr>
                <w:rFonts w:cs="Arial"/>
                <w:sz w:val="20"/>
                <w:szCs w:val="20"/>
                <w:lang w:eastAsia="cs-CZ"/>
              </w:rPr>
              <w:t>Popis útvaru</w:t>
            </w:r>
          </w:p>
        </w:tc>
        <w:tc>
          <w:tcPr>
            <w:tcW w:w="6954" w:type="dxa"/>
          </w:tcPr>
          <w:p w:rsidR="00697F93" w:rsidRPr="00D87B11" w:rsidRDefault="00414A46" w:rsidP="00FA6DF2">
            <w:pPr>
              <w:pStyle w:val="Bezmezer"/>
              <w:jc w:val="both"/>
              <w:rPr>
                <w:rFonts w:cs="Arial"/>
                <w:sz w:val="20"/>
                <w:szCs w:val="20"/>
                <w:lang w:eastAsia="cs-CZ"/>
              </w:rPr>
            </w:pPr>
            <w:r>
              <w:rPr>
                <w:sz w:val="20"/>
                <w:szCs w:val="20"/>
              </w:rPr>
              <w:t xml:space="preserve">úmoří - Severní moře, nadmořská výška m n.m. (h): 200 &lt;= h </w:t>
            </w:r>
            <w:proofErr w:type="gramStart"/>
            <w:r>
              <w:rPr>
                <w:sz w:val="20"/>
                <w:szCs w:val="20"/>
              </w:rPr>
              <w:t>&lt; 500</w:t>
            </w:r>
            <w:proofErr w:type="gramEnd"/>
            <w:r>
              <w:rPr>
                <w:sz w:val="20"/>
                <w:szCs w:val="20"/>
              </w:rPr>
              <w:t xml:space="preserve">, geologie: pískovce, jílovce, kvartér, řád toku podle </w:t>
            </w:r>
            <w:proofErr w:type="spellStart"/>
            <w:r>
              <w:rPr>
                <w:sz w:val="20"/>
                <w:szCs w:val="20"/>
              </w:rPr>
              <w:t>Strahlera</w:t>
            </w:r>
            <w:proofErr w:type="spellEnd"/>
            <w:r>
              <w:rPr>
                <w:sz w:val="20"/>
                <w:szCs w:val="20"/>
              </w:rPr>
              <w:t xml:space="preserve">: </w:t>
            </w:r>
            <w:r w:rsidR="00FA6DF2">
              <w:rPr>
                <w:sz w:val="20"/>
                <w:szCs w:val="20"/>
              </w:rPr>
              <w:t>řeky</w:t>
            </w:r>
            <w:r>
              <w:rPr>
                <w:sz w:val="20"/>
                <w:szCs w:val="20"/>
              </w:rPr>
              <w:t xml:space="preserve"> (</w:t>
            </w:r>
            <w:r w:rsidR="00FA6DF2">
              <w:rPr>
                <w:sz w:val="20"/>
                <w:szCs w:val="20"/>
              </w:rPr>
              <w:t>7-9</w:t>
            </w:r>
            <w:r>
              <w:rPr>
                <w:sz w:val="20"/>
                <w:szCs w:val="20"/>
              </w:rPr>
              <w:t>)</w:t>
            </w:r>
          </w:p>
        </w:tc>
      </w:tr>
      <w:tr w:rsidR="00697F93" w:rsidRPr="00D87B11" w:rsidTr="0082083B">
        <w:tc>
          <w:tcPr>
            <w:tcW w:w="3544" w:type="dxa"/>
          </w:tcPr>
          <w:p w:rsidR="00697F93" w:rsidRPr="00D87B11" w:rsidRDefault="00697F93" w:rsidP="00CC7420">
            <w:pPr>
              <w:pStyle w:val="Bezmezer"/>
              <w:rPr>
                <w:rFonts w:cs="Arial"/>
                <w:sz w:val="20"/>
                <w:szCs w:val="20"/>
                <w:lang w:eastAsia="cs-CZ"/>
              </w:rPr>
            </w:pPr>
            <w:proofErr w:type="spellStart"/>
            <w:r w:rsidRPr="00D87B11">
              <w:rPr>
                <w:rFonts w:cs="Arial"/>
                <w:sz w:val="20"/>
                <w:szCs w:val="20"/>
                <w:lang w:eastAsia="cs-CZ"/>
              </w:rPr>
              <w:t>Hydromorfologický</w:t>
            </w:r>
            <w:proofErr w:type="spellEnd"/>
            <w:r w:rsidRPr="00D87B11">
              <w:rPr>
                <w:rFonts w:cs="Arial"/>
                <w:sz w:val="20"/>
                <w:szCs w:val="20"/>
                <w:lang w:eastAsia="cs-CZ"/>
              </w:rPr>
              <w:t xml:space="preserve"> charakter</w:t>
            </w:r>
          </w:p>
        </w:tc>
        <w:tc>
          <w:tcPr>
            <w:tcW w:w="6954" w:type="dxa"/>
          </w:tcPr>
          <w:p w:rsidR="00697F93" w:rsidRPr="00D87B11" w:rsidRDefault="00697F93" w:rsidP="00CC7420">
            <w:pPr>
              <w:pStyle w:val="Bezmezer"/>
              <w:rPr>
                <w:rFonts w:cs="Arial"/>
                <w:sz w:val="20"/>
                <w:szCs w:val="20"/>
                <w:lang w:eastAsia="cs-CZ"/>
              </w:rPr>
            </w:pPr>
            <w:r w:rsidRPr="00D87B11">
              <w:rPr>
                <w:rFonts w:cs="Arial"/>
                <w:sz w:val="20"/>
                <w:szCs w:val="20"/>
                <w:lang w:eastAsia="cs-CZ"/>
              </w:rPr>
              <w:t>přirozený</w:t>
            </w:r>
          </w:p>
        </w:tc>
      </w:tr>
      <w:tr w:rsidR="00697F93" w:rsidRPr="00D87B11" w:rsidTr="0082083B">
        <w:tc>
          <w:tcPr>
            <w:tcW w:w="3544" w:type="dxa"/>
          </w:tcPr>
          <w:p w:rsidR="00697F93" w:rsidRPr="00D87B11" w:rsidRDefault="00697F93" w:rsidP="00CC7420">
            <w:pPr>
              <w:pStyle w:val="Bezmezer"/>
              <w:rPr>
                <w:rFonts w:cs="Arial"/>
                <w:sz w:val="20"/>
                <w:szCs w:val="20"/>
                <w:lang w:eastAsia="cs-CZ"/>
              </w:rPr>
            </w:pPr>
            <w:r w:rsidRPr="00D87B11">
              <w:rPr>
                <w:rFonts w:cs="Arial"/>
                <w:sz w:val="20"/>
                <w:szCs w:val="20"/>
                <w:lang w:eastAsia="cs-CZ"/>
              </w:rPr>
              <w:t>Oblast povodí</w:t>
            </w:r>
          </w:p>
        </w:tc>
        <w:tc>
          <w:tcPr>
            <w:tcW w:w="6954" w:type="dxa"/>
          </w:tcPr>
          <w:p w:rsidR="00697F93" w:rsidRPr="00D87B11" w:rsidRDefault="00697F93" w:rsidP="00CC7420">
            <w:pPr>
              <w:pStyle w:val="Bezmezer"/>
              <w:rPr>
                <w:rFonts w:cs="Arial"/>
                <w:sz w:val="20"/>
                <w:szCs w:val="20"/>
                <w:lang w:eastAsia="cs-CZ"/>
              </w:rPr>
            </w:pPr>
            <w:r w:rsidRPr="00D87B11">
              <w:rPr>
                <w:rFonts w:cs="Arial"/>
                <w:sz w:val="20"/>
                <w:szCs w:val="20"/>
                <w:lang w:eastAsia="cs-CZ"/>
              </w:rPr>
              <w:t>Labe</w:t>
            </w:r>
          </w:p>
        </w:tc>
      </w:tr>
      <w:tr w:rsidR="00697F93" w:rsidRPr="00D87B11" w:rsidTr="0082083B">
        <w:tc>
          <w:tcPr>
            <w:tcW w:w="3544" w:type="dxa"/>
          </w:tcPr>
          <w:p w:rsidR="00697F93" w:rsidRPr="00D87B11" w:rsidRDefault="00697F93" w:rsidP="00CC7420">
            <w:pPr>
              <w:pStyle w:val="Bezmezer"/>
              <w:rPr>
                <w:rFonts w:cs="Arial"/>
                <w:sz w:val="20"/>
                <w:szCs w:val="20"/>
                <w:lang w:eastAsia="cs-CZ"/>
              </w:rPr>
            </w:pPr>
            <w:r w:rsidRPr="00D87B11">
              <w:rPr>
                <w:rFonts w:cs="Arial"/>
                <w:sz w:val="20"/>
                <w:szCs w:val="20"/>
                <w:lang w:eastAsia="cs-CZ"/>
              </w:rPr>
              <w:t>Dílčí povodí ČR</w:t>
            </w:r>
          </w:p>
        </w:tc>
        <w:tc>
          <w:tcPr>
            <w:tcW w:w="6954" w:type="dxa"/>
          </w:tcPr>
          <w:p w:rsidR="00697F93" w:rsidRPr="00D87B11" w:rsidRDefault="00FA6DF2" w:rsidP="00CC7420">
            <w:pPr>
              <w:pStyle w:val="Bezmezer"/>
              <w:rPr>
                <w:rFonts w:cs="Arial"/>
                <w:sz w:val="20"/>
                <w:szCs w:val="20"/>
                <w:lang w:eastAsia="cs-CZ"/>
              </w:rPr>
            </w:pPr>
            <w:proofErr w:type="gramStart"/>
            <w:r>
              <w:rPr>
                <w:rFonts w:cs="Arial"/>
                <w:sz w:val="20"/>
                <w:szCs w:val="20"/>
                <w:lang w:eastAsia="cs-CZ"/>
              </w:rPr>
              <w:t>Horní  a</w:t>
            </w:r>
            <w:proofErr w:type="gramEnd"/>
            <w:r>
              <w:rPr>
                <w:rFonts w:cs="Arial"/>
                <w:sz w:val="20"/>
                <w:szCs w:val="20"/>
                <w:lang w:eastAsia="cs-CZ"/>
              </w:rPr>
              <w:t xml:space="preserve"> střední Labe</w:t>
            </w:r>
          </w:p>
        </w:tc>
      </w:tr>
      <w:tr w:rsidR="00697F93" w:rsidRPr="00D87B11" w:rsidTr="0082083B">
        <w:tc>
          <w:tcPr>
            <w:tcW w:w="3544" w:type="dxa"/>
          </w:tcPr>
          <w:p w:rsidR="00697F93" w:rsidRPr="00D87B11" w:rsidRDefault="00697F93" w:rsidP="00CC7420">
            <w:pPr>
              <w:pStyle w:val="Bezmezer"/>
              <w:rPr>
                <w:rFonts w:cs="Arial"/>
                <w:sz w:val="20"/>
                <w:szCs w:val="20"/>
                <w:lang w:eastAsia="cs-CZ"/>
              </w:rPr>
            </w:pPr>
            <w:r w:rsidRPr="00D87B11">
              <w:rPr>
                <w:rFonts w:cs="Arial"/>
                <w:sz w:val="20"/>
                <w:szCs w:val="20"/>
                <w:lang w:eastAsia="cs-CZ"/>
              </w:rPr>
              <w:t>Správce povodí</w:t>
            </w:r>
          </w:p>
        </w:tc>
        <w:tc>
          <w:tcPr>
            <w:tcW w:w="6954" w:type="dxa"/>
          </w:tcPr>
          <w:p w:rsidR="00697F93" w:rsidRPr="00D87B11" w:rsidRDefault="00414A46" w:rsidP="00FA6DF2">
            <w:pPr>
              <w:pStyle w:val="Bezmezer"/>
              <w:rPr>
                <w:rFonts w:cs="Arial"/>
                <w:sz w:val="20"/>
                <w:szCs w:val="20"/>
                <w:lang w:eastAsia="cs-CZ"/>
              </w:rPr>
            </w:pPr>
            <w:r>
              <w:rPr>
                <w:rFonts w:cs="Arial"/>
                <w:sz w:val="20"/>
                <w:szCs w:val="20"/>
                <w:lang w:eastAsia="cs-CZ"/>
              </w:rPr>
              <w:t xml:space="preserve">Povodí </w:t>
            </w:r>
            <w:r w:rsidR="00FA6DF2">
              <w:rPr>
                <w:rFonts w:cs="Arial"/>
                <w:sz w:val="20"/>
                <w:szCs w:val="20"/>
                <w:lang w:eastAsia="cs-CZ"/>
              </w:rPr>
              <w:t>Labe</w:t>
            </w:r>
            <w:r>
              <w:rPr>
                <w:rFonts w:cs="Arial"/>
                <w:sz w:val="20"/>
                <w:szCs w:val="20"/>
                <w:lang w:eastAsia="cs-CZ"/>
              </w:rPr>
              <w:t xml:space="preserve">, </w:t>
            </w:r>
            <w:proofErr w:type="spellStart"/>
            <w:r>
              <w:rPr>
                <w:rFonts w:cs="Arial"/>
                <w:sz w:val="20"/>
                <w:szCs w:val="20"/>
                <w:lang w:eastAsia="cs-CZ"/>
              </w:rPr>
              <w:t>s.p</w:t>
            </w:r>
            <w:proofErr w:type="spellEnd"/>
            <w:r>
              <w:rPr>
                <w:rFonts w:cs="Arial"/>
                <w:sz w:val="20"/>
                <w:szCs w:val="20"/>
                <w:lang w:eastAsia="cs-CZ"/>
              </w:rPr>
              <w:t>.</w:t>
            </w:r>
          </w:p>
        </w:tc>
      </w:tr>
      <w:tr w:rsidR="00697F93" w:rsidRPr="00D87B11" w:rsidTr="0082083B">
        <w:tc>
          <w:tcPr>
            <w:tcW w:w="3544" w:type="dxa"/>
          </w:tcPr>
          <w:p w:rsidR="00697F93" w:rsidRPr="00D87B11" w:rsidRDefault="00697F93" w:rsidP="00CC7420">
            <w:pPr>
              <w:pStyle w:val="Bezmezer"/>
              <w:rPr>
                <w:rFonts w:cs="Arial"/>
                <w:sz w:val="20"/>
                <w:szCs w:val="20"/>
                <w:lang w:eastAsia="cs-CZ"/>
              </w:rPr>
            </w:pPr>
            <w:r w:rsidRPr="00D87B11">
              <w:rPr>
                <w:rFonts w:cs="Arial"/>
                <w:sz w:val="20"/>
                <w:szCs w:val="20"/>
                <w:lang w:eastAsia="cs-CZ"/>
              </w:rPr>
              <w:t>ID navazujícího útvaru</w:t>
            </w:r>
          </w:p>
        </w:tc>
        <w:tc>
          <w:tcPr>
            <w:tcW w:w="6954" w:type="dxa"/>
          </w:tcPr>
          <w:p w:rsidR="00697F93" w:rsidRPr="00D87B11" w:rsidRDefault="00FA6DF2" w:rsidP="00FA6DF2">
            <w:pPr>
              <w:pStyle w:val="Bezmezer"/>
              <w:rPr>
                <w:rFonts w:cs="Arial"/>
                <w:sz w:val="20"/>
                <w:szCs w:val="20"/>
                <w:lang w:eastAsia="cs-CZ"/>
              </w:rPr>
            </w:pPr>
            <w:r>
              <w:rPr>
                <w:rFonts w:cs="Arial"/>
                <w:sz w:val="20"/>
                <w:szCs w:val="20"/>
                <w:lang w:eastAsia="cs-CZ"/>
              </w:rPr>
              <w:t>HSL</w:t>
            </w:r>
            <w:r w:rsidR="00697F93" w:rsidRPr="00D87B11">
              <w:rPr>
                <w:rFonts w:cs="Arial"/>
                <w:sz w:val="20"/>
                <w:szCs w:val="20"/>
                <w:lang w:eastAsia="cs-CZ"/>
              </w:rPr>
              <w:t>_0</w:t>
            </w:r>
            <w:r>
              <w:rPr>
                <w:rFonts w:cs="Arial"/>
                <w:sz w:val="20"/>
                <w:szCs w:val="20"/>
                <w:lang w:eastAsia="cs-CZ"/>
              </w:rPr>
              <w:t>85</w:t>
            </w:r>
            <w:r w:rsidR="00414A46">
              <w:rPr>
                <w:rFonts w:cs="Arial"/>
                <w:sz w:val="20"/>
                <w:szCs w:val="20"/>
                <w:lang w:eastAsia="cs-CZ"/>
              </w:rPr>
              <w:t>0</w:t>
            </w:r>
          </w:p>
        </w:tc>
      </w:tr>
      <w:tr w:rsidR="00697F93" w:rsidRPr="00D87B11" w:rsidTr="0082083B">
        <w:tc>
          <w:tcPr>
            <w:tcW w:w="3544" w:type="dxa"/>
          </w:tcPr>
          <w:p w:rsidR="00697F93" w:rsidRPr="00D87B11" w:rsidRDefault="00697F93" w:rsidP="00CC7420">
            <w:pPr>
              <w:pStyle w:val="Bezmezer"/>
              <w:rPr>
                <w:rFonts w:cs="Arial"/>
                <w:sz w:val="20"/>
                <w:szCs w:val="20"/>
                <w:lang w:eastAsia="cs-CZ"/>
              </w:rPr>
            </w:pPr>
            <w:r w:rsidRPr="00D87B11">
              <w:rPr>
                <w:rFonts w:cs="Arial"/>
                <w:sz w:val="20"/>
                <w:szCs w:val="20"/>
                <w:lang w:eastAsia="cs-CZ"/>
              </w:rPr>
              <w:t>Název navazujícího útvaru</w:t>
            </w:r>
          </w:p>
        </w:tc>
        <w:tc>
          <w:tcPr>
            <w:tcW w:w="6954" w:type="dxa"/>
          </w:tcPr>
          <w:p w:rsidR="00697F93" w:rsidRPr="00D87B11" w:rsidRDefault="00FA6DF2" w:rsidP="00CC7420">
            <w:pPr>
              <w:pStyle w:val="Bezmezer"/>
              <w:rPr>
                <w:rFonts w:cs="Arial"/>
                <w:sz w:val="20"/>
                <w:szCs w:val="20"/>
                <w:lang w:eastAsia="cs-CZ"/>
              </w:rPr>
            </w:pPr>
            <w:r>
              <w:rPr>
                <w:rFonts w:cs="Arial"/>
                <w:sz w:val="20"/>
                <w:szCs w:val="20"/>
                <w:lang w:eastAsia="cs-CZ"/>
              </w:rPr>
              <w:t>Orlice od toku Dědina po ústí do Labe</w:t>
            </w:r>
          </w:p>
        </w:tc>
      </w:tr>
      <w:tr w:rsidR="00697F93" w:rsidRPr="00D87B11" w:rsidTr="0082083B">
        <w:tc>
          <w:tcPr>
            <w:tcW w:w="3544" w:type="dxa"/>
          </w:tcPr>
          <w:p w:rsidR="00697F93" w:rsidRPr="00D87B11" w:rsidRDefault="00697F93" w:rsidP="00CC7420">
            <w:pPr>
              <w:pStyle w:val="Bezmezer"/>
              <w:rPr>
                <w:rFonts w:cs="Arial"/>
                <w:sz w:val="20"/>
                <w:szCs w:val="20"/>
                <w:lang w:eastAsia="cs-CZ"/>
              </w:rPr>
            </w:pPr>
            <w:r w:rsidRPr="00D87B11">
              <w:rPr>
                <w:rFonts w:cs="Arial"/>
                <w:sz w:val="20"/>
                <w:szCs w:val="20"/>
                <w:lang w:eastAsia="cs-CZ"/>
              </w:rPr>
              <w:t>Název a ID reprezentativního profilu</w:t>
            </w:r>
          </w:p>
        </w:tc>
        <w:tc>
          <w:tcPr>
            <w:tcW w:w="6954" w:type="dxa"/>
          </w:tcPr>
          <w:p w:rsidR="00697F93" w:rsidRPr="00D87B11" w:rsidRDefault="00FA6DF2" w:rsidP="00FA6DF2">
            <w:pPr>
              <w:pStyle w:val="Bezmezer"/>
              <w:rPr>
                <w:rFonts w:cs="Arial"/>
                <w:sz w:val="20"/>
                <w:szCs w:val="20"/>
                <w:lang w:eastAsia="cs-CZ"/>
              </w:rPr>
            </w:pPr>
            <w:proofErr w:type="spellStart"/>
            <w:r>
              <w:rPr>
                <w:rFonts w:cs="Arial"/>
                <w:sz w:val="20"/>
                <w:szCs w:val="20"/>
                <w:lang w:eastAsia="cs-CZ"/>
              </w:rPr>
              <w:t>Nepasice</w:t>
            </w:r>
            <w:proofErr w:type="spellEnd"/>
            <w:r w:rsidR="00697F93" w:rsidRPr="00D87B11">
              <w:rPr>
                <w:rFonts w:cs="Arial"/>
                <w:sz w:val="20"/>
                <w:szCs w:val="20"/>
                <w:lang w:eastAsia="cs-CZ"/>
              </w:rPr>
              <w:t xml:space="preserve">, </w:t>
            </w:r>
            <w:r>
              <w:rPr>
                <w:rFonts w:cs="Arial"/>
                <w:sz w:val="20"/>
                <w:szCs w:val="20"/>
                <w:lang w:eastAsia="cs-CZ"/>
              </w:rPr>
              <w:t>PLA</w:t>
            </w:r>
            <w:r w:rsidR="00697F93" w:rsidRPr="00D87B11">
              <w:rPr>
                <w:rFonts w:cs="Arial"/>
                <w:sz w:val="20"/>
                <w:szCs w:val="20"/>
                <w:lang w:eastAsia="cs-CZ"/>
              </w:rPr>
              <w:t>-</w:t>
            </w:r>
            <w:r w:rsidR="00414A46">
              <w:rPr>
                <w:rFonts w:cs="Arial"/>
                <w:sz w:val="20"/>
                <w:szCs w:val="20"/>
                <w:lang w:eastAsia="cs-CZ"/>
              </w:rPr>
              <w:t>10</w:t>
            </w:r>
          </w:p>
        </w:tc>
      </w:tr>
      <w:tr w:rsidR="00AD0F34" w:rsidRPr="00D569BD" w:rsidTr="0058382E">
        <w:tc>
          <w:tcPr>
            <w:tcW w:w="3544" w:type="dxa"/>
            <w:tcBorders>
              <w:bottom w:val="single" w:sz="2" w:space="0" w:color="auto"/>
            </w:tcBorders>
            <w:shd w:val="clear" w:color="auto" w:fill="D9D9D9" w:themeFill="background1" w:themeFillShade="D9"/>
          </w:tcPr>
          <w:p w:rsidR="00AD0F34" w:rsidRPr="001E0A30" w:rsidRDefault="00AD0F34" w:rsidP="0058382E">
            <w:pPr>
              <w:pStyle w:val="Bezmezer"/>
              <w:rPr>
                <w:sz w:val="20"/>
                <w:szCs w:val="20"/>
                <w:lang w:eastAsia="cs-CZ"/>
              </w:rPr>
            </w:pPr>
            <w:r w:rsidRPr="001E0A30">
              <w:rPr>
                <w:sz w:val="20"/>
                <w:szCs w:val="20"/>
                <w:lang w:eastAsia="cs-CZ"/>
              </w:rPr>
              <w:t>Ekologický stav/potenciál</w:t>
            </w:r>
          </w:p>
        </w:tc>
        <w:tc>
          <w:tcPr>
            <w:tcW w:w="6954" w:type="dxa"/>
            <w:tcBorders>
              <w:bottom w:val="single" w:sz="2" w:space="0" w:color="auto"/>
            </w:tcBorders>
            <w:shd w:val="clear" w:color="auto" w:fill="D9D9D9" w:themeFill="background1" w:themeFillShade="D9"/>
          </w:tcPr>
          <w:p w:rsidR="00AD0F34" w:rsidRPr="00D569BD" w:rsidRDefault="00AD0F34" w:rsidP="0058382E">
            <w:pPr>
              <w:pStyle w:val="Bezmezer"/>
              <w:rPr>
                <w:sz w:val="20"/>
                <w:szCs w:val="20"/>
                <w:lang w:eastAsia="cs-CZ"/>
              </w:rPr>
            </w:pPr>
            <w:r w:rsidRPr="001E0A30">
              <w:rPr>
                <w:sz w:val="20"/>
                <w:szCs w:val="20"/>
                <w:lang w:eastAsia="cs-CZ"/>
              </w:rPr>
              <w:t>střední</w:t>
            </w:r>
          </w:p>
        </w:tc>
      </w:tr>
      <w:tr w:rsidR="00AD0F34" w:rsidRPr="00D569BD" w:rsidTr="0058382E">
        <w:trPr>
          <w:trHeight w:val="1430"/>
        </w:trPr>
        <w:tc>
          <w:tcPr>
            <w:tcW w:w="3544" w:type="dxa"/>
          </w:tcPr>
          <w:p w:rsidR="00AD0F34" w:rsidRPr="0024353E" w:rsidRDefault="00AD0F34" w:rsidP="0058382E">
            <w:pPr>
              <w:pStyle w:val="Bezmezer"/>
              <w:rPr>
                <w:sz w:val="20"/>
                <w:szCs w:val="20"/>
                <w:lang w:eastAsia="cs-CZ"/>
              </w:rPr>
            </w:pPr>
            <w:r>
              <w:rPr>
                <w:sz w:val="20"/>
                <w:szCs w:val="20"/>
                <w:lang w:eastAsia="cs-CZ"/>
              </w:rPr>
              <w:t>Biologické složky</w:t>
            </w:r>
          </w:p>
        </w:tc>
        <w:tc>
          <w:tcPr>
            <w:tcW w:w="6954" w:type="dxa"/>
          </w:tcPr>
          <w:p w:rsidR="00AD0F34" w:rsidRDefault="00AD0F34" w:rsidP="0058382E">
            <w:pPr>
              <w:pStyle w:val="Bezmezer"/>
              <w:rPr>
                <w:sz w:val="20"/>
                <w:szCs w:val="20"/>
                <w:lang w:eastAsia="cs-CZ"/>
              </w:rPr>
            </w:pPr>
            <w:proofErr w:type="spellStart"/>
            <w:r>
              <w:rPr>
                <w:sz w:val="20"/>
                <w:szCs w:val="20"/>
                <w:lang w:eastAsia="cs-CZ"/>
              </w:rPr>
              <w:t>Makrozoobentos</w:t>
            </w:r>
            <w:proofErr w:type="spellEnd"/>
            <w:r>
              <w:rPr>
                <w:sz w:val="20"/>
                <w:szCs w:val="20"/>
                <w:lang w:eastAsia="cs-CZ"/>
              </w:rPr>
              <w:t xml:space="preserve"> - střední</w:t>
            </w:r>
          </w:p>
          <w:p w:rsidR="00AD0F34" w:rsidRDefault="00AD0F34" w:rsidP="0058382E">
            <w:pPr>
              <w:pStyle w:val="Bezmezer"/>
              <w:rPr>
                <w:sz w:val="20"/>
                <w:szCs w:val="20"/>
                <w:lang w:eastAsia="cs-CZ"/>
              </w:rPr>
            </w:pPr>
            <w:r>
              <w:rPr>
                <w:sz w:val="20"/>
                <w:szCs w:val="20"/>
                <w:lang w:eastAsia="cs-CZ"/>
              </w:rPr>
              <w:t>Ryby - neklasifikováno</w:t>
            </w:r>
          </w:p>
          <w:p w:rsidR="00AD0F34" w:rsidRDefault="00AD0F34" w:rsidP="0058382E">
            <w:pPr>
              <w:pStyle w:val="Bezmezer"/>
              <w:rPr>
                <w:sz w:val="20"/>
                <w:szCs w:val="20"/>
                <w:lang w:eastAsia="cs-CZ"/>
              </w:rPr>
            </w:pPr>
            <w:proofErr w:type="spellStart"/>
            <w:r>
              <w:rPr>
                <w:sz w:val="20"/>
                <w:szCs w:val="20"/>
                <w:lang w:eastAsia="cs-CZ"/>
              </w:rPr>
              <w:t>Makrofyta</w:t>
            </w:r>
            <w:proofErr w:type="spellEnd"/>
            <w:r>
              <w:rPr>
                <w:sz w:val="20"/>
                <w:szCs w:val="20"/>
                <w:lang w:eastAsia="cs-CZ"/>
              </w:rPr>
              <w:t xml:space="preserve"> - velmi dobrý stav</w:t>
            </w:r>
          </w:p>
          <w:p w:rsidR="00AD0F34" w:rsidRDefault="00AD0F34" w:rsidP="0058382E">
            <w:pPr>
              <w:pStyle w:val="Bezmezer"/>
              <w:rPr>
                <w:sz w:val="20"/>
                <w:szCs w:val="20"/>
                <w:lang w:eastAsia="cs-CZ"/>
              </w:rPr>
            </w:pPr>
            <w:proofErr w:type="spellStart"/>
            <w:r>
              <w:rPr>
                <w:sz w:val="20"/>
                <w:szCs w:val="20"/>
                <w:lang w:eastAsia="cs-CZ"/>
              </w:rPr>
              <w:t>Fytobentos</w:t>
            </w:r>
            <w:proofErr w:type="spellEnd"/>
            <w:r>
              <w:rPr>
                <w:sz w:val="20"/>
                <w:szCs w:val="20"/>
                <w:lang w:eastAsia="cs-CZ"/>
              </w:rPr>
              <w:t xml:space="preserve"> - dobrý</w:t>
            </w:r>
          </w:p>
          <w:p w:rsidR="00AD0F34" w:rsidRDefault="00AD0F34" w:rsidP="0058382E">
            <w:pPr>
              <w:pStyle w:val="Bezmezer"/>
              <w:rPr>
                <w:sz w:val="20"/>
                <w:szCs w:val="20"/>
                <w:lang w:eastAsia="cs-CZ"/>
              </w:rPr>
            </w:pPr>
            <w:r>
              <w:rPr>
                <w:sz w:val="20"/>
                <w:szCs w:val="20"/>
                <w:lang w:eastAsia="cs-CZ"/>
              </w:rPr>
              <w:t>Fytoplankton - velmi dobrý stav</w:t>
            </w:r>
          </w:p>
          <w:p w:rsidR="00AD0F34" w:rsidRDefault="00AD0F34" w:rsidP="0058382E">
            <w:pPr>
              <w:pStyle w:val="Bezmezer"/>
              <w:rPr>
                <w:sz w:val="20"/>
                <w:szCs w:val="20"/>
                <w:lang w:eastAsia="cs-CZ"/>
              </w:rPr>
            </w:pPr>
          </w:p>
          <w:p w:rsidR="00AD0F34" w:rsidRDefault="00AD0F34" w:rsidP="0058382E">
            <w:pPr>
              <w:pStyle w:val="Bezmezer"/>
              <w:rPr>
                <w:sz w:val="20"/>
                <w:szCs w:val="20"/>
                <w:lang w:eastAsia="cs-CZ"/>
              </w:rPr>
            </w:pPr>
            <w:r>
              <w:rPr>
                <w:sz w:val="20"/>
                <w:szCs w:val="20"/>
                <w:lang w:eastAsia="cs-CZ"/>
              </w:rPr>
              <w:t>Biologie celkem - střední</w:t>
            </w:r>
          </w:p>
        </w:tc>
      </w:tr>
      <w:tr w:rsidR="00AD0F34" w:rsidRPr="00D569BD" w:rsidTr="0058382E">
        <w:trPr>
          <w:trHeight w:val="584"/>
        </w:trPr>
        <w:tc>
          <w:tcPr>
            <w:tcW w:w="3544" w:type="dxa"/>
          </w:tcPr>
          <w:p w:rsidR="00AD0F34" w:rsidRDefault="00AD0F34" w:rsidP="0058382E">
            <w:pPr>
              <w:pStyle w:val="Bezmezer"/>
              <w:rPr>
                <w:sz w:val="20"/>
                <w:szCs w:val="20"/>
                <w:lang w:eastAsia="cs-CZ"/>
              </w:rPr>
            </w:pPr>
            <w:r>
              <w:rPr>
                <w:sz w:val="20"/>
                <w:szCs w:val="20"/>
                <w:lang w:eastAsia="cs-CZ"/>
              </w:rPr>
              <w:t>Chemické a fyzikálně-chemické parametry</w:t>
            </w:r>
          </w:p>
        </w:tc>
        <w:tc>
          <w:tcPr>
            <w:tcW w:w="6954" w:type="dxa"/>
          </w:tcPr>
          <w:p w:rsidR="00AD0F34" w:rsidRDefault="00AD0F34" w:rsidP="0058382E">
            <w:pPr>
              <w:pStyle w:val="Bezmezer"/>
              <w:rPr>
                <w:sz w:val="20"/>
                <w:szCs w:val="20"/>
                <w:lang w:eastAsia="cs-CZ"/>
              </w:rPr>
            </w:pPr>
            <w:r>
              <w:rPr>
                <w:sz w:val="20"/>
                <w:szCs w:val="20"/>
                <w:lang w:eastAsia="cs-CZ"/>
              </w:rPr>
              <w:t>Všeobecné fyzikálně-chemické složky - dobrý</w:t>
            </w:r>
          </w:p>
          <w:p w:rsidR="00AD0F34" w:rsidRDefault="00AD0F34" w:rsidP="0058382E">
            <w:pPr>
              <w:pStyle w:val="Bezmezer"/>
              <w:rPr>
                <w:sz w:val="20"/>
                <w:szCs w:val="20"/>
                <w:lang w:eastAsia="cs-CZ"/>
              </w:rPr>
            </w:pPr>
            <w:r>
              <w:rPr>
                <w:sz w:val="20"/>
                <w:szCs w:val="20"/>
                <w:lang w:eastAsia="cs-CZ"/>
              </w:rPr>
              <w:t>Neprioritní specifické znečišťující látky - střední</w:t>
            </w:r>
          </w:p>
          <w:p w:rsidR="00AD0F34" w:rsidRDefault="00AD0F34" w:rsidP="0058382E">
            <w:pPr>
              <w:pStyle w:val="Bezmezer"/>
              <w:rPr>
                <w:sz w:val="20"/>
                <w:szCs w:val="20"/>
                <w:lang w:eastAsia="cs-CZ"/>
              </w:rPr>
            </w:pPr>
            <w:r>
              <w:rPr>
                <w:sz w:val="20"/>
                <w:szCs w:val="20"/>
                <w:lang w:eastAsia="cs-CZ"/>
              </w:rPr>
              <w:t xml:space="preserve">Další národní znečišťující látky - dobrý </w:t>
            </w:r>
          </w:p>
          <w:p w:rsidR="00AD0F34" w:rsidRDefault="00AD0F34" w:rsidP="0058382E">
            <w:pPr>
              <w:pStyle w:val="Bezmezer"/>
              <w:rPr>
                <w:sz w:val="20"/>
                <w:szCs w:val="20"/>
                <w:lang w:eastAsia="cs-CZ"/>
              </w:rPr>
            </w:pPr>
          </w:p>
          <w:p w:rsidR="00AD0F34" w:rsidRDefault="00AD0F34" w:rsidP="0058382E">
            <w:pPr>
              <w:pStyle w:val="Bezmezer"/>
              <w:rPr>
                <w:sz w:val="20"/>
                <w:szCs w:val="20"/>
                <w:lang w:eastAsia="cs-CZ"/>
              </w:rPr>
            </w:pPr>
            <w:r>
              <w:rPr>
                <w:sz w:val="20"/>
                <w:szCs w:val="20"/>
                <w:lang w:eastAsia="cs-CZ"/>
              </w:rPr>
              <w:t>Chemické a fyzikálně chemické složky ekologického stavu celkem - střední</w:t>
            </w:r>
          </w:p>
        </w:tc>
      </w:tr>
      <w:tr w:rsidR="00AD0F34" w:rsidRPr="00D569BD" w:rsidTr="0058382E">
        <w:tc>
          <w:tcPr>
            <w:tcW w:w="3544"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AD0F34" w:rsidRPr="0024353E" w:rsidRDefault="00AD0F34" w:rsidP="0058382E">
            <w:pPr>
              <w:pStyle w:val="Bezmezer"/>
              <w:rPr>
                <w:sz w:val="20"/>
                <w:szCs w:val="20"/>
                <w:lang w:eastAsia="cs-CZ"/>
              </w:rPr>
            </w:pPr>
            <w:r w:rsidRPr="0024353E">
              <w:rPr>
                <w:sz w:val="20"/>
                <w:szCs w:val="20"/>
                <w:lang w:eastAsia="cs-CZ"/>
              </w:rPr>
              <w:t>Chemický stav</w:t>
            </w:r>
          </w:p>
        </w:tc>
        <w:tc>
          <w:tcPr>
            <w:tcW w:w="6954"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AD0F34" w:rsidRPr="00D569BD" w:rsidRDefault="0082083B" w:rsidP="0058382E">
            <w:pPr>
              <w:pStyle w:val="Bezmezer"/>
              <w:rPr>
                <w:sz w:val="20"/>
                <w:szCs w:val="20"/>
                <w:lang w:eastAsia="cs-CZ"/>
              </w:rPr>
            </w:pPr>
            <w:r>
              <w:rPr>
                <w:sz w:val="20"/>
                <w:szCs w:val="20"/>
                <w:lang w:eastAsia="cs-CZ"/>
              </w:rPr>
              <w:t>n</w:t>
            </w:r>
            <w:r w:rsidR="00AD0F34">
              <w:rPr>
                <w:sz w:val="20"/>
                <w:szCs w:val="20"/>
                <w:lang w:eastAsia="cs-CZ"/>
              </w:rPr>
              <w:t>edosažení dobrého stavu</w:t>
            </w:r>
          </w:p>
        </w:tc>
      </w:tr>
      <w:tr w:rsidR="00AD0F34" w:rsidRPr="00416B0E" w:rsidTr="00AD0F34">
        <w:tc>
          <w:tcPr>
            <w:tcW w:w="3544" w:type="dxa"/>
            <w:tcBorders>
              <w:top w:val="single" w:sz="2" w:space="0" w:color="auto"/>
              <w:left w:val="single" w:sz="2" w:space="0" w:color="auto"/>
              <w:bottom w:val="single" w:sz="2" w:space="0" w:color="auto"/>
              <w:right w:val="single" w:sz="2" w:space="0" w:color="auto"/>
            </w:tcBorders>
            <w:shd w:val="clear" w:color="auto" w:fill="auto"/>
          </w:tcPr>
          <w:p w:rsidR="00AD0F34" w:rsidRPr="00416B0E" w:rsidRDefault="00DC07A1" w:rsidP="00166401">
            <w:pPr>
              <w:pStyle w:val="Bezmezer"/>
              <w:jc w:val="both"/>
              <w:rPr>
                <w:sz w:val="20"/>
                <w:szCs w:val="20"/>
                <w:lang w:eastAsia="cs-CZ"/>
              </w:rPr>
            </w:pPr>
            <w:r w:rsidRPr="00416B0E">
              <w:rPr>
                <w:sz w:val="20"/>
                <w:szCs w:val="20"/>
                <w:lang w:eastAsia="cs-CZ"/>
              </w:rPr>
              <w:t>Ukazatele chemického stavu s hodnocení nedosažení dobrého stavu</w:t>
            </w:r>
          </w:p>
        </w:tc>
        <w:tc>
          <w:tcPr>
            <w:tcW w:w="6954" w:type="dxa"/>
            <w:tcBorders>
              <w:top w:val="single" w:sz="2" w:space="0" w:color="auto"/>
              <w:left w:val="single" w:sz="2" w:space="0" w:color="auto"/>
              <w:bottom w:val="single" w:sz="2" w:space="0" w:color="auto"/>
              <w:right w:val="single" w:sz="2" w:space="0" w:color="auto"/>
            </w:tcBorders>
            <w:shd w:val="clear" w:color="auto" w:fill="auto"/>
          </w:tcPr>
          <w:p w:rsidR="00AD0F34" w:rsidRPr="00416B0E" w:rsidRDefault="00DC07A1" w:rsidP="0058382E">
            <w:pPr>
              <w:pStyle w:val="Bezmezer"/>
              <w:rPr>
                <w:sz w:val="20"/>
                <w:szCs w:val="20"/>
              </w:rPr>
            </w:pPr>
            <w:proofErr w:type="spellStart"/>
            <w:r w:rsidRPr="00416B0E">
              <w:rPr>
                <w:sz w:val="20"/>
                <w:szCs w:val="20"/>
              </w:rPr>
              <w:t>benzo</w:t>
            </w:r>
            <w:proofErr w:type="spellEnd"/>
            <w:r w:rsidRPr="00416B0E">
              <w:rPr>
                <w:sz w:val="20"/>
                <w:szCs w:val="20"/>
              </w:rPr>
              <w:t>[a]pyren</w:t>
            </w:r>
            <w:r w:rsidR="00D53F15" w:rsidRPr="00416B0E">
              <w:rPr>
                <w:sz w:val="20"/>
                <w:szCs w:val="20"/>
              </w:rPr>
              <w:t xml:space="preserve"> - zdroj znečištění - stará kontaminovaná místa včetně starých skládek</w:t>
            </w:r>
          </w:p>
          <w:p w:rsidR="00D53F15" w:rsidRPr="00416B0E" w:rsidRDefault="00D53F15" w:rsidP="0058382E">
            <w:pPr>
              <w:pStyle w:val="Bezmezer"/>
              <w:rPr>
                <w:sz w:val="20"/>
                <w:szCs w:val="20"/>
              </w:rPr>
            </w:pPr>
            <w:proofErr w:type="spellStart"/>
            <w:r w:rsidRPr="00416B0E">
              <w:rPr>
                <w:sz w:val="20"/>
                <w:szCs w:val="20"/>
              </w:rPr>
              <w:t>fluoranten</w:t>
            </w:r>
            <w:proofErr w:type="spellEnd"/>
            <w:r w:rsidRPr="00416B0E">
              <w:rPr>
                <w:sz w:val="20"/>
                <w:szCs w:val="20"/>
              </w:rPr>
              <w:t xml:space="preserve"> - zdroj znečištění - neznámý antropogenní vliv</w:t>
            </w:r>
          </w:p>
          <w:p w:rsidR="00D53F15" w:rsidRPr="00416B0E" w:rsidRDefault="00D53F15" w:rsidP="0058382E">
            <w:pPr>
              <w:pStyle w:val="Bezmezer"/>
              <w:rPr>
                <w:sz w:val="20"/>
                <w:szCs w:val="20"/>
              </w:rPr>
            </w:pPr>
            <w:proofErr w:type="spellStart"/>
            <w:r w:rsidRPr="00416B0E">
              <w:rPr>
                <w:sz w:val="20"/>
                <w:szCs w:val="20"/>
              </w:rPr>
              <w:t>benzo</w:t>
            </w:r>
            <w:proofErr w:type="spellEnd"/>
            <w:r w:rsidRPr="00416B0E">
              <w:rPr>
                <w:sz w:val="20"/>
                <w:szCs w:val="20"/>
              </w:rPr>
              <w:t>[</w:t>
            </w:r>
            <w:proofErr w:type="spellStart"/>
            <w:r w:rsidRPr="00416B0E">
              <w:rPr>
                <w:sz w:val="20"/>
                <w:szCs w:val="20"/>
              </w:rPr>
              <w:t>ghi</w:t>
            </w:r>
            <w:proofErr w:type="spellEnd"/>
            <w:r w:rsidRPr="00416B0E">
              <w:rPr>
                <w:sz w:val="20"/>
                <w:szCs w:val="20"/>
              </w:rPr>
              <w:t>]</w:t>
            </w:r>
            <w:proofErr w:type="spellStart"/>
            <w:r w:rsidRPr="00416B0E">
              <w:rPr>
                <w:sz w:val="20"/>
                <w:szCs w:val="20"/>
              </w:rPr>
              <w:t>perylen</w:t>
            </w:r>
            <w:proofErr w:type="spellEnd"/>
            <w:r w:rsidRPr="00416B0E">
              <w:rPr>
                <w:sz w:val="20"/>
                <w:szCs w:val="20"/>
              </w:rPr>
              <w:t xml:space="preserve"> - zdroj znečištění - stará kontaminovaná místa včetně starých skládek</w:t>
            </w:r>
          </w:p>
        </w:tc>
      </w:tr>
      <w:tr w:rsidR="00AD0F34" w:rsidRPr="00D569BD" w:rsidTr="0058382E">
        <w:tc>
          <w:tcPr>
            <w:tcW w:w="3544"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AD0F34" w:rsidRPr="0024353E" w:rsidRDefault="00AD0F34" w:rsidP="0058382E">
            <w:pPr>
              <w:pStyle w:val="Bezmezer"/>
              <w:rPr>
                <w:sz w:val="20"/>
                <w:szCs w:val="20"/>
                <w:lang w:eastAsia="cs-CZ"/>
              </w:rPr>
            </w:pPr>
            <w:r>
              <w:rPr>
                <w:sz w:val="20"/>
                <w:szCs w:val="20"/>
                <w:lang w:eastAsia="cs-CZ"/>
              </w:rPr>
              <w:t>Celkový stav</w:t>
            </w:r>
          </w:p>
        </w:tc>
        <w:tc>
          <w:tcPr>
            <w:tcW w:w="6954"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AD0F34" w:rsidRDefault="0082083B" w:rsidP="0058382E">
            <w:pPr>
              <w:pStyle w:val="Bezmezer"/>
              <w:rPr>
                <w:sz w:val="20"/>
                <w:szCs w:val="20"/>
                <w:lang w:eastAsia="cs-CZ"/>
              </w:rPr>
            </w:pPr>
            <w:r>
              <w:rPr>
                <w:sz w:val="20"/>
                <w:szCs w:val="20"/>
                <w:lang w:eastAsia="cs-CZ"/>
              </w:rPr>
              <w:t>n</w:t>
            </w:r>
            <w:r w:rsidR="00347540">
              <w:rPr>
                <w:sz w:val="20"/>
                <w:szCs w:val="20"/>
                <w:lang w:eastAsia="cs-CZ"/>
              </w:rPr>
              <w:t>evyhovující</w:t>
            </w:r>
          </w:p>
        </w:tc>
      </w:tr>
    </w:tbl>
    <w:p w:rsidR="0082083B" w:rsidRDefault="0082083B" w:rsidP="0082083B">
      <w:pPr>
        <w:autoSpaceDE w:val="0"/>
        <w:autoSpaceDN w:val="0"/>
        <w:adjustRightInd w:val="0"/>
        <w:spacing w:after="0" w:line="240" w:lineRule="auto"/>
        <w:rPr>
          <w:rFonts w:ascii="Arial" w:hAnsi="Arial" w:cs="Arial"/>
          <w:lang w:eastAsia="cs-CZ"/>
        </w:rPr>
      </w:pPr>
    </w:p>
    <w:p w:rsidR="0082083B" w:rsidRDefault="0082083B" w:rsidP="0082083B">
      <w:pPr>
        <w:pStyle w:val="Bezmezer"/>
        <w:jc w:val="both"/>
        <w:rPr>
          <w:lang w:eastAsia="cs-CZ"/>
        </w:rPr>
      </w:pPr>
      <w:r>
        <w:rPr>
          <w:lang w:eastAsia="cs-CZ"/>
        </w:rPr>
        <w:t xml:space="preserve">Pro dosažení dobrého ekologického stavu útvaru povrchových vod </w:t>
      </w:r>
      <w:r w:rsidR="005B355C" w:rsidRPr="0082083B">
        <w:rPr>
          <w:b/>
        </w:rPr>
        <w:t>Orlice od soutoku toků Tichá Orlice a Divoká Orlice po tok Dědina</w:t>
      </w:r>
      <w:r w:rsidR="005B355C">
        <w:rPr>
          <w:lang w:eastAsia="cs-CZ"/>
        </w:rPr>
        <w:t xml:space="preserve"> </w:t>
      </w:r>
      <w:r>
        <w:rPr>
          <w:lang w:eastAsia="cs-CZ"/>
        </w:rPr>
        <w:t xml:space="preserve">je uplatňována výjimka dle článku 4 odst. 4 směrnice o vodách - prodloužení termínu pro zlepšení stavu z důvodu technické proveditelnosti pro ukazatele </w:t>
      </w:r>
      <w:proofErr w:type="spellStart"/>
      <w:r w:rsidR="009D406A">
        <w:rPr>
          <w:lang w:eastAsia="cs-CZ"/>
        </w:rPr>
        <w:t>makrozoobentos</w:t>
      </w:r>
      <w:proofErr w:type="spellEnd"/>
      <w:r w:rsidR="009D406A">
        <w:rPr>
          <w:lang w:eastAsia="cs-CZ"/>
        </w:rPr>
        <w:t>, specifické znečišťující látky</w:t>
      </w:r>
      <w:r>
        <w:rPr>
          <w:lang w:eastAsia="cs-CZ"/>
        </w:rPr>
        <w:t xml:space="preserve">. Tato výjimka platí </w:t>
      </w:r>
      <w:r w:rsidR="009D406A">
        <w:rPr>
          <w:lang w:eastAsia="cs-CZ"/>
        </w:rPr>
        <w:t xml:space="preserve">také </w:t>
      </w:r>
      <w:r>
        <w:rPr>
          <w:lang w:eastAsia="cs-CZ"/>
        </w:rPr>
        <w:t>pro vlivy resp. zdroje znečištění</w:t>
      </w:r>
      <w:r w:rsidR="009D406A">
        <w:rPr>
          <w:lang w:eastAsia="cs-CZ"/>
        </w:rPr>
        <w:t xml:space="preserve"> </w:t>
      </w:r>
      <w:r>
        <w:rPr>
          <w:lang w:eastAsia="cs-CZ"/>
        </w:rPr>
        <w:t xml:space="preserve">působící na výše uvedené ukazatele - </w:t>
      </w:r>
      <w:r w:rsidR="009D406A">
        <w:rPr>
          <w:lang w:eastAsia="cs-CZ"/>
        </w:rPr>
        <w:t>stará kontaminovaná místa včetně starých skládek a vypouštěných komunálních odpadních vod (z komunálních ČOV nebo přímé vypouštění)</w:t>
      </w:r>
      <w:r>
        <w:rPr>
          <w:lang w:eastAsia="cs-CZ"/>
        </w:rPr>
        <w:t>.</w:t>
      </w:r>
    </w:p>
    <w:p w:rsidR="00F05444" w:rsidRDefault="0082083B" w:rsidP="0082083B">
      <w:pPr>
        <w:pStyle w:val="Bezmezer"/>
        <w:jc w:val="both"/>
        <w:rPr>
          <w:lang w:eastAsia="cs-CZ"/>
        </w:rPr>
      </w:pPr>
      <w:r>
        <w:rPr>
          <w:lang w:eastAsia="cs-CZ"/>
        </w:rPr>
        <w:t xml:space="preserve">Pro dosažení dobrého chemického stavu útvaru povrchových vod </w:t>
      </w:r>
      <w:r w:rsidR="005B355C" w:rsidRPr="0082083B">
        <w:rPr>
          <w:b/>
        </w:rPr>
        <w:t>Orlice od soutoku toků Tichá Orlice a Divoká Orlice po tok Dědina</w:t>
      </w:r>
      <w:r>
        <w:rPr>
          <w:b/>
          <w:bCs/>
          <w:lang w:eastAsia="cs-CZ"/>
        </w:rPr>
        <w:t xml:space="preserve"> </w:t>
      </w:r>
      <w:r>
        <w:rPr>
          <w:lang w:eastAsia="cs-CZ"/>
        </w:rPr>
        <w:t xml:space="preserve">je uplatňována výjimka dle článku 4 odst. 4 směrnice o vodách - prodloužení termínu pro zlepšení stavu z důvodu technické proveditelnosti. Výjimka se vztahuje na ukazatele s hodnocením nedosažení dobrého stavu a vlivy resp. zdroje znečištění způsobující toto hodnocení - v tomto případě </w:t>
      </w:r>
      <w:proofErr w:type="spellStart"/>
      <w:r>
        <w:rPr>
          <w:lang w:eastAsia="cs-CZ"/>
        </w:rPr>
        <w:t>benzo</w:t>
      </w:r>
      <w:proofErr w:type="spellEnd"/>
      <w:r>
        <w:rPr>
          <w:lang w:eastAsia="cs-CZ"/>
        </w:rPr>
        <w:t>[</w:t>
      </w:r>
      <w:proofErr w:type="spellStart"/>
      <w:r>
        <w:rPr>
          <w:lang w:eastAsia="cs-CZ"/>
        </w:rPr>
        <w:t>ghi</w:t>
      </w:r>
      <w:proofErr w:type="spellEnd"/>
      <w:r>
        <w:rPr>
          <w:lang w:eastAsia="cs-CZ"/>
        </w:rPr>
        <w:t>]</w:t>
      </w:r>
      <w:proofErr w:type="spellStart"/>
      <w:r>
        <w:rPr>
          <w:lang w:eastAsia="cs-CZ"/>
        </w:rPr>
        <w:t>perylen</w:t>
      </w:r>
      <w:proofErr w:type="spellEnd"/>
      <w:r>
        <w:rPr>
          <w:lang w:eastAsia="cs-CZ"/>
        </w:rPr>
        <w:t xml:space="preserve">, zdrojem znečištění jsou </w:t>
      </w:r>
      <w:r w:rsidR="00F05444">
        <w:rPr>
          <w:lang w:eastAsia="cs-CZ"/>
        </w:rPr>
        <w:t xml:space="preserve">stará kontaminovaná místa. </w:t>
      </w:r>
    </w:p>
    <w:p w:rsidR="007B5C83" w:rsidRDefault="0082083B" w:rsidP="0082083B">
      <w:pPr>
        <w:pStyle w:val="Bezmezer"/>
        <w:jc w:val="both"/>
      </w:pPr>
      <w:r>
        <w:rPr>
          <w:lang w:eastAsia="cs-CZ"/>
        </w:rPr>
        <w:t xml:space="preserve">Dále je udělena výjimka dle článku 4 odst. 5 směrnice o </w:t>
      </w:r>
      <w:proofErr w:type="gramStart"/>
      <w:r>
        <w:rPr>
          <w:lang w:eastAsia="cs-CZ"/>
        </w:rPr>
        <w:t>vodách - méně</w:t>
      </w:r>
      <w:proofErr w:type="gramEnd"/>
      <w:r>
        <w:rPr>
          <w:lang w:eastAsia="cs-CZ"/>
        </w:rPr>
        <w:t xml:space="preserve"> přísné environmentální cíle z důvodu technické proveditelnosti pro ukazatele </w:t>
      </w:r>
      <w:proofErr w:type="spellStart"/>
      <w:r>
        <w:rPr>
          <w:lang w:eastAsia="cs-CZ"/>
        </w:rPr>
        <w:t>benzo</w:t>
      </w:r>
      <w:proofErr w:type="spellEnd"/>
      <w:r>
        <w:rPr>
          <w:lang w:eastAsia="cs-CZ"/>
        </w:rPr>
        <w:t xml:space="preserve">(a)pyren, </w:t>
      </w:r>
      <w:proofErr w:type="spellStart"/>
      <w:r>
        <w:rPr>
          <w:lang w:eastAsia="cs-CZ"/>
        </w:rPr>
        <w:t>fluoranten</w:t>
      </w:r>
      <w:proofErr w:type="spellEnd"/>
      <w:r>
        <w:rPr>
          <w:lang w:eastAsia="cs-CZ"/>
        </w:rPr>
        <w:t>. Tyto výjimky jsou uděleny z důvodu neznámého antropogenního vlivu.</w:t>
      </w:r>
    </w:p>
    <w:p w:rsidR="0082083B" w:rsidRDefault="0082083B" w:rsidP="007B5C83">
      <w:pPr>
        <w:pStyle w:val="Bezmezer"/>
      </w:pPr>
    </w:p>
    <w:p w:rsidR="00744F7F" w:rsidRDefault="00744F7F" w:rsidP="00BB2D10">
      <w:pPr>
        <w:pStyle w:val="Bezmezer"/>
        <w:jc w:val="both"/>
      </w:pPr>
      <w:r>
        <w:t>Pro vodní útvar HSL_0780 j</w:t>
      </w:r>
      <w:r w:rsidR="00FD6017">
        <w:t>sou</w:t>
      </w:r>
      <w:r>
        <w:t xml:space="preserve"> dle</w:t>
      </w:r>
      <w:r w:rsidR="00EC6675">
        <w:t xml:space="preserve"> </w:t>
      </w:r>
      <w:r w:rsidR="00FD6017">
        <w:t>Plánu dílčího povodí Horního a středního Labe (II. plánovací období 2015-2021)</w:t>
      </w:r>
      <w:r>
        <w:t xml:space="preserve"> navržen</w:t>
      </w:r>
      <w:r w:rsidR="00FD6017">
        <w:t>a</w:t>
      </w:r>
      <w:r>
        <w:t xml:space="preserve"> </w:t>
      </w:r>
      <w:r w:rsidR="00FD6017">
        <w:t xml:space="preserve">následující </w:t>
      </w:r>
      <w:r>
        <w:t>opatření:</w:t>
      </w:r>
    </w:p>
    <w:p w:rsidR="00744F7F" w:rsidRDefault="00744F7F" w:rsidP="00BB2D10">
      <w:pPr>
        <w:pStyle w:val="Bezmezer"/>
        <w:jc w:val="both"/>
      </w:pPr>
      <w:r>
        <w:t>- Týniště nad Orlicí - intenzifikace ČOV a výstavba kanalizace</w:t>
      </w:r>
    </w:p>
    <w:p w:rsidR="00744F7F" w:rsidRDefault="00744F7F" w:rsidP="00BB2D10">
      <w:pPr>
        <w:pStyle w:val="Bezmezer"/>
        <w:jc w:val="both"/>
      </w:pPr>
      <w:r>
        <w:t>- Drobní znečišťovatelé a obce do 2000 EO</w:t>
      </w:r>
      <w:r w:rsidR="00141F2E">
        <w:t xml:space="preserve"> - výstavba nebo modernizace ČOV</w:t>
      </w:r>
    </w:p>
    <w:p w:rsidR="00744F7F" w:rsidRDefault="00744F7F" w:rsidP="00BB2D10">
      <w:pPr>
        <w:pStyle w:val="Bezmezer"/>
        <w:jc w:val="both"/>
      </w:pPr>
      <w:r>
        <w:t>- Migrační zprůchodnění Orlice</w:t>
      </w:r>
      <w:r w:rsidR="00141F2E">
        <w:t xml:space="preserve"> - zlepšení podélné kontinuity</w:t>
      </w:r>
    </w:p>
    <w:p w:rsidR="00744F7F" w:rsidRDefault="00744F7F" w:rsidP="00BB2D10">
      <w:pPr>
        <w:pStyle w:val="Bezmezer"/>
        <w:jc w:val="both"/>
      </w:pPr>
      <w:r>
        <w:t>- Revitalizace vodních toků a niv</w:t>
      </w:r>
      <w:r w:rsidR="00141F2E">
        <w:t xml:space="preserve"> - zlepšení </w:t>
      </w:r>
      <w:proofErr w:type="spellStart"/>
      <w:r w:rsidR="00141F2E">
        <w:t>hydromorfologických</w:t>
      </w:r>
      <w:proofErr w:type="spellEnd"/>
      <w:r w:rsidR="00141F2E">
        <w:t xml:space="preserve"> podmínek vodních útvarů jiných než podélné kontinuity</w:t>
      </w:r>
    </w:p>
    <w:p w:rsidR="00744F7F" w:rsidRDefault="00744F7F" w:rsidP="007B5C83">
      <w:pPr>
        <w:pStyle w:val="Bezmezer"/>
      </w:pPr>
    </w:p>
    <w:p w:rsidR="0082083B" w:rsidRPr="007F4FE0" w:rsidRDefault="0082083B" w:rsidP="0082083B">
      <w:pPr>
        <w:pStyle w:val="Bezmezer"/>
        <w:jc w:val="both"/>
        <w:rPr>
          <w:lang w:eastAsia="cs-CZ"/>
        </w:rPr>
      </w:pPr>
      <w:r w:rsidRPr="002016AD">
        <w:t>2.</w:t>
      </w:r>
      <w:r w:rsidRPr="002016AD">
        <w:rPr>
          <w:lang w:eastAsia="cs-CZ"/>
        </w:rPr>
        <w:t xml:space="preserve"> Výsledný ekologický stav útvaru </w:t>
      </w:r>
      <w:r w:rsidR="002016AD" w:rsidRPr="002016AD">
        <w:rPr>
          <w:b/>
        </w:rPr>
        <w:t>Divoká Orlice od toku Bělá po soutok s tokem Tichá Orlice</w:t>
      </w:r>
      <w:r w:rsidR="002016AD" w:rsidRPr="002016AD">
        <w:rPr>
          <w:lang w:eastAsia="cs-CZ"/>
        </w:rPr>
        <w:t xml:space="preserve"> </w:t>
      </w:r>
      <w:r w:rsidRPr="002016AD">
        <w:rPr>
          <w:lang w:eastAsia="cs-CZ"/>
        </w:rPr>
        <w:t>je hodnocen jako střední, toto hodnocení odpovídá klasifikaci sledovaných biologických</w:t>
      </w:r>
      <w:r w:rsidR="002016AD" w:rsidRPr="002016AD">
        <w:rPr>
          <w:lang w:eastAsia="cs-CZ"/>
        </w:rPr>
        <w:t xml:space="preserve"> složek</w:t>
      </w:r>
      <w:r w:rsidRPr="002016AD">
        <w:rPr>
          <w:lang w:eastAsia="cs-CZ"/>
        </w:rPr>
        <w:t>. Chemický stav útvaru je hodnocen konstatováním nedosažení dobrého</w:t>
      </w:r>
      <w:r w:rsidR="002016AD" w:rsidRPr="002016AD">
        <w:rPr>
          <w:lang w:eastAsia="cs-CZ"/>
        </w:rPr>
        <w:t xml:space="preserve"> </w:t>
      </w:r>
      <w:r w:rsidRPr="002016AD">
        <w:rPr>
          <w:lang w:eastAsia="cs-CZ"/>
        </w:rPr>
        <w:t>stavu, toto hodnocení vyplývá ze stavu chemických a fyzikálně chemických ukazatelů. Celkový stav je hodnocen jako nevyhovující. Charakteristiky a hodnotící ukazatele jsou uvedeny v následující tabulce.</w:t>
      </w:r>
    </w:p>
    <w:p w:rsidR="0082083B" w:rsidRDefault="0082083B" w:rsidP="007B5C83">
      <w:pPr>
        <w:pStyle w:val="Bezmezer"/>
      </w:pPr>
    </w:p>
    <w:tbl>
      <w:tblPr>
        <w:tblStyle w:val="Mkatabulky"/>
        <w:tblW w:w="0" w:type="auto"/>
        <w:tblInd w:w="108" w:type="dxa"/>
        <w:tblLook w:val="04A0" w:firstRow="1" w:lastRow="0" w:firstColumn="1" w:lastColumn="0" w:noHBand="0" w:noVBand="1"/>
      </w:tblPr>
      <w:tblGrid>
        <w:gridCol w:w="3544"/>
        <w:gridCol w:w="1134"/>
        <w:gridCol w:w="5820"/>
      </w:tblGrid>
      <w:tr w:rsidR="007B5C83" w:rsidRPr="00D87B11" w:rsidTr="00474C55">
        <w:tc>
          <w:tcPr>
            <w:tcW w:w="4678" w:type="dxa"/>
            <w:gridSpan w:val="2"/>
          </w:tcPr>
          <w:p w:rsidR="007B5C83" w:rsidRPr="00D87B11" w:rsidRDefault="007B5C83" w:rsidP="00474C55">
            <w:pPr>
              <w:pStyle w:val="Bezmezer"/>
              <w:rPr>
                <w:rFonts w:cs="Arial"/>
                <w:sz w:val="20"/>
                <w:szCs w:val="20"/>
                <w:lang w:eastAsia="cs-CZ"/>
              </w:rPr>
            </w:pPr>
            <w:r w:rsidRPr="00D87B11">
              <w:rPr>
                <w:rFonts w:cs="Arial"/>
                <w:sz w:val="20"/>
                <w:szCs w:val="20"/>
                <w:lang w:eastAsia="cs-CZ"/>
              </w:rPr>
              <w:t>ID útvaru</w:t>
            </w:r>
          </w:p>
        </w:tc>
        <w:tc>
          <w:tcPr>
            <w:tcW w:w="5820" w:type="dxa"/>
          </w:tcPr>
          <w:p w:rsidR="007B5C83" w:rsidRPr="00347540" w:rsidRDefault="00FA6DF2" w:rsidP="00FA6DF2">
            <w:pPr>
              <w:pStyle w:val="Bezmezer"/>
              <w:rPr>
                <w:rFonts w:cs="Arial"/>
                <w:b/>
                <w:sz w:val="20"/>
                <w:szCs w:val="20"/>
                <w:lang w:eastAsia="cs-CZ"/>
              </w:rPr>
            </w:pPr>
            <w:r w:rsidRPr="00347540">
              <w:rPr>
                <w:rFonts w:cs="Arial"/>
                <w:b/>
                <w:sz w:val="20"/>
                <w:szCs w:val="20"/>
                <w:lang w:eastAsia="cs-CZ"/>
              </w:rPr>
              <w:t>HSL</w:t>
            </w:r>
            <w:r w:rsidR="007B5C83" w:rsidRPr="00347540">
              <w:rPr>
                <w:rFonts w:cs="Arial"/>
                <w:b/>
                <w:sz w:val="20"/>
                <w:szCs w:val="20"/>
                <w:lang w:eastAsia="cs-CZ"/>
              </w:rPr>
              <w:t>_0</w:t>
            </w:r>
            <w:r w:rsidRPr="00347540">
              <w:rPr>
                <w:rFonts w:cs="Arial"/>
                <w:b/>
                <w:sz w:val="20"/>
                <w:szCs w:val="20"/>
                <w:lang w:eastAsia="cs-CZ"/>
              </w:rPr>
              <w:t>61</w:t>
            </w:r>
            <w:r w:rsidR="007B5C83" w:rsidRPr="00347540">
              <w:rPr>
                <w:rFonts w:cs="Arial"/>
                <w:b/>
                <w:sz w:val="20"/>
                <w:szCs w:val="20"/>
                <w:lang w:eastAsia="cs-CZ"/>
              </w:rPr>
              <w:t>0</w:t>
            </w:r>
          </w:p>
        </w:tc>
      </w:tr>
      <w:tr w:rsidR="007B5C83" w:rsidRPr="00D87B11" w:rsidTr="00474C55">
        <w:tc>
          <w:tcPr>
            <w:tcW w:w="4678" w:type="dxa"/>
            <w:gridSpan w:val="2"/>
          </w:tcPr>
          <w:p w:rsidR="007B5C83" w:rsidRPr="00D87B11" w:rsidRDefault="007B5C83" w:rsidP="00474C55">
            <w:pPr>
              <w:pStyle w:val="Bezmezer"/>
              <w:rPr>
                <w:rFonts w:cs="Arial"/>
                <w:sz w:val="20"/>
                <w:szCs w:val="20"/>
                <w:lang w:eastAsia="cs-CZ"/>
              </w:rPr>
            </w:pPr>
            <w:r w:rsidRPr="00D87B11">
              <w:rPr>
                <w:rFonts w:cs="Arial"/>
                <w:sz w:val="20"/>
                <w:szCs w:val="20"/>
                <w:lang w:eastAsia="cs-CZ"/>
              </w:rPr>
              <w:t>Název útvaru</w:t>
            </w:r>
          </w:p>
        </w:tc>
        <w:tc>
          <w:tcPr>
            <w:tcW w:w="5820" w:type="dxa"/>
          </w:tcPr>
          <w:p w:rsidR="007B5C83" w:rsidRPr="00D87B11" w:rsidRDefault="00FA6DF2" w:rsidP="00474C55">
            <w:pPr>
              <w:pStyle w:val="Bezmezer"/>
              <w:rPr>
                <w:rFonts w:cs="Arial"/>
                <w:sz w:val="20"/>
                <w:szCs w:val="20"/>
                <w:lang w:eastAsia="cs-CZ"/>
              </w:rPr>
            </w:pPr>
            <w:r>
              <w:rPr>
                <w:rFonts w:cs="Arial"/>
                <w:sz w:val="20"/>
                <w:szCs w:val="20"/>
                <w:lang w:eastAsia="cs-CZ"/>
              </w:rPr>
              <w:t>Divoká Orlice od toku Bělá po soutok s tokem Tichá Orlice</w:t>
            </w:r>
          </w:p>
        </w:tc>
      </w:tr>
      <w:tr w:rsidR="007B5C83" w:rsidRPr="00D87B11" w:rsidTr="00474C55">
        <w:tc>
          <w:tcPr>
            <w:tcW w:w="4678" w:type="dxa"/>
            <w:gridSpan w:val="2"/>
          </w:tcPr>
          <w:p w:rsidR="007B5C83" w:rsidRPr="00D87B11" w:rsidRDefault="007B5C83" w:rsidP="00474C55">
            <w:pPr>
              <w:pStyle w:val="Bezmezer"/>
              <w:rPr>
                <w:rFonts w:cs="Arial"/>
                <w:sz w:val="20"/>
                <w:szCs w:val="20"/>
                <w:lang w:eastAsia="cs-CZ"/>
              </w:rPr>
            </w:pPr>
            <w:r w:rsidRPr="00D87B11">
              <w:rPr>
                <w:rFonts w:cs="Arial"/>
                <w:sz w:val="20"/>
                <w:szCs w:val="20"/>
                <w:lang w:eastAsia="cs-CZ"/>
              </w:rPr>
              <w:t>Vodní tok</w:t>
            </w:r>
          </w:p>
        </w:tc>
        <w:tc>
          <w:tcPr>
            <w:tcW w:w="5820" w:type="dxa"/>
          </w:tcPr>
          <w:p w:rsidR="007B5C83" w:rsidRPr="00D87B11" w:rsidRDefault="00FA6DF2" w:rsidP="00474C55">
            <w:pPr>
              <w:pStyle w:val="Bezmezer"/>
              <w:rPr>
                <w:rFonts w:cs="Arial"/>
                <w:sz w:val="20"/>
                <w:szCs w:val="20"/>
                <w:lang w:eastAsia="cs-CZ"/>
              </w:rPr>
            </w:pPr>
            <w:r>
              <w:rPr>
                <w:rFonts w:cs="Arial"/>
                <w:sz w:val="20"/>
                <w:szCs w:val="20"/>
                <w:lang w:eastAsia="cs-CZ"/>
              </w:rPr>
              <w:t>Divoká Orlice</w:t>
            </w:r>
          </w:p>
        </w:tc>
      </w:tr>
      <w:tr w:rsidR="007B5C83" w:rsidRPr="00D87B11" w:rsidTr="00474C55">
        <w:tc>
          <w:tcPr>
            <w:tcW w:w="4678" w:type="dxa"/>
            <w:gridSpan w:val="2"/>
          </w:tcPr>
          <w:p w:rsidR="007B5C83" w:rsidRPr="00D87B11" w:rsidRDefault="007B5C83" w:rsidP="00474C55">
            <w:pPr>
              <w:pStyle w:val="Bezmezer"/>
              <w:rPr>
                <w:rFonts w:cs="Arial"/>
                <w:sz w:val="20"/>
                <w:szCs w:val="20"/>
                <w:lang w:eastAsia="cs-CZ"/>
              </w:rPr>
            </w:pPr>
            <w:r w:rsidRPr="00D87B11">
              <w:rPr>
                <w:rFonts w:cs="Arial"/>
                <w:sz w:val="20"/>
                <w:szCs w:val="20"/>
                <w:lang w:eastAsia="cs-CZ"/>
              </w:rPr>
              <w:t>Délka páteřního toku útvaru (km)</w:t>
            </w:r>
          </w:p>
        </w:tc>
        <w:tc>
          <w:tcPr>
            <w:tcW w:w="5820" w:type="dxa"/>
          </w:tcPr>
          <w:p w:rsidR="007B5C83" w:rsidRPr="00D87B11" w:rsidRDefault="00FA6DF2" w:rsidP="00474C55">
            <w:pPr>
              <w:pStyle w:val="Bezmezer"/>
              <w:rPr>
                <w:rFonts w:cs="Arial"/>
                <w:sz w:val="20"/>
                <w:szCs w:val="20"/>
                <w:lang w:eastAsia="cs-CZ"/>
              </w:rPr>
            </w:pPr>
            <w:r>
              <w:rPr>
                <w:sz w:val="20"/>
                <w:szCs w:val="20"/>
              </w:rPr>
              <w:t>11,479</w:t>
            </w:r>
          </w:p>
        </w:tc>
      </w:tr>
      <w:tr w:rsidR="007B5C83" w:rsidRPr="00D87B11" w:rsidTr="00474C55">
        <w:tc>
          <w:tcPr>
            <w:tcW w:w="4678" w:type="dxa"/>
            <w:gridSpan w:val="2"/>
          </w:tcPr>
          <w:p w:rsidR="007B5C83" w:rsidRPr="00D87B11" w:rsidRDefault="007B5C83" w:rsidP="00474C55">
            <w:pPr>
              <w:pStyle w:val="Bezmezer"/>
              <w:rPr>
                <w:rFonts w:cs="Arial"/>
                <w:sz w:val="20"/>
                <w:szCs w:val="20"/>
                <w:lang w:eastAsia="cs-CZ"/>
              </w:rPr>
            </w:pPr>
            <w:r w:rsidRPr="00D87B11">
              <w:rPr>
                <w:rFonts w:cs="Arial"/>
                <w:sz w:val="20"/>
                <w:szCs w:val="20"/>
                <w:lang w:eastAsia="cs-CZ"/>
              </w:rPr>
              <w:t>Kategorie útvaru</w:t>
            </w:r>
          </w:p>
        </w:tc>
        <w:tc>
          <w:tcPr>
            <w:tcW w:w="5820" w:type="dxa"/>
          </w:tcPr>
          <w:p w:rsidR="007B5C83" w:rsidRPr="00D87B11" w:rsidRDefault="007B5C83" w:rsidP="00474C55">
            <w:pPr>
              <w:pStyle w:val="Bezmezer"/>
              <w:rPr>
                <w:rFonts w:cs="Arial"/>
                <w:sz w:val="20"/>
                <w:szCs w:val="20"/>
                <w:lang w:eastAsia="cs-CZ"/>
              </w:rPr>
            </w:pPr>
            <w:r>
              <w:rPr>
                <w:rFonts w:cs="Arial"/>
                <w:sz w:val="20"/>
                <w:szCs w:val="20"/>
                <w:lang w:eastAsia="cs-CZ"/>
              </w:rPr>
              <w:t>řeka</w:t>
            </w:r>
          </w:p>
        </w:tc>
      </w:tr>
      <w:tr w:rsidR="007B5C83" w:rsidRPr="00D87B11" w:rsidTr="00474C55">
        <w:tc>
          <w:tcPr>
            <w:tcW w:w="4678" w:type="dxa"/>
            <w:gridSpan w:val="2"/>
          </w:tcPr>
          <w:p w:rsidR="007B5C83" w:rsidRPr="00D87B11" w:rsidRDefault="007B5C83" w:rsidP="00474C55">
            <w:pPr>
              <w:pStyle w:val="Bezmezer"/>
              <w:rPr>
                <w:rFonts w:cs="Arial"/>
                <w:sz w:val="20"/>
                <w:szCs w:val="20"/>
                <w:lang w:eastAsia="cs-CZ"/>
              </w:rPr>
            </w:pPr>
            <w:r w:rsidRPr="00D87B11">
              <w:rPr>
                <w:rFonts w:cs="Arial"/>
                <w:sz w:val="20"/>
                <w:szCs w:val="20"/>
                <w:lang w:eastAsia="cs-CZ"/>
              </w:rPr>
              <w:t>Typ útvaru</w:t>
            </w:r>
          </w:p>
        </w:tc>
        <w:tc>
          <w:tcPr>
            <w:tcW w:w="5820" w:type="dxa"/>
          </w:tcPr>
          <w:p w:rsidR="007B5C83" w:rsidRPr="00D87B11" w:rsidRDefault="007B5C83" w:rsidP="007B5C83">
            <w:pPr>
              <w:pStyle w:val="Bezmezer"/>
              <w:rPr>
                <w:rFonts w:cs="Arial"/>
                <w:sz w:val="20"/>
                <w:szCs w:val="20"/>
                <w:lang w:eastAsia="cs-CZ"/>
              </w:rPr>
            </w:pPr>
            <w:r>
              <w:rPr>
                <w:rFonts w:cs="Arial"/>
                <w:sz w:val="20"/>
                <w:szCs w:val="20"/>
                <w:lang w:eastAsia="cs-CZ"/>
              </w:rPr>
              <w:t>1223</w:t>
            </w:r>
          </w:p>
        </w:tc>
      </w:tr>
      <w:tr w:rsidR="007B5C83" w:rsidRPr="00D87B11" w:rsidTr="00474C55">
        <w:tc>
          <w:tcPr>
            <w:tcW w:w="4678" w:type="dxa"/>
            <w:gridSpan w:val="2"/>
          </w:tcPr>
          <w:p w:rsidR="007B5C83" w:rsidRPr="00D87B11" w:rsidRDefault="007B5C83" w:rsidP="00474C55">
            <w:pPr>
              <w:pStyle w:val="Bezmezer"/>
              <w:rPr>
                <w:rFonts w:cs="Arial"/>
                <w:sz w:val="20"/>
                <w:szCs w:val="20"/>
                <w:lang w:eastAsia="cs-CZ"/>
              </w:rPr>
            </w:pPr>
            <w:r w:rsidRPr="00D87B11">
              <w:rPr>
                <w:rFonts w:cs="Arial"/>
                <w:sz w:val="20"/>
                <w:szCs w:val="20"/>
                <w:lang w:eastAsia="cs-CZ"/>
              </w:rPr>
              <w:t xml:space="preserve">Plocha povodí </w:t>
            </w:r>
            <w:r>
              <w:rPr>
                <w:rFonts w:cs="Arial"/>
                <w:sz w:val="20"/>
                <w:szCs w:val="20"/>
                <w:lang w:eastAsia="cs-CZ"/>
              </w:rPr>
              <w:t>(</w:t>
            </w:r>
            <w:r w:rsidRPr="00D87B11">
              <w:rPr>
                <w:rFonts w:cs="Arial"/>
                <w:sz w:val="20"/>
                <w:szCs w:val="20"/>
                <w:lang w:eastAsia="cs-CZ"/>
              </w:rPr>
              <w:t>km</w:t>
            </w:r>
            <w:r w:rsidRPr="00D87B11">
              <w:rPr>
                <w:rFonts w:cs="Arial"/>
                <w:sz w:val="20"/>
                <w:szCs w:val="20"/>
                <w:vertAlign w:val="superscript"/>
                <w:lang w:eastAsia="cs-CZ"/>
              </w:rPr>
              <w:t>2</w:t>
            </w:r>
            <w:r>
              <w:rPr>
                <w:rFonts w:cs="Arial"/>
                <w:sz w:val="20"/>
                <w:szCs w:val="20"/>
                <w:lang w:eastAsia="cs-CZ"/>
              </w:rPr>
              <w:t>)</w:t>
            </w:r>
          </w:p>
        </w:tc>
        <w:tc>
          <w:tcPr>
            <w:tcW w:w="5820" w:type="dxa"/>
          </w:tcPr>
          <w:p w:rsidR="007B5C83" w:rsidRPr="00D87B11" w:rsidRDefault="00FA6DF2" w:rsidP="00474C55">
            <w:pPr>
              <w:pStyle w:val="Bezmezer"/>
              <w:rPr>
                <w:rFonts w:cs="Arial"/>
                <w:sz w:val="20"/>
                <w:szCs w:val="20"/>
                <w:lang w:eastAsia="cs-CZ"/>
              </w:rPr>
            </w:pPr>
            <w:r>
              <w:rPr>
                <w:sz w:val="20"/>
                <w:szCs w:val="20"/>
              </w:rPr>
              <w:t>14,416</w:t>
            </w:r>
          </w:p>
        </w:tc>
      </w:tr>
      <w:tr w:rsidR="007B5C83" w:rsidRPr="00D87B11" w:rsidTr="00474C55">
        <w:trPr>
          <w:trHeight w:val="223"/>
        </w:trPr>
        <w:tc>
          <w:tcPr>
            <w:tcW w:w="4678" w:type="dxa"/>
            <w:gridSpan w:val="2"/>
          </w:tcPr>
          <w:p w:rsidR="007B5C83" w:rsidRPr="00D87B11" w:rsidRDefault="007B5C83" w:rsidP="00474C55">
            <w:pPr>
              <w:pStyle w:val="Bezmezer"/>
              <w:rPr>
                <w:rFonts w:cs="Arial"/>
                <w:sz w:val="20"/>
                <w:szCs w:val="20"/>
                <w:lang w:eastAsia="cs-CZ"/>
              </w:rPr>
            </w:pPr>
            <w:r>
              <w:rPr>
                <w:rFonts w:cs="Arial"/>
                <w:sz w:val="20"/>
                <w:szCs w:val="20"/>
                <w:lang w:eastAsia="cs-CZ"/>
              </w:rPr>
              <w:t>Popis útvaru</w:t>
            </w:r>
          </w:p>
        </w:tc>
        <w:tc>
          <w:tcPr>
            <w:tcW w:w="5820" w:type="dxa"/>
          </w:tcPr>
          <w:p w:rsidR="007B5C83" w:rsidRPr="00D87B11" w:rsidRDefault="007B5C83" w:rsidP="007B5C83">
            <w:pPr>
              <w:pStyle w:val="Bezmezer"/>
              <w:jc w:val="both"/>
              <w:rPr>
                <w:rFonts w:cs="Arial"/>
                <w:sz w:val="20"/>
                <w:szCs w:val="20"/>
                <w:lang w:eastAsia="cs-CZ"/>
              </w:rPr>
            </w:pPr>
            <w:r>
              <w:rPr>
                <w:sz w:val="20"/>
                <w:szCs w:val="20"/>
              </w:rPr>
              <w:t xml:space="preserve">úmoří: Severní moře, nadmořská výška m n.m. (h): h </w:t>
            </w:r>
            <w:proofErr w:type="gramStart"/>
            <w:r>
              <w:rPr>
                <w:sz w:val="20"/>
                <w:szCs w:val="20"/>
              </w:rPr>
              <w:t>&lt; 200</w:t>
            </w:r>
            <w:proofErr w:type="gramEnd"/>
            <w:r>
              <w:rPr>
                <w:sz w:val="20"/>
                <w:szCs w:val="20"/>
              </w:rPr>
              <w:t xml:space="preserve">, geologie: pískovce, jílovce, kvartér, řád toku podle </w:t>
            </w:r>
            <w:proofErr w:type="spellStart"/>
            <w:r>
              <w:rPr>
                <w:sz w:val="20"/>
                <w:szCs w:val="20"/>
              </w:rPr>
              <w:t>Strahlera</w:t>
            </w:r>
            <w:proofErr w:type="spellEnd"/>
            <w:r>
              <w:rPr>
                <w:sz w:val="20"/>
                <w:szCs w:val="20"/>
              </w:rPr>
              <w:t>: řeky (7-9)</w:t>
            </w:r>
          </w:p>
        </w:tc>
      </w:tr>
      <w:tr w:rsidR="007B5C83" w:rsidRPr="00D87B11" w:rsidTr="00474C55">
        <w:tc>
          <w:tcPr>
            <w:tcW w:w="4678" w:type="dxa"/>
            <w:gridSpan w:val="2"/>
          </w:tcPr>
          <w:p w:rsidR="007B5C83" w:rsidRPr="00D87B11" w:rsidRDefault="007B5C83" w:rsidP="00474C55">
            <w:pPr>
              <w:pStyle w:val="Bezmezer"/>
              <w:rPr>
                <w:rFonts w:cs="Arial"/>
                <w:sz w:val="20"/>
                <w:szCs w:val="20"/>
                <w:lang w:eastAsia="cs-CZ"/>
              </w:rPr>
            </w:pPr>
            <w:proofErr w:type="spellStart"/>
            <w:r w:rsidRPr="00D87B11">
              <w:rPr>
                <w:rFonts w:cs="Arial"/>
                <w:sz w:val="20"/>
                <w:szCs w:val="20"/>
                <w:lang w:eastAsia="cs-CZ"/>
              </w:rPr>
              <w:t>Hydromorfologický</w:t>
            </w:r>
            <w:proofErr w:type="spellEnd"/>
            <w:r w:rsidRPr="00D87B11">
              <w:rPr>
                <w:rFonts w:cs="Arial"/>
                <w:sz w:val="20"/>
                <w:szCs w:val="20"/>
                <w:lang w:eastAsia="cs-CZ"/>
              </w:rPr>
              <w:t xml:space="preserve"> charakter</w:t>
            </w:r>
          </w:p>
        </w:tc>
        <w:tc>
          <w:tcPr>
            <w:tcW w:w="5820" w:type="dxa"/>
          </w:tcPr>
          <w:p w:rsidR="007B5C83" w:rsidRPr="00D87B11" w:rsidRDefault="007B5C83" w:rsidP="00474C55">
            <w:pPr>
              <w:pStyle w:val="Bezmezer"/>
              <w:rPr>
                <w:rFonts w:cs="Arial"/>
                <w:sz w:val="20"/>
                <w:szCs w:val="20"/>
                <w:lang w:eastAsia="cs-CZ"/>
              </w:rPr>
            </w:pPr>
            <w:r w:rsidRPr="00D87B11">
              <w:rPr>
                <w:rFonts w:cs="Arial"/>
                <w:sz w:val="20"/>
                <w:szCs w:val="20"/>
                <w:lang w:eastAsia="cs-CZ"/>
              </w:rPr>
              <w:t>přirozený</w:t>
            </w:r>
          </w:p>
        </w:tc>
      </w:tr>
      <w:tr w:rsidR="007B5C83" w:rsidRPr="00D87B11" w:rsidTr="00474C55">
        <w:tc>
          <w:tcPr>
            <w:tcW w:w="4678" w:type="dxa"/>
            <w:gridSpan w:val="2"/>
          </w:tcPr>
          <w:p w:rsidR="007B5C83" w:rsidRPr="00D87B11" w:rsidRDefault="007B5C83" w:rsidP="00474C55">
            <w:pPr>
              <w:pStyle w:val="Bezmezer"/>
              <w:rPr>
                <w:rFonts w:cs="Arial"/>
                <w:sz w:val="20"/>
                <w:szCs w:val="20"/>
                <w:lang w:eastAsia="cs-CZ"/>
              </w:rPr>
            </w:pPr>
            <w:r w:rsidRPr="00D87B11">
              <w:rPr>
                <w:rFonts w:cs="Arial"/>
                <w:sz w:val="20"/>
                <w:szCs w:val="20"/>
                <w:lang w:eastAsia="cs-CZ"/>
              </w:rPr>
              <w:t>Oblast povodí</w:t>
            </w:r>
          </w:p>
        </w:tc>
        <w:tc>
          <w:tcPr>
            <w:tcW w:w="5820" w:type="dxa"/>
          </w:tcPr>
          <w:p w:rsidR="007B5C83" w:rsidRPr="00D87B11" w:rsidRDefault="007B5C83" w:rsidP="00474C55">
            <w:pPr>
              <w:pStyle w:val="Bezmezer"/>
              <w:rPr>
                <w:rFonts w:cs="Arial"/>
                <w:sz w:val="20"/>
                <w:szCs w:val="20"/>
                <w:lang w:eastAsia="cs-CZ"/>
              </w:rPr>
            </w:pPr>
            <w:r w:rsidRPr="00D87B11">
              <w:rPr>
                <w:rFonts w:cs="Arial"/>
                <w:sz w:val="20"/>
                <w:szCs w:val="20"/>
                <w:lang w:eastAsia="cs-CZ"/>
              </w:rPr>
              <w:t>Labe</w:t>
            </w:r>
          </w:p>
        </w:tc>
      </w:tr>
      <w:tr w:rsidR="007B5C83" w:rsidRPr="00D87B11" w:rsidTr="00474C55">
        <w:tc>
          <w:tcPr>
            <w:tcW w:w="4678" w:type="dxa"/>
            <w:gridSpan w:val="2"/>
          </w:tcPr>
          <w:p w:rsidR="007B5C83" w:rsidRPr="00D87B11" w:rsidRDefault="007B5C83" w:rsidP="00474C55">
            <w:pPr>
              <w:pStyle w:val="Bezmezer"/>
              <w:rPr>
                <w:rFonts w:cs="Arial"/>
                <w:sz w:val="20"/>
                <w:szCs w:val="20"/>
                <w:lang w:eastAsia="cs-CZ"/>
              </w:rPr>
            </w:pPr>
            <w:r w:rsidRPr="00D87B11">
              <w:rPr>
                <w:rFonts w:cs="Arial"/>
                <w:sz w:val="20"/>
                <w:szCs w:val="20"/>
                <w:lang w:eastAsia="cs-CZ"/>
              </w:rPr>
              <w:t>Dílčí povodí ČR</w:t>
            </w:r>
          </w:p>
        </w:tc>
        <w:tc>
          <w:tcPr>
            <w:tcW w:w="5820" w:type="dxa"/>
          </w:tcPr>
          <w:p w:rsidR="007B5C83" w:rsidRPr="00D87B11" w:rsidRDefault="00FA6DF2" w:rsidP="00474C55">
            <w:pPr>
              <w:pStyle w:val="Bezmezer"/>
              <w:rPr>
                <w:rFonts w:cs="Arial"/>
                <w:sz w:val="20"/>
                <w:szCs w:val="20"/>
                <w:lang w:eastAsia="cs-CZ"/>
              </w:rPr>
            </w:pPr>
            <w:proofErr w:type="gramStart"/>
            <w:r>
              <w:rPr>
                <w:rFonts w:cs="Arial"/>
                <w:sz w:val="20"/>
                <w:szCs w:val="20"/>
                <w:lang w:eastAsia="cs-CZ"/>
              </w:rPr>
              <w:t>Horní  a</w:t>
            </w:r>
            <w:proofErr w:type="gramEnd"/>
            <w:r>
              <w:rPr>
                <w:rFonts w:cs="Arial"/>
                <w:sz w:val="20"/>
                <w:szCs w:val="20"/>
                <w:lang w:eastAsia="cs-CZ"/>
              </w:rPr>
              <w:t xml:space="preserve"> střední Labe</w:t>
            </w:r>
          </w:p>
        </w:tc>
      </w:tr>
      <w:tr w:rsidR="007B5C83" w:rsidRPr="00D87B11" w:rsidTr="00474C55">
        <w:tc>
          <w:tcPr>
            <w:tcW w:w="4678" w:type="dxa"/>
            <w:gridSpan w:val="2"/>
          </w:tcPr>
          <w:p w:rsidR="007B5C83" w:rsidRPr="00D87B11" w:rsidRDefault="007B5C83" w:rsidP="00474C55">
            <w:pPr>
              <w:pStyle w:val="Bezmezer"/>
              <w:rPr>
                <w:rFonts w:cs="Arial"/>
                <w:sz w:val="20"/>
                <w:szCs w:val="20"/>
                <w:lang w:eastAsia="cs-CZ"/>
              </w:rPr>
            </w:pPr>
            <w:r w:rsidRPr="00D87B11">
              <w:rPr>
                <w:rFonts w:cs="Arial"/>
                <w:sz w:val="20"/>
                <w:szCs w:val="20"/>
                <w:lang w:eastAsia="cs-CZ"/>
              </w:rPr>
              <w:t>Správce povodí</w:t>
            </w:r>
          </w:p>
        </w:tc>
        <w:tc>
          <w:tcPr>
            <w:tcW w:w="5820" w:type="dxa"/>
          </w:tcPr>
          <w:p w:rsidR="007B5C83" w:rsidRPr="00D87B11" w:rsidRDefault="007B5C83" w:rsidP="00FA6DF2">
            <w:pPr>
              <w:pStyle w:val="Bezmezer"/>
              <w:rPr>
                <w:rFonts w:cs="Arial"/>
                <w:sz w:val="20"/>
                <w:szCs w:val="20"/>
                <w:lang w:eastAsia="cs-CZ"/>
              </w:rPr>
            </w:pPr>
            <w:r>
              <w:rPr>
                <w:rFonts w:cs="Arial"/>
                <w:sz w:val="20"/>
                <w:szCs w:val="20"/>
                <w:lang w:eastAsia="cs-CZ"/>
              </w:rPr>
              <w:t xml:space="preserve">Povodí </w:t>
            </w:r>
            <w:r w:rsidR="00FA6DF2">
              <w:rPr>
                <w:rFonts w:cs="Arial"/>
                <w:sz w:val="20"/>
                <w:szCs w:val="20"/>
                <w:lang w:eastAsia="cs-CZ"/>
              </w:rPr>
              <w:t>Labe</w:t>
            </w:r>
            <w:r>
              <w:rPr>
                <w:rFonts w:cs="Arial"/>
                <w:sz w:val="20"/>
                <w:szCs w:val="20"/>
                <w:lang w:eastAsia="cs-CZ"/>
              </w:rPr>
              <w:t xml:space="preserve">, </w:t>
            </w:r>
            <w:proofErr w:type="spellStart"/>
            <w:r>
              <w:rPr>
                <w:rFonts w:cs="Arial"/>
                <w:sz w:val="20"/>
                <w:szCs w:val="20"/>
                <w:lang w:eastAsia="cs-CZ"/>
              </w:rPr>
              <w:t>s.p</w:t>
            </w:r>
            <w:proofErr w:type="spellEnd"/>
            <w:r>
              <w:rPr>
                <w:rFonts w:cs="Arial"/>
                <w:sz w:val="20"/>
                <w:szCs w:val="20"/>
                <w:lang w:eastAsia="cs-CZ"/>
              </w:rPr>
              <w:t>.</w:t>
            </w:r>
          </w:p>
        </w:tc>
      </w:tr>
      <w:tr w:rsidR="007B5C83" w:rsidRPr="00D87B11" w:rsidTr="00474C55">
        <w:tc>
          <w:tcPr>
            <w:tcW w:w="4678" w:type="dxa"/>
            <w:gridSpan w:val="2"/>
          </w:tcPr>
          <w:p w:rsidR="007B5C83" w:rsidRPr="00D87B11" w:rsidRDefault="007B5C83" w:rsidP="00474C55">
            <w:pPr>
              <w:pStyle w:val="Bezmezer"/>
              <w:rPr>
                <w:rFonts w:cs="Arial"/>
                <w:sz w:val="20"/>
                <w:szCs w:val="20"/>
                <w:lang w:eastAsia="cs-CZ"/>
              </w:rPr>
            </w:pPr>
            <w:r w:rsidRPr="00D87B11">
              <w:rPr>
                <w:rFonts w:cs="Arial"/>
                <w:sz w:val="20"/>
                <w:szCs w:val="20"/>
                <w:lang w:eastAsia="cs-CZ"/>
              </w:rPr>
              <w:t>ID navazujícího útvaru</w:t>
            </w:r>
          </w:p>
        </w:tc>
        <w:tc>
          <w:tcPr>
            <w:tcW w:w="5820" w:type="dxa"/>
          </w:tcPr>
          <w:p w:rsidR="007B5C83" w:rsidRPr="00D87B11" w:rsidRDefault="00FA6DF2" w:rsidP="00FA6DF2">
            <w:pPr>
              <w:pStyle w:val="Bezmezer"/>
              <w:rPr>
                <w:rFonts w:cs="Arial"/>
                <w:sz w:val="20"/>
                <w:szCs w:val="20"/>
                <w:lang w:eastAsia="cs-CZ"/>
              </w:rPr>
            </w:pPr>
            <w:r>
              <w:rPr>
                <w:rFonts w:cs="Arial"/>
                <w:sz w:val="20"/>
                <w:szCs w:val="20"/>
                <w:lang w:eastAsia="cs-CZ"/>
              </w:rPr>
              <w:t>HSL</w:t>
            </w:r>
            <w:r w:rsidR="007B5C83">
              <w:rPr>
                <w:rFonts w:cs="Arial"/>
                <w:sz w:val="20"/>
                <w:szCs w:val="20"/>
                <w:lang w:eastAsia="cs-CZ"/>
              </w:rPr>
              <w:t>_0</w:t>
            </w:r>
            <w:r>
              <w:rPr>
                <w:rFonts w:cs="Arial"/>
                <w:sz w:val="20"/>
                <w:szCs w:val="20"/>
                <w:lang w:eastAsia="cs-CZ"/>
              </w:rPr>
              <w:t>78</w:t>
            </w:r>
            <w:r w:rsidR="007B5C83">
              <w:rPr>
                <w:rFonts w:cs="Arial"/>
                <w:sz w:val="20"/>
                <w:szCs w:val="20"/>
                <w:lang w:eastAsia="cs-CZ"/>
              </w:rPr>
              <w:t>0</w:t>
            </w:r>
          </w:p>
        </w:tc>
      </w:tr>
      <w:tr w:rsidR="007B5C83" w:rsidRPr="00D87B11" w:rsidTr="00474C55">
        <w:tc>
          <w:tcPr>
            <w:tcW w:w="4678" w:type="dxa"/>
            <w:gridSpan w:val="2"/>
          </w:tcPr>
          <w:p w:rsidR="007B5C83" w:rsidRPr="00D87B11" w:rsidRDefault="007B5C83" w:rsidP="00474C55">
            <w:pPr>
              <w:pStyle w:val="Bezmezer"/>
              <w:rPr>
                <w:rFonts w:cs="Arial"/>
                <w:sz w:val="20"/>
                <w:szCs w:val="20"/>
                <w:lang w:eastAsia="cs-CZ"/>
              </w:rPr>
            </w:pPr>
            <w:r w:rsidRPr="00D87B11">
              <w:rPr>
                <w:rFonts w:cs="Arial"/>
                <w:sz w:val="20"/>
                <w:szCs w:val="20"/>
                <w:lang w:eastAsia="cs-CZ"/>
              </w:rPr>
              <w:t>Název navazujícího útvaru</w:t>
            </w:r>
          </w:p>
        </w:tc>
        <w:tc>
          <w:tcPr>
            <w:tcW w:w="5820" w:type="dxa"/>
          </w:tcPr>
          <w:p w:rsidR="007B5C83" w:rsidRPr="00D87B11" w:rsidRDefault="00FA6DF2" w:rsidP="00FA6DF2">
            <w:pPr>
              <w:pStyle w:val="Bezmezer"/>
              <w:jc w:val="both"/>
              <w:rPr>
                <w:rFonts w:cs="Arial"/>
                <w:sz w:val="20"/>
                <w:szCs w:val="20"/>
                <w:lang w:eastAsia="cs-CZ"/>
              </w:rPr>
            </w:pPr>
            <w:r>
              <w:rPr>
                <w:sz w:val="20"/>
                <w:szCs w:val="20"/>
              </w:rPr>
              <w:t>Orlice od soutoku toků Tichá Orlice a Divoká Orlice po tok Dědina</w:t>
            </w:r>
          </w:p>
        </w:tc>
      </w:tr>
      <w:tr w:rsidR="007B5C83" w:rsidRPr="00D87B11" w:rsidTr="00474C55">
        <w:tc>
          <w:tcPr>
            <w:tcW w:w="4678" w:type="dxa"/>
            <w:gridSpan w:val="2"/>
          </w:tcPr>
          <w:p w:rsidR="007B5C83" w:rsidRPr="00D87B11" w:rsidRDefault="007B5C83" w:rsidP="00474C55">
            <w:pPr>
              <w:pStyle w:val="Bezmezer"/>
              <w:rPr>
                <w:rFonts w:cs="Arial"/>
                <w:sz w:val="20"/>
                <w:szCs w:val="20"/>
                <w:lang w:eastAsia="cs-CZ"/>
              </w:rPr>
            </w:pPr>
            <w:r w:rsidRPr="00D87B11">
              <w:rPr>
                <w:rFonts w:cs="Arial"/>
                <w:sz w:val="20"/>
                <w:szCs w:val="20"/>
                <w:lang w:eastAsia="cs-CZ"/>
              </w:rPr>
              <w:t>Název a ID reprezentativního profilu</w:t>
            </w:r>
          </w:p>
        </w:tc>
        <w:tc>
          <w:tcPr>
            <w:tcW w:w="5820" w:type="dxa"/>
          </w:tcPr>
          <w:p w:rsidR="007B5C83" w:rsidRPr="00D87B11" w:rsidRDefault="00FA6DF2" w:rsidP="00FA6DF2">
            <w:pPr>
              <w:pStyle w:val="Bezmezer"/>
              <w:rPr>
                <w:rFonts w:cs="Arial"/>
                <w:sz w:val="20"/>
                <w:szCs w:val="20"/>
                <w:lang w:eastAsia="cs-CZ"/>
              </w:rPr>
            </w:pPr>
            <w:r>
              <w:rPr>
                <w:rFonts w:cs="Arial"/>
                <w:sz w:val="20"/>
                <w:szCs w:val="20"/>
                <w:lang w:eastAsia="cs-CZ"/>
              </w:rPr>
              <w:t>Čestice PLA</w:t>
            </w:r>
            <w:r w:rsidR="007B5C83" w:rsidRPr="00D87B11">
              <w:rPr>
                <w:rFonts w:cs="Arial"/>
                <w:sz w:val="20"/>
                <w:szCs w:val="20"/>
                <w:lang w:eastAsia="cs-CZ"/>
              </w:rPr>
              <w:t>-</w:t>
            </w:r>
            <w:r>
              <w:rPr>
                <w:rFonts w:cs="Arial"/>
                <w:sz w:val="20"/>
                <w:szCs w:val="20"/>
                <w:lang w:eastAsia="cs-CZ"/>
              </w:rPr>
              <w:t>8</w:t>
            </w:r>
          </w:p>
        </w:tc>
      </w:tr>
      <w:tr w:rsidR="00AD0F34" w:rsidRPr="00D569BD" w:rsidTr="0058382E">
        <w:tc>
          <w:tcPr>
            <w:tcW w:w="3544" w:type="dxa"/>
            <w:tcBorders>
              <w:bottom w:val="single" w:sz="2" w:space="0" w:color="auto"/>
            </w:tcBorders>
            <w:shd w:val="clear" w:color="auto" w:fill="D9D9D9" w:themeFill="background1" w:themeFillShade="D9"/>
          </w:tcPr>
          <w:p w:rsidR="00AD0F34" w:rsidRPr="001E0A30" w:rsidRDefault="00AD0F34" w:rsidP="0058382E">
            <w:pPr>
              <w:pStyle w:val="Bezmezer"/>
              <w:rPr>
                <w:sz w:val="20"/>
                <w:szCs w:val="20"/>
                <w:lang w:eastAsia="cs-CZ"/>
              </w:rPr>
            </w:pPr>
            <w:r w:rsidRPr="001E0A30">
              <w:rPr>
                <w:sz w:val="20"/>
                <w:szCs w:val="20"/>
                <w:lang w:eastAsia="cs-CZ"/>
              </w:rPr>
              <w:t>Ekologický stav/potenciál</w:t>
            </w:r>
          </w:p>
        </w:tc>
        <w:tc>
          <w:tcPr>
            <w:tcW w:w="6954" w:type="dxa"/>
            <w:gridSpan w:val="2"/>
            <w:tcBorders>
              <w:bottom w:val="single" w:sz="2" w:space="0" w:color="auto"/>
            </w:tcBorders>
            <w:shd w:val="clear" w:color="auto" w:fill="D9D9D9" w:themeFill="background1" w:themeFillShade="D9"/>
          </w:tcPr>
          <w:p w:rsidR="00AD0F34" w:rsidRPr="00D569BD" w:rsidRDefault="00AD0F34" w:rsidP="0058382E">
            <w:pPr>
              <w:pStyle w:val="Bezmezer"/>
              <w:rPr>
                <w:sz w:val="20"/>
                <w:szCs w:val="20"/>
                <w:lang w:eastAsia="cs-CZ"/>
              </w:rPr>
            </w:pPr>
            <w:r w:rsidRPr="001E0A30">
              <w:rPr>
                <w:sz w:val="20"/>
                <w:szCs w:val="20"/>
                <w:lang w:eastAsia="cs-CZ"/>
              </w:rPr>
              <w:t>střední</w:t>
            </w:r>
          </w:p>
        </w:tc>
      </w:tr>
      <w:tr w:rsidR="00AD0F34" w:rsidRPr="00D569BD" w:rsidTr="0058382E">
        <w:trPr>
          <w:trHeight w:val="1430"/>
        </w:trPr>
        <w:tc>
          <w:tcPr>
            <w:tcW w:w="3544" w:type="dxa"/>
          </w:tcPr>
          <w:p w:rsidR="00AD0F34" w:rsidRPr="0024353E" w:rsidRDefault="00AD0F34" w:rsidP="0058382E">
            <w:pPr>
              <w:pStyle w:val="Bezmezer"/>
              <w:rPr>
                <w:sz w:val="20"/>
                <w:szCs w:val="20"/>
                <w:lang w:eastAsia="cs-CZ"/>
              </w:rPr>
            </w:pPr>
            <w:r>
              <w:rPr>
                <w:sz w:val="20"/>
                <w:szCs w:val="20"/>
                <w:lang w:eastAsia="cs-CZ"/>
              </w:rPr>
              <w:t>Biologické složky</w:t>
            </w:r>
          </w:p>
        </w:tc>
        <w:tc>
          <w:tcPr>
            <w:tcW w:w="6954" w:type="dxa"/>
            <w:gridSpan w:val="2"/>
          </w:tcPr>
          <w:p w:rsidR="00AD0F34" w:rsidRDefault="00AD0F34" w:rsidP="0058382E">
            <w:pPr>
              <w:pStyle w:val="Bezmezer"/>
              <w:rPr>
                <w:sz w:val="20"/>
                <w:szCs w:val="20"/>
                <w:lang w:eastAsia="cs-CZ"/>
              </w:rPr>
            </w:pPr>
            <w:proofErr w:type="spellStart"/>
            <w:r>
              <w:rPr>
                <w:sz w:val="20"/>
                <w:szCs w:val="20"/>
                <w:lang w:eastAsia="cs-CZ"/>
              </w:rPr>
              <w:t>Makrozoobentos</w:t>
            </w:r>
            <w:proofErr w:type="spellEnd"/>
            <w:r>
              <w:rPr>
                <w:sz w:val="20"/>
                <w:szCs w:val="20"/>
                <w:lang w:eastAsia="cs-CZ"/>
              </w:rPr>
              <w:t xml:space="preserve"> - dobrý</w:t>
            </w:r>
          </w:p>
          <w:p w:rsidR="00AD0F34" w:rsidRDefault="00AD0F34" w:rsidP="0058382E">
            <w:pPr>
              <w:pStyle w:val="Bezmezer"/>
              <w:rPr>
                <w:sz w:val="20"/>
                <w:szCs w:val="20"/>
                <w:lang w:eastAsia="cs-CZ"/>
              </w:rPr>
            </w:pPr>
            <w:r>
              <w:rPr>
                <w:sz w:val="20"/>
                <w:szCs w:val="20"/>
                <w:lang w:eastAsia="cs-CZ"/>
              </w:rPr>
              <w:t>Ryby - neklasifikováno</w:t>
            </w:r>
          </w:p>
          <w:p w:rsidR="00AD0F34" w:rsidRDefault="00AD0F34" w:rsidP="0058382E">
            <w:pPr>
              <w:pStyle w:val="Bezmezer"/>
              <w:rPr>
                <w:sz w:val="20"/>
                <w:szCs w:val="20"/>
                <w:lang w:eastAsia="cs-CZ"/>
              </w:rPr>
            </w:pPr>
            <w:proofErr w:type="spellStart"/>
            <w:r>
              <w:rPr>
                <w:sz w:val="20"/>
                <w:szCs w:val="20"/>
                <w:lang w:eastAsia="cs-CZ"/>
              </w:rPr>
              <w:t>Makrofyta</w:t>
            </w:r>
            <w:proofErr w:type="spellEnd"/>
            <w:r>
              <w:rPr>
                <w:sz w:val="20"/>
                <w:szCs w:val="20"/>
                <w:lang w:eastAsia="cs-CZ"/>
              </w:rPr>
              <w:t xml:space="preserve"> - neklasifikováno</w:t>
            </w:r>
          </w:p>
          <w:p w:rsidR="00AD0F34" w:rsidRDefault="00AD0F34" w:rsidP="0058382E">
            <w:pPr>
              <w:pStyle w:val="Bezmezer"/>
              <w:rPr>
                <w:sz w:val="20"/>
                <w:szCs w:val="20"/>
                <w:lang w:eastAsia="cs-CZ"/>
              </w:rPr>
            </w:pPr>
            <w:proofErr w:type="spellStart"/>
            <w:r>
              <w:rPr>
                <w:sz w:val="20"/>
                <w:szCs w:val="20"/>
                <w:lang w:eastAsia="cs-CZ"/>
              </w:rPr>
              <w:t>Fytobentos</w:t>
            </w:r>
            <w:proofErr w:type="spellEnd"/>
            <w:r>
              <w:rPr>
                <w:sz w:val="20"/>
                <w:szCs w:val="20"/>
                <w:lang w:eastAsia="cs-CZ"/>
              </w:rPr>
              <w:t xml:space="preserve"> - střední</w:t>
            </w:r>
          </w:p>
          <w:p w:rsidR="00AD0F34" w:rsidRDefault="00AD0F34" w:rsidP="0058382E">
            <w:pPr>
              <w:pStyle w:val="Bezmezer"/>
              <w:rPr>
                <w:sz w:val="20"/>
                <w:szCs w:val="20"/>
                <w:lang w:eastAsia="cs-CZ"/>
              </w:rPr>
            </w:pPr>
            <w:r>
              <w:rPr>
                <w:sz w:val="20"/>
                <w:szCs w:val="20"/>
                <w:lang w:eastAsia="cs-CZ"/>
              </w:rPr>
              <w:t>Fytoplankton - dobrý</w:t>
            </w:r>
          </w:p>
          <w:p w:rsidR="00AD0F34" w:rsidRDefault="00AD0F34" w:rsidP="0058382E">
            <w:pPr>
              <w:pStyle w:val="Bezmezer"/>
              <w:rPr>
                <w:sz w:val="20"/>
                <w:szCs w:val="20"/>
                <w:lang w:eastAsia="cs-CZ"/>
              </w:rPr>
            </w:pPr>
          </w:p>
          <w:p w:rsidR="00AD0F34" w:rsidRDefault="00AD0F34" w:rsidP="0058382E">
            <w:pPr>
              <w:pStyle w:val="Bezmezer"/>
              <w:rPr>
                <w:sz w:val="20"/>
                <w:szCs w:val="20"/>
                <w:lang w:eastAsia="cs-CZ"/>
              </w:rPr>
            </w:pPr>
            <w:r>
              <w:rPr>
                <w:sz w:val="20"/>
                <w:szCs w:val="20"/>
                <w:lang w:eastAsia="cs-CZ"/>
              </w:rPr>
              <w:t>Biologie celkem - střední</w:t>
            </w:r>
          </w:p>
        </w:tc>
      </w:tr>
      <w:tr w:rsidR="00AD0F34" w:rsidRPr="00D569BD" w:rsidTr="0058382E">
        <w:trPr>
          <w:trHeight w:val="584"/>
        </w:trPr>
        <w:tc>
          <w:tcPr>
            <w:tcW w:w="3544" w:type="dxa"/>
          </w:tcPr>
          <w:p w:rsidR="00AD0F34" w:rsidRDefault="00AD0F34" w:rsidP="0058382E">
            <w:pPr>
              <w:pStyle w:val="Bezmezer"/>
              <w:rPr>
                <w:sz w:val="20"/>
                <w:szCs w:val="20"/>
                <w:lang w:eastAsia="cs-CZ"/>
              </w:rPr>
            </w:pPr>
            <w:r>
              <w:rPr>
                <w:sz w:val="20"/>
                <w:szCs w:val="20"/>
                <w:lang w:eastAsia="cs-CZ"/>
              </w:rPr>
              <w:t>Chemické a fyzikálně-chemické parametry</w:t>
            </w:r>
          </w:p>
        </w:tc>
        <w:tc>
          <w:tcPr>
            <w:tcW w:w="6954" w:type="dxa"/>
            <w:gridSpan w:val="2"/>
          </w:tcPr>
          <w:p w:rsidR="00AD0F34" w:rsidRDefault="00AD0F34" w:rsidP="0058382E">
            <w:pPr>
              <w:pStyle w:val="Bezmezer"/>
              <w:rPr>
                <w:sz w:val="20"/>
                <w:szCs w:val="20"/>
                <w:lang w:eastAsia="cs-CZ"/>
              </w:rPr>
            </w:pPr>
            <w:r>
              <w:rPr>
                <w:sz w:val="20"/>
                <w:szCs w:val="20"/>
                <w:lang w:eastAsia="cs-CZ"/>
              </w:rPr>
              <w:t>Všeobecné fyzikálně-chemické složky - dobrý</w:t>
            </w:r>
          </w:p>
          <w:p w:rsidR="00AD0F34" w:rsidRDefault="00AD0F34" w:rsidP="0058382E">
            <w:pPr>
              <w:pStyle w:val="Bezmezer"/>
              <w:rPr>
                <w:sz w:val="20"/>
                <w:szCs w:val="20"/>
                <w:lang w:eastAsia="cs-CZ"/>
              </w:rPr>
            </w:pPr>
            <w:r>
              <w:rPr>
                <w:sz w:val="20"/>
                <w:szCs w:val="20"/>
                <w:lang w:eastAsia="cs-CZ"/>
              </w:rPr>
              <w:t>Neprioritní specifické znečišťující látky - dobrý</w:t>
            </w:r>
          </w:p>
          <w:p w:rsidR="00AD0F34" w:rsidRDefault="00AD0F34" w:rsidP="0058382E">
            <w:pPr>
              <w:pStyle w:val="Bezmezer"/>
              <w:rPr>
                <w:sz w:val="20"/>
                <w:szCs w:val="20"/>
                <w:lang w:eastAsia="cs-CZ"/>
              </w:rPr>
            </w:pPr>
            <w:r>
              <w:rPr>
                <w:sz w:val="20"/>
                <w:szCs w:val="20"/>
                <w:lang w:eastAsia="cs-CZ"/>
              </w:rPr>
              <w:t>Další národní znečišťující látky - dobrý</w:t>
            </w:r>
          </w:p>
          <w:p w:rsidR="00AD0F34" w:rsidRDefault="00AD0F34" w:rsidP="0058382E">
            <w:pPr>
              <w:pStyle w:val="Bezmezer"/>
              <w:rPr>
                <w:sz w:val="20"/>
                <w:szCs w:val="20"/>
                <w:lang w:eastAsia="cs-CZ"/>
              </w:rPr>
            </w:pPr>
          </w:p>
          <w:p w:rsidR="00AD0F34" w:rsidRDefault="00AD0F34" w:rsidP="0058382E">
            <w:pPr>
              <w:pStyle w:val="Bezmezer"/>
              <w:rPr>
                <w:sz w:val="20"/>
                <w:szCs w:val="20"/>
                <w:lang w:eastAsia="cs-CZ"/>
              </w:rPr>
            </w:pPr>
            <w:r>
              <w:rPr>
                <w:sz w:val="20"/>
                <w:szCs w:val="20"/>
                <w:lang w:eastAsia="cs-CZ"/>
              </w:rPr>
              <w:t>Chemické a fyzikálně chemické složky ekologického stavu celkem - dobrý</w:t>
            </w:r>
          </w:p>
        </w:tc>
      </w:tr>
      <w:tr w:rsidR="00AD0F34" w:rsidRPr="00D569BD" w:rsidTr="0058382E">
        <w:tc>
          <w:tcPr>
            <w:tcW w:w="3544"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AD0F34" w:rsidRPr="0024353E" w:rsidRDefault="00AD0F34" w:rsidP="0058382E">
            <w:pPr>
              <w:pStyle w:val="Bezmezer"/>
              <w:rPr>
                <w:sz w:val="20"/>
                <w:szCs w:val="20"/>
                <w:lang w:eastAsia="cs-CZ"/>
              </w:rPr>
            </w:pPr>
            <w:r w:rsidRPr="0024353E">
              <w:rPr>
                <w:sz w:val="20"/>
                <w:szCs w:val="20"/>
                <w:lang w:eastAsia="cs-CZ"/>
              </w:rPr>
              <w:t>Chemický stav</w:t>
            </w:r>
          </w:p>
        </w:tc>
        <w:tc>
          <w:tcPr>
            <w:tcW w:w="6954" w:type="dxa"/>
            <w:gridSpan w:val="2"/>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AD0F34" w:rsidRPr="00D569BD" w:rsidRDefault="00AD0F34" w:rsidP="0058382E">
            <w:pPr>
              <w:pStyle w:val="Bezmezer"/>
              <w:rPr>
                <w:sz w:val="20"/>
                <w:szCs w:val="20"/>
                <w:lang w:eastAsia="cs-CZ"/>
              </w:rPr>
            </w:pPr>
            <w:r>
              <w:rPr>
                <w:sz w:val="20"/>
                <w:szCs w:val="20"/>
                <w:lang w:eastAsia="cs-CZ"/>
              </w:rPr>
              <w:t>Nedosažení dobrého stavu</w:t>
            </w:r>
          </w:p>
        </w:tc>
      </w:tr>
      <w:tr w:rsidR="00AD0F34" w:rsidRPr="00416B0E" w:rsidTr="00AD0F34">
        <w:tc>
          <w:tcPr>
            <w:tcW w:w="3544" w:type="dxa"/>
            <w:tcBorders>
              <w:top w:val="single" w:sz="2" w:space="0" w:color="auto"/>
              <w:left w:val="single" w:sz="2" w:space="0" w:color="auto"/>
              <w:bottom w:val="single" w:sz="2" w:space="0" w:color="auto"/>
              <w:right w:val="single" w:sz="2" w:space="0" w:color="auto"/>
            </w:tcBorders>
            <w:shd w:val="clear" w:color="auto" w:fill="auto"/>
          </w:tcPr>
          <w:p w:rsidR="00AD0F34" w:rsidRPr="00416B0E" w:rsidRDefault="00166401" w:rsidP="00166401">
            <w:pPr>
              <w:pStyle w:val="Bezmezer"/>
              <w:jc w:val="both"/>
              <w:rPr>
                <w:sz w:val="20"/>
                <w:szCs w:val="20"/>
                <w:lang w:eastAsia="cs-CZ"/>
              </w:rPr>
            </w:pPr>
            <w:r w:rsidRPr="00416B0E">
              <w:rPr>
                <w:sz w:val="20"/>
                <w:szCs w:val="20"/>
                <w:lang w:eastAsia="cs-CZ"/>
              </w:rPr>
              <w:t>Ukazatele chemického stavu s hodnocení nedosažení dobrého stavu</w:t>
            </w:r>
          </w:p>
        </w:tc>
        <w:tc>
          <w:tcPr>
            <w:tcW w:w="6954" w:type="dxa"/>
            <w:gridSpan w:val="2"/>
            <w:tcBorders>
              <w:top w:val="single" w:sz="2" w:space="0" w:color="auto"/>
              <w:left w:val="single" w:sz="2" w:space="0" w:color="auto"/>
              <w:bottom w:val="single" w:sz="2" w:space="0" w:color="auto"/>
              <w:right w:val="single" w:sz="2" w:space="0" w:color="auto"/>
            </w:tcBorders>
            <w:shd w:val="clear" w:color="auto" w:fill="auto"/>
          </w:tcPr>
          <w:p w:rsidR="00AD0F34" w:rsidRPr="00416B0E" w:rsidRDefault="00166401" w:rsidP="00166401">
            <w:pPr>
              <w:pStyle w:val="Bezmezer"/>
              <w:tabs>
                <w:tab w:val="left" w:pos="1067"/>
              </w:tabs>
              <w:rPr>
                <w:sz w:val="20"/>
                <w:szCs w:val="20"/>
              </w:rPr>
            </w:pPr>
            <w:proofErr w:type="spellStart"/>
            <w:r w:rsidRPr="00416B0E">
              <w:rPr>
                <w:sz w:val="20"/>
                <w:szCs w:val="20"/>
              </w:rPr>
              <w:t>benzo</w:t>
            </w:r>
            <w:proofErr w:type="spellEnd"/>
            <w:r w:rsidRPr="00416B0E">
              <w:rPr>
                <w:sz w:val="20"/>
                <w:szCs w:val="20"/>
              </w:rPr>
              <w:t>[a]pyren</w:t>
            </w:r>
          </w:p>
          <w:p w:rsidR="00166401" w:rsidRPr="00416B0E" w:rsidRDefault="00166401" w:rsidP="00166401">
            <w:pPr>
              <w:pStyle w:val="Bezmezer"/>
              <w:tabs>
                <w:tab w:val="left" w:pos="1067"/>
              </w:tabs>
              <w:rPr>
                <w:sz w:val="20"/>
                <w:szCs w:val="20"/>
              </w:rPr>
            </w:pPr>
            <w:proofErr w:type="spellStart"/>
            <w:r w:rsidRPr="00416B0E">
              <w:rPr>
                <w:sz w:val="20"/>
                <w:szCs w:val="20"/>
              </w:rPr>
              <w:t>fluoranten</w:t>
            </w:r>
            <w:proofErr w:type="spellEnd"/>
          </w:p>
          <w:p w:rsidR="00166401" w:rsidRPr="00416B0E" w:rsidRDefault="00166401" w:rsidP="00166401">
            <w:pPr>
              <w:pStyle w:val="Bezmezer"/>
              <w:tabs>
                <w:tab w:val="left" w:pos="1067"/>
              </w:tabs>
              <w:rPr>
                <w:sz w:val="20"/>
                <w:szCs w:val="20"/>
              </w:rPr>
            </w:pPr>
            <w:proofErr w:type="spellStart"/>
            <w:r w:rsidRPr="00416B0E">
              <w:rPr>
                <w:sz w:val="20"/>
                <w:szCs w:val="20"/>
              </w:rPr>
              <w:t>benzo</w:t>
            </w:r>
            <w:proofErr w:type="spellEnd"/>
            <w:r w:rsidRPr="00416B0E">
              <w:rPr>
                <w:sz w:val="20"/>
                <w:szCs w:val="20"/>
              </w:rPr>
              <w:t>[</w:t>
            </w:r>
            <w:proofErr w:type="spellStart"/>
            <w:r w:rsidRPr="00416B0E">
              <w:rPr>
                <w:sz w:val="20"/>
                <w:szCs w:val="20"/>
              </w:rPr>
              <w:t>ghi</w:t>
            </w:r>
            <w:proofErr w:type="spellEnd"/>
            <w:r w:rsidRPr="00416B0E">
              <w:rPr>
                <w:sz w:val="20"/>
                <w:szCs w:val="20"/>
              </w:rPr>
              <w:t>]</w:t>
            </w:r>
            <w:proofErr w:type="spellStart"/>
            <w:r w:rsidRPr="00416B0E">
              <w:rPr>
                <w:sz w:val="20"/>
                <w:szCs w:val="20"/>
              </w:rPr>
              <w:t>perylen</w:t>
            </w:r>
            <w:proofErr w:type="spellEnd"/>
          </w:p>
          <w:p w:rsidR="00166401" w:rsidRPr="00416B0E" w:rsidRDefault="00166401" w:rsidP="00166401">
            <w:pPr>
              <w:pStyle w:val="Bezmezer"/>
              <w:tabs>
                <w:tab w:val="left" w:pos="1067"/>
              </w:tabs>
              <w:rPr>
                <w:sz w:val="20"/>
                <w:szCs w:val="20"/>
                <w:lang w:eastAsia="cs-CZ"/>
              </w:rPr>
            </w:pPr>
            <w:proofErr w:type="spellStart"/>
            <w:r w:rsidRPr="00416B0E">
              <w:rPr>
                <w:sz w:val="20"/>
                <w:szCs w:val="20"/>
              </w:rPr>
              <w:t>benzo</w:t>
            </w:r>
            <w:proofErr w:type="spellEnd"/>
            <w:r w:rsidRPr="00416B0E">
              <w:rPr>
                <w:sz w:val="20"/>
                <w:szCs w:val="20"/>
              </w:rPr>
              <w:t>[b]</w:t>
            </w:r>
            <w:proofErr w:type="spellStart"/>
            <w:r w:rsidRPr="00416B0E">
              <w:rPr>
                <w:sz w:val="20"/>
                <w:szCs w:val="20"/>
              </w:rPr>
              <w:t>fluoranten</w:t>
            </w:r>
            <w:proofErr w:type="spellEnd"/>
          </w:p>
        </w:tc>
      </w:tr>
      <w:tr w:rsidR="00AD0F34" w:rsidRPr="00D569BD" w:rsidTr="0058382E">
        <w:tc>
          <w:tcPr>
            <w:tcW w:w="3544"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AD0F34" w:rsidRPr="0024353E" w:rsidRDefault="00AD0F34" w:rsidP="0058382E">
            <w:pPr>
              <w:pStyle w:val="Bezmezer"/>
              <w:rPr>
                <w:sz w:val="20"/>
                <w:szCs w:val="20"/>
                <w:lang w:eastAsia="cs-CZ"/>
              </w:rPr>
            </w:pPr>
            <w:r>
              <w:rPr>
                <w:sz w:val="20"/>
                <w:szCs w:val="20"/>
                <w:lang w:eastAsia="cs-CZ"/>
              </w:rPr>
              <w:t>Celkový stav</w:t>
            </w:r>
          </w:p>
        </w:tc>
        <w:tc>
          <w:tcPr>
            <w:tcW w:w="6954" w:type="dxa"/>
            <w:gridSpan w:val="2"/>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AD0F34" w:rsidRDefault="00347540" w:rsidP="0058382E">
            <w:pPr>
              <w:pStyle w:val="Bezmezer"/>
              <w:rPr>
                <w:sz w:val="20"/>
                <w:szCs w:val="20"/>
                <w:lang w:eastAsia="cs-CZ"/>
              </w:rPr>
            </w:pPr>
            <w:r>
              <w:rPr>
                <w:sz w:val="20"/>
                <w:szCs w:val="20"/>
                <w:lang w:eastAsia="cs-CZ"/>
              </w:rPr>
              <w:t>nevyhovující</w:t>
            </w:r>
          </w:p>
        </w:tc>
      </w:tr>
    </w:tbl>
    <w:p w:rsidR="00293A45" w:rsidRDefault="00293A45" w:rsidP="00293A45">
      <w:pPr>
        <w:pStyle w:val="Bezmezer"/>
      </w:pPr>
    </w:p>
    <w:p w:rsidR="00EE2D94" w:rsidRDefault="00EE2D94" w:rsidP="00EE2D94">
      <w:pPr>
        <w:pStyle w:val="Bezmezer"/>
        <w:jc w:val="both"/>
        <w:rPr>
          <w:lang w:eastAsia="cs-CZ"/>
        </w:rPr>
      </w:pPr>
      <w:r>
        <w:rPr>
          <w:lang w:eastAsia="cs-CZ"/>
        </w:rPr>
        <w:t xml:space="preserve">Pro dosažení dobrého ekologického stavu útvaru povrchových </w:t>
      </w:r>
      <w:proofErr w:type="gramStart"/>
      <w:r>
        <w:rPr>
          <w:lang w:eastAsia="cs-CZ"/>
        </w:rPr>
        <w:t xml:space="preserve">vod  </w:t>
      </w:r>
      <w:r w:rsidRPr="002016AD">
        <w:rPr>
          <w:b/>
        </w:rPr>
        <w:t>Divoká</w:t>
      </w:r>
      <w:proofErr w:type="gramEnd"/>
      <w:r w:rsidRPr="002016AD">
        <w:rPr>
          <w:b/>
        </w:rPr>
        <w:t xml:space="preserve"> Orlice od toku Bělá po soutok s tokem Tichá Orlice</w:t>
      </w:r>
      <w:r>
        <w:rPr>
          <w:lang w:eastAsia="cs-CZ"/>
        </w:rPr>
        <w:t xml:space="preserve"> je uplatňována výjimka dle článku 4 odst. 4 směrnice o vodách - prodloužení termínu pro zlepšení stavu z důvodu technické proveditelnosti pro ukazatel </w:t>
      </w:r>
      <w:proofErr w:type="spellStart"/>
      <w:r>
        <w:rPr>
          <w:lang w:eastAsia="cs-CZ"/>
        </w:rPr>
        <w:t>fytobentos</w:t>
      </w:r>
      <w:proofErr w:type="spellEnd"/>
      <w:r>
        <w:rPr>
          <w:lang w:eastAsia="cs-CZ"/>
        </w:rPr>
        <w:t>. Tato výjimka platí také pro vlivy resp. zdroje znečištění působící na výše uvedený ukazatel - fyzické změny - podélné úpravy vodních toků - protipovodňová ochrana.</w:t>
      </w:r>
    </w:p>
    <w:p w:rsidR="00EE2D94" w:rsidRDefault="00EE2D94" w:rsidP="00EE2D94">
      <w:pPr>
        <w:pStyle w:val="Bezmezer"/>
        <w:jc w:val="both"/>
        <w:rPr>
          <w:lang w:eastAsia="cs-CZ"/>
        </w:rPr>
      </w:pPr>
      <w:r>
        <w:rPr>
          <w:lang w:eastAsia="cs-CZ"/>
        </w:rPr>
        <w:t xml:space="preserve">Pro dosažení dobrého chemického stavu útvaru povrchových vod </w:t>
      </w:r>
      <w:r w:rsidRPr="002016AD">
        <w:rPr>
          <w:b/>
        </w:rPr>
        <w:t>Divoká Orlice od toku Bělá po soutok s tokem Tichá Orlice</w:t>
      </w:r>
      <w:r>
        <w:rPr>
          <w:b/>
          <w:bCs/>
          <w:lang w:eastAsia="cs-CZ"/>
        </w:rPr>
        <w:t xml:space="preserve"> </w:t>
      </w:r>
      <w:r>
        <w:rPr>
          <w:lang w:eastAsia="cs-CZ"/>
        </w:rPr>
        <w:t xml:space="preserve">je uplatňována výjimka dle článku 4 odst. 4 směrnice o vodách - prodloužení termínu pro zlepšení stavu z důvodu technické proveditelnosti. Výjimka se vztahuje na ukazatele s hodnocením </w:t>
      </w:r>
      <w:r>
        <w:rPr>
          <w:lang w:eastAsia="cs-CZ"/>
        </w:rPr>
        <w:lastRenderedPageBreak/>
        <w:t xml:space="preserve">nedosažení dobrého stavu a vlivy resp. zdroje znečištění způsobující toto hodnocení - v tomto případě </w:t>
      </w:r>
      <w:proofErr w:type="spellStart"/>
      <w:r>
        <w:rPr>
          <w:lang w:eastAsia="cs-CZ"/>
        </w:rPr>
        <w:t>benzo</w:t>
      </w:r>
      <w:proofErr w:type="spellEnd"/>
      <w:r>
        <w:rPr>
          <w:lang w:eastAsia="cs-CZ"/>
        </w:rPr>
        <w:t>[</w:t>
      </w:r>
      <w:proofErr w:type="spellStart"/>
      <w:r>
        <w:rPr>
          <w:lang w:eastAsia="cs-CZ"/>
        </w:rPr>
        <w:t>ghi</w:t>
      </w:r>
      <w:proofErr w:type="spellEnd"/>
      <w:r>
        <w:rPr>
          <w:lang w:eastAsia="cs-CZ"/>
        </w:rPr>
        <w:t>]</w:t>
      </w:r>
      <w:proofErr w:type="spellStart"/>
      <w:r>
        <w:rPr>
          <w:lang w:eastAsia="cs-CZ"/>
        </w:rPr>
        <w:t>perylen</w:t>
      </w:r>
      <w:proofErr w:type="spellEnd"/>
      <w:r>
        <w:rPr>
          <w:lang w:eastAsia="cs-CZ"/>
        </w:rPr>
        <w:t xml:space="preserve"> a </w:t>
      </w:r>
      <w:proofErr w:type="spellStart"/>
      <w:r>
        <w:t>benzo</w:t>
      </w:r>
      <w:proofErr w:type="spellEnd"/>
      <w:r>
        <w:t>[b]</w:t>
      </w:r>
      <w:proofErr w:type="spellStart"/>
      <w:r>
        <w:t>fluoranten</w:t>
      </w:r>
      <w:proofErr w:type="spellEnd"/>
      <w:r>
        <w:rPr>
          <w:lang w:eastAsia="cs-CZ"/>
        </w:rPr>
        <w:t xml:space="preserve">, zdrojem znečištění jsou neznámé antropogenní vlivy. </w:t>
      </w:r>
    </w:p>
    <w:p w:rsidR="00EE2D94" w:rsidRDefault="00EE2D94" w:rsidP="00EE2D94">
      <w:pPr>
        <w:pStyle w:val="Bezmezer"/>
        <w:jc w:val="both"/>
      </w:pPr>
      <w:r>
        <w:rPr>
          <w:lang w:eastAsia="cs-CZ"/>
        </w:rPr>
        <w:t xml:space="preserve">Dále je udělena výjimka dle článku 4 odst. 5 směrnice o </w:t>
      </w:r>
      <w:proofErr w:type="gramStart"/>
      <w:r>
        <w:rPr>
          <w:lang w:eastAsia="cs-CZ"/>
        </w:rPr>
        <w:t>vodách - méně</w:t>
      </w:r>
      <w:proofErr w:type="gramEnd"/>
      <w:r>
        <w:rPr>
          <w:lang w:eastAsia="cs-CZ"/>
        </w:rPr>
        <w:t xml:space="preserve"> přísné environmentální cíle z důvodu technické proveditelnosti pro ukazatele </w:t>
      </w:r>
      <w:proofErr w:type="spellStart"/>
      <w:r>
        <w:rPr>
          <w:lang w:eastAsia="cs-CZ"/>
        </w:rPr>
        <w:t>benzo</w:t>
      </w:r>
      <w:proofErr w:type="spellEnd"/>
      <w:r>
        <w:rPr>
          <w:lang w:eastAsia="cs-CZ"/>
        </w:rPr>
        <w:t xml:space="preserve">(a)pyren, </w:t>
      </w:r>
      <w:proofErr w:type="spellStart"/>
      <w:r>
        <w:rPr>
          <w:lang w:eastAsia="cs-CZ"/>
        </w:rPr>
        <w:t>fluoranten</w:t>
      </w:r>
      <w:proofErr w:type="spellEnd"/>
      <w:r>
        <w:rPr>
          <w:lang w:eastAsia="cs-CZ"/>
        </w:rPr>
        <w:t>. Tyto výjimky jsou uděleny z důvodu neznámého antropogenního vlivu.</w:t>
      </w:r>
    </w:p>
    <w:p w:rsidR="00EE2D94" w:rsidRDefault="00EE2D94" w:rsidP="00293A45">
      <w:pPr>
        <w:pStyle w:val="Bezmezer"/>
      </w:pPr>
    </w:p>
    <w:p w:rsidR="00C502E6" w:rsidRDefault="00C502E6" w:rsidP="00BB2D10">
      <w:pPr>
        <w:pStyle w:val="Bezmezer"/>
        <w:jc w:val="both"/>
      </w:pPr>
      <w:r>
        <w:t>Pro vodní útvar HSL_0610 jsou dle Plánu dílčího povodí Horního a středního Labe (II. plánovací období 2015-2021) navržena následující opatření:</w:t>
      </w:r>
    </w:p>
    <w:p w:rsidR="00EE2D94" w:rsidRDefault="00C502E6" w:rsidP="00BB2D10">
      <w:pPr>
        <w:pStyle w:val="Bezmezer"/>
        <w:jc w:val="both"/>
      </w:pPr>
      <w:r>
        <w:t xml:space="preserve">- revitalizace vodních </w:t>
      </w:r>
      <w:proofErr w:type="gramStart"/>
      <w:r>
        <w:t>toků  a</w:t>
      </w:r>
      <w:proofErr w:type="gramEnd"/>
      <w:r>
        <w:t xml:space="preserve"> niv - zlepšení </w:t>
      </w:r>
      <w:proofErr w:type="spellStart"/>
      <w:r>
        <w:t>hydromorfologických</w:t>
      </w:r>
      <w:proofErr w:type="spellEnd"/>
      <w:r>
        <w:t xml:space="preserve"> podmínek vodních útvarů jiných než podélné kontinuity</w:t>
      </w:r>
    </w:p>
    <w:p w:rsidR="00C502E6" w:rsidRDefault="00C502E6" w:rsidP="00BB2D10">
      <w:pPr>
        <w:pStyle w:val="Bezmezer"/>
        <w:jc w:val="both"/>
      </w:pPr>
      <w:r>
        <w:t>- drobní znečišťovatelé a obce do 2000 EO - výstavba nebo modernizace čistíren odpadních vod</w:t>
      </w:r>
    </w:p>
    <w:p w:rsidR="00C502E6" w:rsidRDefault="00C502E6" w:rsidP="00293A45">
      <w:pPr>
        <w:pStyle w:val="Bezmezer"/>
      </w:pPr>
    </w:p>
    <w:p w:rsidR="00C502E6" w:rsidRPr="007F4FE0" w:rsidRDefault="003C697C" w:rsidP="00C502E6">
      <w:pPr>
        <w:pStyle w:val="Bezmezer"/>
        <w:jc w:val="both"/>
        <w:rPr>
          <w:lang w:eastAsia="cs-CZ"/>
        </w:rPr>
      </w:pPr>
      <w:r>
        <w:t xml:space="preserve">3. </w:t>
      </w:r>
      <w:r w:rsidR="00C502E6" w:rsidRPr="002016AD">
        <w:rPr>
          <w:lang w:eastAsia="cs-CZ"/>
        </w:rPr>
        <w:t xml:space="preserve">Výsledný ekologický stav útvaru </w:t>
      </w:r>
      <w:r w:rsidR="00C502E6" w:rsidRPr="00C502E6">
        <w:rPr>
          <w:rFonts w:cs="Arial"/>
          <w:b/>
          <w:lang w:eastAsia="cs-CZ"/>
        </w:rPr>
        <w:t xml:space="preserve">Dědina od toku </w:t>
      </w:r>
      <w:proofErr w:type="spellStart"/>
      <w:r w:rsidR="00C502E6" w:rsidRPr="00C502E6">
        <w:rPr>
          <w:rFonts w:cs="Arial"/>
          <w:b/>
          <w:lang w:eastAsia="cs-CZ"/>
        </w:rPr>
        <w:t>Brtevský</w:t>
      </w:r>
      <w:proofErr w:type="spellEnd"/>
      <w:r w:rsidR="00C502E6" w:rsidRPr="00C502E6">
        <w:rPr>
          <w:rFonts w:cs="Arial"/>
          <w:b/>
          <w:lang w:eastAsia="cs-CZ"/>
        </w:rPr>
        <w:t xml:space="preserve"> potok po ústí do Orlice</w:t>
      </w:r>
      <w:r w:rsidR="00C502E6" w:rsidRPr="002016AD">
        <w:rPr>
          <w:lang w:eastAsia="cs-CZ"/>
        </w:rPr>
        <w:t xml:space="preserve"> je hodnocen jako </w:t>
      </w:r>
      <w:r w:rsidR="00C502E6">
        <w:rPr>
          <w:lang w:eastAsia="cs-CZ"/>
        </w:rPr>
        <w:t>poškozený</w:t>
      </w:r>
      <w:r w:rsidR="00C502E6" w:rsidRPr="002016AD">
        <w:rPr>
          <w:lang w:eastAsia="cs-CZ"/>
        </w:rPr>
        <w:t>, toto hodnocení odpovídá klasifikaci sledovaných biologických složek. Chemický stav útvaru je hodnocen konstatováním nedosažení dobrého stavu, toto hodnocení vyplývá ze stavu chemických a fyzikálně chemických ukazatelů. Celkový stav je hodnocen jako nevyhovující. Charakteristiky a hodnotící ukazatele jsou uvedeny v následující tabulce.</w:t>
      </w:r>
    </w:p>
    <w:p w:rsidR="00C502E6" w:rsidRDefault="00C502E6" w:rsidP="00293A45">
      <w:pPr>
        <w:pStyle w:val="Bezmezer"/>
      </w:pPr>
    </w:p>
    <w:tbl>
      <w:tblPr>
        <w:tblStyle w:val="Mkatabulky"/>
        <w:tblW w:w="0" w:type="auto"/>
        <w:tblInd w:w="108" w:type="dxa"/>
        <w:tblLook w:val="04A0" w:firstRow="1" w:lastRow="0" w:firstColumn="1" w:lastColumn="0" w:noHBand="0" w:noVBand="1"/>
      </w:tblPr>
      <w:tblGrid>
        <w:gridCol w:w="4678"/>
        <w:gridCol w:w="5820"/>
      </w:tblGrid>
      <w:tr w:rsidR="00293A45" w:rsidRPr="00D87B11" w:rsidTr="00AD0F34">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ID útvaru</w:t>
            </w:r>
          </w:p>
        </w:tc>
        <w:tc>
          <w:tcPr>
            <w:tcW w:w="5820" w:type="dxa"/>
          </w:tcPr>
          <w:p w:rsidR="00293A45" w:rsidRPr="00347540" w:rsidRDefault="00293A45" w:rsidP="00293A45">
            <w:pPr>
              <w:pStyle w:val="Bezmezer"/>
              <w:rPr>
                <w:rFonts w:cs="Arial"/>
                <w:b/>
                <w:sz w:val="20"/>
                <w:szCs w:val="20"/>
                <w:lang w:eastAsia="cs-CZ"/>
              </w:rPr>
            </w:pPr>
            <w:r w:rsidRPr="00347540">
              <w:rPr>
                <w:rFonts w:cs="Arial"/>
                <w:b/>
                <w:sz w:val="20"/>
                <w:szCs w:val="20"/>
                <w:lang w:eastAsia="cs-CZ"/>
              </w:rPr>
              <w:t>HSL_0830</w:t>
            </w:r>
          </w:p>
        </w:tc>
      </w:tr>
      <w:tr w:rsidR="00293A45" w:rsidRPr="00D87B11" w:rsidTr="00AD0F34">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Název útvaru</w:t>
            </w:r>
          </w:p>
        </w:tc>
        <w:tc>
          <w:tcPr>
            <w:tcW w:w="5820" w:type="dxa"/>
          </w:tcPr>
          <w:p w:rsidR="00293A45" w:rsidRPr="00D87B11" w:rsidRDefault="00293A45" w:rsidP="0058709B">
            <w:pPr>
              <w:pStyle w:val="Bezmezer"/>
              <w:rPr>
                <w:rFonts w:cs="Arial"/>
                <w:sz w:val="20"/>
                <w:szCs w:val="20"/>
                <w:lang w:eastAsia="cs-CZ"/>
              </w:rPr>
            </w:pPr>
            <w:r>
              <w:rPr>
                <w:rFonts w:cs="Arial"/>
                <w:sz w:val="20"/>
                <w:szCs w:val="20"/>
                <w:lang w:eastAsia="cs-CZ"/>
              </w:rPr>
              <w:t xml:space="preserve">Dědina od toku </w:t>
            </w:r>
            <w:proofErr w:type="spellStart"/>
            <w:r>
              <w:rPr>
                <w:rFonts w:cs="Arial"/>
                <w:sz w:val="20"/>
                <w:szCs w:val="20"/>
                <w:lang w:eastAsia="cs-CZ"/>
              </w:rPr>
              <w:t>Brtevský</w:t>
            </w:r>
            <w:proofErr w:type="spellEnd"/>
            <w:r>
              <w:rPr>
                <w:rFonts w:cs="Arial"/>
                <w:sz w:val="20"/>
                <w:szCs w:val="20"/>
                <w:lang w:eastAsia="cs-CZ"/>
              </w:rPr>
              <w:t xml:space="preserve"> potok po ústí do Orlice</w:t>
            </w:r>
          </w:p>
        </w:tc>
      </w:tr>
      <w:tr w:rsidR="00293A45" w:rsidRPr="00D87B11" w:rsidTr="00AD0F34">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Vodní tok</w:t>
            </w:r>
          </w:p>
        </w:tc>
        <w:tc>
          <w:tcPr>
            <w:tcW w:w="5820" w:type="dxa"/>
          </w:tcPr>
          <w:p w:rsidR="00293A45" w:rsidRPr="00D87B11" w:rsidRDefault="00293A45" w:rsidP="0058709B">
            <w:pPr>
              <w:pStyle w:val="Bezmezer"/>
              <w:rPr>
                <w:rFonts w:cs="Arial"/>
                <w:sz w:val="20"/>
                <w:szCs w:val="20"/>
                <w:lang w:eastAsia="cs-CZ"/>
              </w:rPr>
            </w:pPr>
            <w:r>
              <w:rPr>
                <w:rFonts w:cs="Arial"/>
                <w:sz w:val="20"/>
                <w:szCs w:val="20"/>
                <w:lang w:eastAsia="cs-CZ"/>
              </w:rPr>
              <w:t>Dědina</w:t>
            </w:r>
          </w:p>
        </w:tc>
      </w:tr>
      <w:tr w:rsidR="00293A45" w:rsidRPr="00D87B11" w:rsidTr="00AD0F34">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Délka páteřního toku útvaru (km)</w:t>
            </w:r>
          </w:p>
        </w:tc>
        <w:tc>
          <w:tcPr>
            <w:tcW w:w="5820" w:type="dxa"/>
          </w:tcPr>
          <w:p w:rsidR="00293A45" w:rsidRPr="00D87B11" w:rsidRDefault="00293A45" w:rsidP="0058709B">
            <w:pPr>
              <w:pStyle w:val="Bezmezer"/>
              <w:rPr>
                <w:rFonts w:cs="Arial"/>
                <w:sz w:val="20"/>
                <w:szCs w:val="20"/>
                <w:lang w:eastAsia="cs-CZ"/>
              </w:rPr>
            </w:pPr>
            <w:r>
              <w:rPr>
                <w:sz w:val="20"/>
                <w:szCs w:val="20"/>
              </w:rPr>
              <w:t>25,737</w:t>
            </w:r>
          </w:p>
        </w:tc>
      </w:tr>
      <w:tr w:rsidR="00293A45" w:rsidRPr="00D87B11" w:rsidTr="00AD0F34">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Kategorie útvaru</w:t>
            </w:r>
          </w:p>
        </w:tc>
        <w:tc>
          <w:tcPr>
            <w:tcW w:w="5820" w:type="dxa"/>
          </w:tcPr>
          <w:p w:rsidR="00293A45" w:rsidRPr="00D87B11" w:rsidRDefault="00293A45" w:rsidP="0058709B">
            <w:pPr>
              <w:pStyle w:val="Bezmezer"/>
              <w:rPr>
                <w:rFonts w:cs="Arial"/>
                <w:sz w:val="20"/>
                <w:szCs w:val="20"/>
                <w:lang w:eastAsia="cs-CZ"/>
              </w:rPr>
            </w:pPr>
            <w:r>
              <w:rPr>
                <w:rFonts w:cs="Arial"/>
                <w:sz w:val="20"/>
                <w:szCs w:val="20"/>
                <w:lang w:eastAsia="cs-CZ"/>
              </w:rPr>
              <w:t>řeka</w:t>
            </w:r>
          </w:p>
        </w:tc>
      </w:tr>
      <w:tr w:rsidR="00293A45" w:rsidRPr="00D87B11" w:rsidTr="00AD0F34">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Typ útvaru</w:t>
            </w:r>
          </w:p>
        </w:tc>
        <w:tc>
          <w:tcPr>
            <w:tcW w:w="5820" w:type="dxa"/>
          </w:tcPr>
          <w:p w:rsidR="00293A45" w:rsidRPr="00D87B11" w:rsidRDefault="00293A45" w:rsidP="00293A45">
            <w:pPr>
              <w:pStyle w:val="Bezmezer"/>
              <w:rPr>
                <w:rFonts w:cs="Arial"/>
                <w:sz w:val="20"/>
                <w:szCs w:val="20"/>
                <w:lang w:eastAsia="cs-CZ"/>
              </w:rPr>
            </w:pPr>
            <w:r>
              <w:rPr>
                <w:rFonts w:cs="Arial"/>
                <w:sz w:val="20"/>
                <w:szCs w:val="20"/>
                <w:lang w:eastAsia="cs-CZ"/>
              </w:rPr>
              <w:t>1222</w:t>
            </w:r>
          </w:p>
        </w:tc>
      </w:tr>
      <w:tr w:rsidR="00293A45" w:rsidRPr="00D87B11" w:rsidTr="00AD0F34">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 xml:space="preserve">Plocha povodí </w:t>
            </w:r>
            <w:r>
              <w:rPr>
                <w:rFonts w:cs="Arial"/>
                <w:sz w:val="20"/>
                <w:szCs w:val="20"/>
                <w:lang w:eastAsia="cs-CZ"/>
              </w:rPr>
              <w:t>(</w:t>
            </w:r>
            <w:r w:rsidRPr="00D87B11">
              <w:rPr>
                <w:rFonts w:cs="Arial"/>
                <w:sz w:val="20"/>
                <w:szCs w:val="20"/>
                <w:lang w:eastAsia="cs-CZ"/>
              </w:rPr>
              <w:t>km</w:t>
            </w:r>
            <w:r w:rsidRPr="00D87B11">
              <w:rPr>
                <w:rFonts w:cs="Arial"/>
                <w:sz w:val="20"/>
                <w:szCs w:val="20"/>
                <w:vertAlign w:val="superscript"/>
                <w:lang w:eastAsia="cs-CZ"/>
              </w:rPr>
              <w:t>2</w:t>
            </w:r>
            <w:r>
              <w:rPr>
                <w:rFonts w:cs="Arial"/>
                <w:sz w:val="20"/>
                <w:szCs w:val="20"/>
                <w:lang w:eastAsia="cs-CZ"/>
              </w:rPr>
              <w:t>)</w:t>
            </w:r>
          </w:p>
        </w:tc>
        <w:tc>
          <w:tcPr>
            <w:tcW w:w="5820" w:type="dxa"/>
          </w:tcPr>
          <w:p w:rsidR="00293A45" w:rsidRPr="00D87B11" w:rsidRDefault="00293A45" w:rsidP="0058709B">
            <w:pPr>
              <w:pStyle w:val="Bezmezer"/>
              <w:rPr>
                <w:rFonts w:cs="Arial"/>
                <w:sz w:val="20"/>
                <w:szCs w:val="20"/>
                <w:lang w:eastAsia="cs-CZ"/>
              </w:rPr>
            </w:pPr>
            <w:r>
              <w:rPr>
                <w:sz w:val="20"/>
                <w:szCs w:val="20"/>
              </w:rPr>
              <w:t>203,19</w:t>
            </w:r>
          </w:p>
        </w:tc>
      </w:tr>
      <w:tr w:rsidR="00293A45" w:rsidRPr="00D87B11" w:rsidTr="00AD0F34">
        <w:trPr>
          <w:trHeight w:val="223"/>
        </w:trPr>
        <w:tc>
          <w:tcPr>
            <w:tcW w:w="4678" w:type="dxa"/>
          </w:tcPr>
          <w:p w:rsidR="00293A45" w:rsidRPr="00D87B11" w:rsidRDefault="00293A45" w:rsidP="0058709B">
            <w:pPr>
              <w:pStyle w:val="Bezmezer"/>
              <w:rPr>
                <w:rFonts w:cs="Arial"/>
                <w:sz w:val="20"/>
                <w:szCs w:val="20"/>
                <w:lang w:eastAsia="cs-CZ"/>
              </w:rPr>
            </w:pPr>
            <w:r>
              <w:rPr>
                <w:rFonts w:cs="Arial"/>
                <w:sz w:val="20"/>
                <w:szCs w:val="20"/>
                <w:lang w:eastAsia="cs-CZ"/>
              </w:rPr>
              <w:t>Popis útvaru</w:t>
            </w:r>
          </w:p>
        </w:tc>
        <w:tc>
          <w:tcPr>
            <w:tcW w:w="5820" w:type="dxa"/>
          </w:tcPr>
          <w:p w:rsidR="00293A45" w:rsidRPr="00D87B11" w:rsidRDefault="00293A45" w:rsidP="00293A45">
            <w:pPr>
              <w:pStyle w:val="Bezmezer"/>
              <w:jc w:val="both"/>
              <w:rPr>
                <w:rFonts w:cs="Arial"/>
                <w:sz w:val="20"/>
                <w:szCs w:val="20"/>
                <w:lang w:eastAsia="cs-CZ"/>
              </w:rPr>
            </w:pPr>
            <w:r>
              <w:rPr>
                <w:sz w:val="20"/>
                <w:szCs w:val="20"/>
              </w:rPr>
              <w:t xml:space="preserve">úmoří: Severní moře, nadmořská výška m n.m. (h): h </w:t>
            </w:r>
            <w:proofErr w:type="gramStart"/>
            <w:r>
              <w:rPr>
                <w:sz w:val="20"/>
                <w:szCs w:val="20"/>
              </w:rPr>
              <w:t>&lt; 200</w:t>
            </w:r>
            <w:proofErr w:type="gramEnd"/>
            <w:r>
              <w:rPr>
                <w:sz w:val="20"/>
                <w:szCs w:val="20"/>
              </w:rPr>
              <w:t xml:space="preserve">, geologie: pískovce, jílovce, kvartér, řád toku podle </w:t>
            </w:r>
            <w:proofErr w:type="spellStart"/>
            <w:r>
              <w:rPr>
                <w:sz w:val="20"/>
                <w:szCs w:val="20"/>
              </w:rPr>
              <w:t>Strahlera</w:t>
            </w:r>
            <w:proofErr w:type="spellEnd"/>
            <w:r>
              <w:rPr>
                <w:sz w:val="20"/>
                <w:szCs w:val="20"/>
              </w:rPr>
              <w:t>: říčky (4-6)</w:t>
            </w:r>
          </w:p>
        </w:tc>
      </w:tr>
      <w:tr w:rsidR="00293A45" w:rsidRPr="00D87B11" w:rsidTr="00AD0F34">
        <w:tc>
          <w:tcPr>
            <w:tcW w:w="4678" w:type="dxa"/>
          </w:tcPr>
          <w:p w:rsidR="00293A45" w:rsidRPr="00D87B11" w:rsidRDefault="00293A45" w:rsidP="0058709B">
            <w:pPr>
              <w:pStyle w:val="Bezmezer"/>
              <w:rPr>
                <w:rFonts w:cs="Arial"/>
                <w:sz w:val="20"/>
                <w:szCs w:val="20"/>
                <w:lang w:eastAsia="cs-CZ"/>
              </w:rPr>
            </w:pPr>
            <w:proofErr w:type="spellStart"/>
            <w:r w:rsidRPr="00D87B11">
              <w:rPr>
                <w:rFonts w:cs="Arial"/>
                <w:sz w:val="20"/>
                <w:szCs w:val="20"/>
                <w:lang w:eastAsia="cs-CZ"/>
              </w:rPr>
              <w:t>Hydromorfologický</w:t>
            </w:r>
            <w:proofErr w:type="spellEnd"/>
            <w:r w:rsidRPr="00D87B11">
              <w:rPr>
                <w:rFonts w:cs="Arial"/>
                <w:sz w:val="20"/>
                <w:szCs w:val="20"/>
                <w:lang w:eastAsia="cs-CZ"/>
              </w:rPr>
              <w:t xml:space="preserve"> charakter</w:t>
            </w:r>
          </w:p>
        </w:tc>
        <w:tc>
          <w:tcPr>
            <w:tcW w:w="5820"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přirozený</w:t>
            </w:r>
          </w:p>
        </w:tc>
      </w:tr>
      <w:tr w:rsidR="00293A45" w:rsidRPr="00D87B11" w:rsidTr="00AD0F34">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Oblast povodí</w:t>
            </w:r>
          </w:p>
        </w:tc>
        <w:tc>
          <w:tcPr>
            <w:tcW w:w="5820"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Labe</w:t>
            </w:r>
          </w:p>
        </w:tc>
      </w:tr>
      <w:tr w:rsidR="00293A45" w:rsidRPr="00D87B11" w:rsidTr="00AD0F34">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Dílčí povodí ČR</w:t>
            </w:r>
          </w:p>
        </w:tc>
        <w:tc>
          <w:tcPr>
            <w:tcW w:w="5820" w:type="dxa"/>
          </w:tcPr>
          <w:p w:rsidR="00293A45" w:rsidRPr="00D87B11" w:rsidRDefault="00293A45" w:rsidP="0058709B">
            <w:pPr>
              <w:pStyle w:val="Bezmezer"/>
              <w:rPr>
                <w:rFonts w:cs="Arial"/>
                <w:sz w:val="20"/>
                <w:szCs w:val="20"/>
                <w:lang w:eastAsia="cs-CZ"/>
              </w:rPr>
            </w:pPr>
            <w:proofErr w:type="gramStart"/>
            <w:r>
              <w:rPr>
                <w:rFonts w:cs="Arial"/>
                <w:sz w:val="20"/>
                <w:szCs w:val="20"/>
                <w:lang w:eastAsia="cs-CZ"/>
              </w:rPr>
              <w:t>Horní  a</w:t>
            </w:r>
            <w:proofErr w:type="gramEnd"/>
            <w:r>
              <w:rPr>
                <w:rFonts w:cs="Arial"/>
                <w:sz w:val="20"/>
                <w:szCs w:val="20"/>
                <w:lang w:eastAsia="cs-CZ"/>
              </w:rPr>
              <w:t xml:space="preserve"> střední Labe</w:t>
            </w:r>
          </w:p>
        </w:tc>
      </w:tr>
      <w:tr w:rsidR="00293A45" w:rsidRPr="00D87B11" w:rsidTr="00AD0F34">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Správce povodí</w:t>
            </w:r>
          </w:p>
        </w:tc>
        <w:tc>
          <w:tcPr>
            <w:tcW w:w="5820" w:type="dxa"/>
          </w:tcPr>
          <w:p w:rsidR="00293A45" w:rsidRPr="00D87B11" w:rsidRDefault="00293A45" w:rsidP="0058709B">
            <w:pPr>
              <w:pStyle w:val="Bezmezer"/>
              <w:rPr>
                <w:rFonts w:cs="Arial"/>
                <w:sz w:val="20"/>
                <w:szCs w:val="20"/>
                <w:lang w:eastAsia="cs-CZ"/>
              </w:rPr>
            </w:pPr>
            <w:r>
              <w:rPr>
                <w:rFonts w:cs="Arial"/>
                <w:sz w:val="20"/>
                <w:szCs w:val="20"/>
                <w:lang w:eastAsia="cs-CZ"/>
              </w:rPr>
              <w:t xml:space="preserve">Povodí Labe, </w:t>
            </w:r>
            <w:proofErr w:type="spellStart"/>
            <w:r>
              <w:rPr>
                <w:rFonts w:cs="Arial"/>
                <w:sz w:val="20"/>
                <w:szCs w:val="20"/>
                <w:lang w:eastAsia="cs-CZ"/>
              </w:rPr>
              <w:t>s.p</w:t>
            </w:r>
            <w:proofErr w:type="spellEnd"/>
            <w:r>
              <w:rPr>
                <w:rFonts w:cs="Arial"/>
                <w:sz w:val="20"/>
                <w:szCs w:val="20"/>
                <w:lang w:eastAsia="cs-CZ"/>
              </w:rPr>
              <w:t>.</w:t>
            </w:r>
          </w:p>
        </w:tc>
      </w:tr>
      <w:tr w:rsidR="00293A45" w:rsidRPr="00D87B11" w:rsidTr="00AD0F34">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ID navazujícího útvaru</w:t>
            </w:r>
          </w:p>
        </w:tc>
        <w:tc>
          <w:tcPr>
            <w:tcW w:w="5820" w:type="dxa"/>
          </w:tcPr>
          <w:p w:rsidR="00293A45" w:rsidRPr="00D87B11" w:rsidRDefault="00293A45" w:rsidP="00293A45">
            <w:pPr>
              <w:pStyle w:val="Bezmezer"/>
              <w:rPr>
                <w:rFonts w:cs="Arial"/>
                <w:sz w:val="20"/>
                <w:szCs w:val="20"/>
                <w:lang w:eastAsia="cs-CZ"/>
              </w:rPr>
            </w:pPr>
            <w:r>
              <w:rPr>
                <w:rFonts w:cs="Arial"/>
                <w:sz w:val="20"/>
                <w:szCs w:val="20"/>
                <w:lang w:eastAsia="cs-CZ"/>
              </w:rPr>
              <w:t>HSL_0850</w:t>
            </w:r>
          </w:p>
        </w:tc>
      </w:tr>
      <w:tr w:rsidR="00293A45" w:rsidRPr="00D87B11" w:rsidTr="00AD0F34">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Název navazujícího útvaru</w:t>
            </w:r>
          </w:p>
        </w:tc>
        <w:tc>
          <w:tcPr>
            <w:tcW w:w="5820" w:type="dxa"/>
          </w:tcPr>
          <w:p w:rsidR="00293A45" w:rsidRPr="00D87B11" w:rsidRDefault="00293A45" w:rsidP="00293A45">
            <w:pPr>
              <w:pStyle w:val="Bezmezer"/>
              <w:jc w:val="both"/>
              <w:rPr>
                <w:rFonts w:cs="Arial"/>
                <w:sz w:val="20"/>
                <w:szCs w:val="20"/>
                <w:lang w:eastAsia="cs-CZ"/>
              </w:rPr>
            </w:pPr>
            <w:r>
              <w:rPr>
                <w:sz w:val="20"/>
                <w:szCs w:val="20"/>
              </w:rPr>
              <w:t>Orlice od Dědina po ústí do Labe</w:t>
            </w:r>
          </w:p>
        </w:tc>
      </w:tr>
      <w:tr w:rsidR="00293A45" w:rsidRPr="00D87B11" w:rsidTr="00AD0F34">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Název a ID reprezentativního profilu</w:t>
            </w:r>
          </w:p>
        </w:tc>
        <w:tc>
          <w:tcPr>
            <w:tcW w:w="5820" w:type="dxa"/>
          </w:tcPr>
          <w:p w:rsidR="00293A45" w:rsidRPr="00D87B11" w:rsidRDefault="00293A45" w:rsidP="00293A45">
            <w:pPr>
              <w:pStyle w:val="Bezmezer"/>
              <w:rPr>
                <w:rFonts w:cs="Arial"/>
                <w:sz w:val="20"/>
                <w:szCs w:val="20"/>
                <w:lang w:eastAsia="cs-CZ"/>
              </w:rPr>
            </w:pPr>
            <w:r>
              <w:rPr>
                <w:rFonts w:cs="Arial"/>
                <w:sz w:val="20"/>
                <w:szCs w:val="20"/>
                <w:lang w:eastAsia="cs-CZ"/>
              </w:rPr>
              <w:t>Třebechovice pod Orebem PLA</w:t>
            </w:r>
            <w:r w:rsidRPr="00D87B11">
              <w:rPr>
                <w:rFonts w:cs="Arial"/>
                <w:sz w:val="20"/>
                <w:szCs w:val="20"/>
                <w:lang w:eastAsia="cs-CZ"/>
              </w:rPr>
              <w:t>-</w:t>
            </w:r>
            <w:r>
              <w:rPr>
                <w:rFonts w:cs="Arial"/>
                <w:sz w:val="20"/>
                <w:szCs w:val="20"/>
                <w:lang w:eastAsia="cs-CZ"/>
              </w:rPr>
              <w:t>43</w:t>
            </w:r>
          </w:p>
        </w:tc>
      </w:tr>
      <w:tr w:rsidR="00AD0F34" w:rsidRPr="00D569BD" w:rsidTr="00AD0F34">
        <w:tc>
          <w:tcPr>
            <w:tcW w:w="4678" w:type="dxa"/>
            <w:shd w:val="clear" w:color="auto" w:fill="D9D9D9" w:themeFill="background1" w:themeFillShade="D9"/>
          </w:tcPr>
          <w:p w:rsidR="00AD0F34" w:rsidRPr="001E0A30" w:rsidRDefault="00AD0F34" w:rsidP="0058382E">
            <w:pPr>
              <w:pStyle w:val="Bezmezer"/>
              <w:rPr>
                <w:sz w:val="20"/>
                <w:szCs w:val="20"/>
                <w:lang w:eastAsia="cs-CZ"/>
              </w:rPr>
            </w:pPr>
            <w:r w:rsidRPr="001E0A30">
              <w:rPr>
                <w:sz w:val="20"/>
                <w:szCs w:val="20"/>
                <w:lang w:eastAsia="cs-CZ"/>
              </w:rPr>
              <w:t>Ekologický stav/potenciál</w:t>
            </w:r>
          </w:p>
        </w:tc>
        <w:tc>
          <w:tcPr>
            <w:tcW w:w="5820" w:type="dxa"/>
            <w:shd w:val="clear" w:color="auto" w:fill="D9D9D9" w:themeFill="background1" w:themeFillShade="D9"/>
          </w:tcPr>
          <w:p w:rsidR="00AD0F34" w:rsidRPr="00D569BD" w:rsidRDefault="00AD0F34" w:rsidP="0058382E">
            <w:pPr>
              <w:pStyle w:val="Bezmezer"/>
              <w:rPr>
                <w:sz w:val="20"/>
                <w:szCs w:val="20"/>
                <w:lang w:eastAsia="cs-CZ"/>
              </w:rPr>
            </w:pPr>
            <w:r>
              <w:rPr>
                <w:sz w:val="20"/>
                <w:szCs w:val="20"/>
                <w:lang w:eastAsia="cs-CZ"/>
              </w:rPr>
              <w:t>poškozený</w:t>
            </w:r>
          </w:p>
        </w:tc>
      </w:tr>
      <w:tr w:rsidR="00AD0F34" w:rsidTr="00AD0F34">
        <w:trPr>
          <w:trHeight w:val="1430"/>
        </w:trPr>
        <w:tc>
          <w:tcPr>
            <w:tcW w:w="4678" w:type="dxa"/>
          </w:tcPr>
          <w:p w:rsidR="00AD0F34" w:rsidRPr="0024353E" w:rsidRDefault="00AD0F34" w:rsidP="0058382E">
            <w:pPr>
              <w:pStyle w:val="Bezmezer"/>
              <w:rPr>
                <w:sz w:val="20"/>
                <w:szCs w:val="20"/>
                <w:lang w:eastAsia="cs-CZ"/>
              </w:rPr>
            </w:pPr>
            <w:r>
              <w:rPr>
                <w:sz w:val="20"/>
                <w:szCs w:val="20"/>
                <w:lang w:eastAsia="cs-CZ"/>
              </w:rPr>
              <w:t>Biologické složky</w:t>
            </w:r>
          </w:p>
        </w:tc>
        <w:tc>
          <w:tcPr>
            <w:tcW w:w="5820" w:type="dxa"/>
          </w:tcPr>
          <w:p w:rsidR="00AD0F34" w:rsidRDefault="00AD0F34" w:rsidP="0058382E">
            <w:pPr>
              <w:pStyle w:val="Bezmezer"/>
              <w:rPr>
                <w:sz w:val="20"/>
                <w:szCs w:val="20"/>
                <w:lang w:eastAsia="cs-CZ"/>
              </w:rPr>
            </w:pPr>
            <w:proofErr w:type="spellStart"/>
            <w:r>
              <w:rPr>
                <w:sz w:val="20"/>
                <w:szCs w:val="20"/>
                <w:lang w:eastAsia="cs-CZ"/>
              </w:rPr>
              <w:t>Makrozoobentos</w:t>
            </w:r>
            <w:proofErr w:type="spellEnd"/>
            <w:r>
              <w:rPr>
                <w:sz w:val="20"/>
                <w:szCs w:val="20"/>
                <w:lang w:eastAsia="cs-CZ"/>
              </w:rPr>
              <w:t xml:space="preserve"> - poškozený</w:t>
            </w:r>
          </w:p>
          <w:p w:rsidR="00AD0F34" w:rsidRDefault="00AD0F34" w:rsidP="0058382E">
            <w:pPr>
              <w:pStyle w:val="Bezmezer"/>
              <w:rPr>
                <w:sz w:val="20"/>
                <w:szCs w:val="20"/>
                <w:lang w:eastAsia="cs-CZ"/>
              </w:rPr>
            </w:pPr>
            <w:r>
              <w:rPr>
                <w:sz w:val="20"/>
                <w:szCs w:val="20"/>
                <w:lang w:eastAsia="cs-CZ"/>
              </w:rPr>
              <w:t>Ryby - neklasifikováno</w:t>
            </w:r>
          </w:p>
          <w:p w:rsidR="00AD0F34" w:rsidRDefault="00AD0F34" w:rsidP="0058382E">
            <w:pPr>
              <w:pStyle w:val="Bezmezer"/>
              <w:rPr>
                <w:sz w:val="20"/>
                <w:szCs w:val="20"/>
                <w:lang w:eastAsia="cs-CZ"/>
              </w:rPr>
            </w:pPr>
            <w:proofErr w:type="spellStart"/>
            <w:r>
              <w:rPr>
                <w:sz w:val="20"/>
                <w:szCs w:val="20"/>
                <w:lang w:eastAsia="cs-CZ"/>
              </w:rPr>
              <w:t>Makrofyta</w:t>
            </w:r>
            <w:proofErr w:type="spellEnd"/>
            <w:r>
              <w:rPr>
                <w:sz w:val="20"/>
                <w:szCs w:val="20"/>
                <w:lang w:eastAsia="cs-CZ"/>
              </w:rPr>
              <w:t xml:space="preserve"> - střední</w:t>
            </w:r>
          </w:p>
          <w:p w:rsidR="00AD0F34" w:rsidRDefault="00AD0F34" w:rsidP="0058382E">
            <w:pPr>
              <w:pStyle w:val="Bezmezer"/>
              <w:rPr>
                <w:sz w:val="20"/>
                <w:szCs w:val="20"/>
                <w:lang w:eastAsia="cs-CZ"/>
              </w:rPr>
            </w:pPr>
            <w:proofErr w:type="spellStart"/>
            <w:r>
              <w:rPr>
                <w:sz w:val="20"/>
                <w:szCs w:val="20"/>
                <w:lang w:eastAsia="cs-CZ"/>
              </w:rPr>
              <w:t>Fytobentos</w:t>
            </w:r>
            <w:proofErr w:type="spellEnd"/>
            <w:r>
              <w:rPr>
                <w:sz w:val="20"/>
                <w:szCs w:val="20"/>
                <w:lang w:eastAsia="cs-CZ"/>
              </w:rPr>
              <w:t xml:space="preserve"> - dobrý</w:t>
            </w:r>
          </w:p>
          <w:p w:rsidR="00AD0F34" w:rsidRDefault="00AD0F34" w:rsidP="0058382E">
            <w:pPr>
              <w:pStyle w:val="Bezmezer"/>
              <w:rPr>
                <w:sz w:val="20"/>
                <w:szCs w:val="20"/>
                <w:lang w:eastAsia="cs-CZ"/>
              </w:rPr>
            </w:pPr>
            <w:r>
              <w:rPr>
                <w:sz w:val="20"/>
                <w:szCs w:val="20"/>
                <w:lang w:eastAsia="cs-CZ"/>
              </w:rPr>
              <w:t>Fytoplankton - neklasifikováno</w:t>
            </w:r>
          </w:p>
          <w:p w:rsidR="00AD0F34" w:rsidRDefault="00AD0F34" w:rsidP="0058382E">
            <w:pPr>
              <w:pStyle w:val="Bezmezer"/>
              <w:rPr>
                <w:sz w:val="20"/>
                <w:szCs w:val="20"/>
                <w:lang w:eastAsia="cs-CZ"/>
              </w:rPr>
            </w:pPr>
          </w:p>
          <w:p w:rsidR="00AD0F34" w:rsidRDefault="00AD0F34" w:rsidP="0058382E">
            <w:pPr>
              <w:pStyle w:val="Bezmezer"/>
              <w:rPr>
                <w:sz w:val="20"/>
                <w:szCs w:val="20"/>
                <w:lang w:eastAsia="cs-CZ"/>
              </w:rPr>
            </w:pPr>
            <w:r>
              <w:rPr>
                <w:sz w:val="20"/>
                <w:szCs w:val="20"/>
                <w:lang w:eastAsia="cs-CZ"/>
              </w:rPr>
              <w:t>Biologie celkem - poškozený</w:t>
            </w:r>
          </w:p>
        </w:tc>
      </w:tr>
      <w:tr w:rsidR="00AD0F34" w:rsidTr="00AD0F34">
        <w:trPr>
          <w:trHeight w:val="584"/>
        </w:trPr>
        <w:tc>
          <w:tcPr>
            <w:tcW w:w="4678" w:type="dxa"/>
          </w:tcPr>
          <w:p w:rsidR="00AD0F34" w:rsidRDefault="00AD0F34" w:rsidP="0058382E">
            <w:pPr>
              <w:pStyle w:val="Bezmezer"/>
              <w:rPr>
                <w:sz w:val="20"/>
                <w:szCs w:val="20"/>
                <w:lang w:eastAsia="cs-CZ"/>
              </w:rPr>
            </w:pPr>
            <w:r>
              <w:rPr>
                <w:sz w:val="20"/>
                <w:szCs w:val="20"/>
                <w:lang w:eastAsia="cs-CZ"/>
              </w:rPr>
              <w:t>Chemické a fyzikálně-chemické parametry</w:t>
            </w:r>
          </w:p>
        </w:tc>
        <w:tc>
          <w:tcPr>
            <w:tcW w:w="5820" w:type="dxa"/>
          </w:tcPr>
          <w:p w:rsidR="00AD0F34" w:rsidRDefault="00AD0F34" w:rsidP="0058382E">
            <w:pPr>
              <w:pStyle w:val="Bezmezer"/>
              <w:rPr>
                <w:sz w:val="20"/>
                <w:szCs w:val="20"/>
                <w:lang w:eastAsia="cs-CZ"/>
              </w:rPr>
            </w:pPr>
            <w:r>
              <w:rPr>
                <w:sz w:val="20"/>
                <w:szCs w:val="20"/>
                <w:lang w:eastAsia="cs-CZ"/>
              </w:rPr>
              <w:t>Všeobecné fyzikálně-chemické složky - dobrý</w:t>
            </w:r>
          </w:p>
          <w:p w:rsidR="00AD0F34" w:rsidRDefault="00AD0F34" w:rsidP="0058382E">
            <w:pPr>
              <w:pStyle w:val="Bezmezer"/>
              <w:tabs>
                <w:tab w:val="left" w:pos="5449"/>
              </w:tabs>
              <w:rPr>
                <w:sz w:val="20"/>
                <w:szCs w:val="20"/>
                <w:lang w:eastAsia="cs-CZ"/>
              </w:rPr>
            </w:pPr>
            <w:r>
              <w:rPr>
                <w:sz w:val="20"/>
                <w:szCs w:val="20"/>
                <w:lang w:eastAsia="cs-CZ"/>
              </w:rPr>
              <w:t>Neprioritní specifické znečišťující látky - dobrý</w:t>
            </w:r>
          </w:p>
          <w:p w:rsidR="00AD0F34" w:rsidRDefault="00AD0F34" w:rsidP="0058382E">
            <w:pPr>
              <w:pStyle w:val="Bezmezer"/>
              <w:tabs>
                <w:tab w:val="left" w:pos="5449"/>
              </w:tabs>
              <w:rPr>
                <w:sz w:val="20"/>
                <w:szCs w:val="20"/>
                <w:lang w:eastAsia="cs-CZ"/>
              </w:rPr>
            </w:pPr>
            <w:r>
              <w:rPr>
                <w:sz w:val="20"/>
                <w:szCs w:val="20"/>
                <w:lang w:eastAsia="cs-CZ"/>
              </w:rPr>
              <w:t>Další národní znečišťující látky - dobrý</w:t>
            </w:r>
          </w:p>
          <w:p w:rsidR="00AD0F34" w:rsidRDefault="00AD0F34" w:rsidP="0058382E">
            <w:pPr>
              <w:pStyle w:val="Bezmezer"/>
              <w:tabs>
                <w:tab w:val="left" w:pos="5449"/>
              </w:tabs>
              <w:rPr>
                <w:sz w:val="20"/>
                <w:szCs w:val="20"/>
                <w:lang w:eastAsia="cs-CZ"/>
              </w:rPr>
            </w:pPr>
          </w:p>
          <w:p w:rsidR="00AD0F34" w:rsidRDefault="00AD0F34" w:rsidP="0058382E">
            <w:pPr>
              <w:pStyle w:val="Bezmezer"/>
              <w:tabs>
                <w:tab w:val="left" w:pos="5449"/>
              </w:tabs>
              <w:rPr>
                <w:sz w:val="20"/>
                <w:szCs w:val="20"/>
                <w:lang w:eastAsia="cs-CZ"/>
              </w:rPr>
            </w:pPr>
            <w:r>
              <w:rPr>
                <w:sz w:val="20"/>
                <w:szCs w:val="20"/>
                <w:lang w:eastAsia="cs-CZ"/>
              </w:rPr>
              <w:t>Chemické a fyzikálně chemické složky ekologického stavu celkem - dobrý</w:t>
            </w:r>
          </w:p>
        </w:tc>
      </w:tr>
      <w:tr w:rsidR="00AD0F34" w:rsidRPr="00D569BD" w:rsidTr="00AD0F34">
        <w:tc>
          <w:tcPr>
            <w:tcW w:w="4678" w:type="dxa"/>
            <w:shd w:val="clear" w:color="auto" w:fill="D9D9D9" w:themeFill="background1" w:themeFillShade="D9"/>
          </w:tcPr>
          <w:p w:rsidR="00AD0F34" w:rsidRPr="0024353E" w:rsidRDefault="00AD0F34" w:rsidP="0058382E">
            <w:pPr>
              <w:pStyle w:val="Bezmezer"/>
              <w:rPr>
                <w:sz w:val="20"/>
                <w:szCs w:val="20"/>
                <w:lang w:eastAsia="cs-CZ"/>
              </w:rPr>
            </w:pPr>
            <w:r w:rsidRPr="0024353E">
              <w:rPr>
                <w:sz w:val="20"/>
                <w:szCs w:val="20"/>
                <w:lang w:eastAsia="cs-CZ"/>
              </w:rPr>
              <w:t>Chemický stav</w:t>
            </w:r>
          </w:p>
        </w:tc>
        <w:tc>
          <w:tcPr>
            <w:tcW w:w="5820" w:type="dxa"/>
            <w:shd w:val="clear" w:color="auto" w:fill="D9D9D9" w:themeFill="background1" w:themeFillShade="D9"/>
          </w:tcPr>
          <w:p w:rsidR="00AD0F34" w:rsidRPr="00D569BD" w:rsidRDefault="00C502E6" w:rsidP="0058382E">
            <w:pPr>
              <w:pStyle w:val="Bezmezer"/>
              <w:rPr>
                <w:sz w:val="20"/>
                <w:szCs w:val="20"/>
                <w:lang w:eastAsia="cs-CZ"/>
              </w:rPr>
            </w:pPr>
            <w:r>
              <w:rPr>
                <w:sz w:val="20"/>
                <w:szCs w:val="20"/>
                <w:lang w:eastAsia="cs-CZ"/>
              </w:rPr>
              <w:t>n</w:t>
            </w:r>
            <w:r w:rsidR="00AD0F34">
              <w:rPr>
                <w:sz w:val="20"/>
                <w:szCs w:val="20"/>
                <w:lang w:eastAsia="cs-CZ"/>
              </w:rPr>
              <w:t>edosažení dobrého stavu</w:t>
            </w:r>
          </w:p>
        </w:tc>
      </w:tr>
      <w:tr w:rsidR="00AD0F34" w:rsidRPr="00416B0E" w:rsidTr="00AD0F34">
        <w:tc>
          <w:tcPr>
            <w:tcW w:w="4678" w:type="dxa"/>
          </w:tcPr>
          <w:p w:rsidR="00AD0F34" w:rsidRPr="00416B0E" w:rsidRDefault="00C502E6" w:rsidP="0058382E">
            <w:pPr>
              <w:pStyle w:val="Bezmezer"/>
              <w:rPr>
                <w:sz w:val="20"/>
                <w:szCs w:val="20"/>
                <w:lang w:eastAsia="cs-CZ"/>
              </w:rPr>
            </w:pPr>
            <w:r w:rsidRPr="00416B0E">
              <w:rPr>
                <w:sz w:val="20"/>
                <w:szCs w:val="20"/>
                <w:lang w:eastAsia="cs-CZ"/>
              </w:rPr>
              <w:t>Ukazatele chemického stavu s hodnocení nedosažení dobrého stavu</w:t>
            </w:r>
          </w:p>
        </w:tc>
        <w:tc>
          <w:tcPr>
            <w:tcW w:w="5820" w:type="dxa"/>
          </w:tcPr>
          <w:p w:rsidR="00AD0F34" w:rsidRPr="00416B0E" w:rsidRDefault="00C502E6" w:rsidP="0058382E">
            <w:pPr>
              <w:pStyle w:val="Bezmezer"/>
              <w:rPr>
                <w:sz w:val="20"/>
                <w:szCs w:val="20"/>
                <w:lang w:eastAsia="cs-CZ"/>
              </w:rPr>
            </w:pPr>
            <w:r w:rsidRPr="00416B0E">
              <w:rPr>
                <w:sz w:val="20"/>
                <w:szCs w:val="20"/>
              </w:rPr>
              <w:t>nikl a jeho sloučeniny - rozpuštěný - zdroj znečištění - neznámý antropogenní vliv</w:t>
            </w:r>
          </w:p>
        </w:tc>
      </w:tr>
      <w:tr w:rsidR="00AD0F34" w:rsidTr="00AD0F34">
        <w:tc>
          <w:tcPr>
            <w:tcW w:w="4678" w:type="dxa"/>
            <w:shd w:val="clear" w:color="auto" w:fill="D9D9D9" w:themeFill="background1" w:themeFillShade="D9"/>
          </w:tcPr>
          <w:p w:rsidR="00AD0F34" w:rsidRPr="0024353E" w:rsidRDefault="00AD0F34" w:rsidP="0058382E">
            <w:pPr>
              <w:pStyle w:val="Bezmezer"/>
              <w:rPr>
                <w:sz w:val="20"/>
                <w:szCs w:val="20"/>
                <w:lang w:eastAsia="cs-CZ"/>
              </w:rPr>
            </w:pPr>
            <w:r>
              <w:rPr>
                <w:sz w:val="20"/>
                <w:szCs w:val="20"/>
                <w:lang w:eastAsia="cs-CZ"/>
              </w:rPr>
              <w:t>Celkový stav</w:t>
            </w:r>
          </w:p>
        </w:tc>
        <w:tc>
          <w:tcPr>
            <w:tcW w:w="5820" w:type="dxa"/>
            <w:shd w:val="clear" w:color="auto" w:fill="D9D9D9" w:themeFill="background1" w:themeFillShade="D9"/>
          </w:tcPr>
          <w:p w:rsidR="00AD0F34" w:rsidRDefault="00347540" w:rsidP="0058382E">
            <w:pPr>
              <w:pStyle w:val="Bezmezer"/>
              <w:rPr>
                <w:sz w:val="20"/>
                <w:szCs w:val="20"/>
                <w:lang w:eastAsia="cs-CZ"/>
              </w:rPr>
            </w:pPr>
            <w:r>
              <w:rPr>
                <w:sz w:val="20"/>
                <w:szCs w:val="20"/>
                <w:lang w:eastAsia="cs-CZ"/>
              </w:rPr>
              <w:t>nevyhovující</w:t>
            </w:r>
          </w:p>
        </w:tc>
      </w:tr>
    </w:tbl>
    <w:p w:rsidR="00293A45" w:rsidRDefault="00293A45" w:rsidP="00293A45">
      <w:pPr>
        <w:pStyle w:val="Bezmezer"/>
      </w:pPr>
    </w:p>
    <w:p w:rsidR="00C502E6" w:rsidRDefault="00C502E6" w:rsidP="00C502E6">
      <w:pPr>
        <w:pStyle w:val="Bezmezer"/>
        <w:jc w:val="both"/>
        <w:rPr>
          <w:lang w:eastAsia="cs-CZ"/>
        </w:rPr>
      </w:pPr>
      <w:r>
        <w:rPr>
          <w:lang w:eastAsia="cs-CZ"/>
        </w:rPr>
        <w:t xml:space="preserve">Pro dosažení dobrého ekologického stavu útvaru povrchových </w:t>
      </w:r>
      <w:proofErr w:type="gramStart"/>
      <w:r>
        <w:rPr>
          <w:lang w:eastAsia="cs-CZ"/>
        </w:rPr>
        <w:t xml:space="preserve">vod  </w:t>
      </w:r>
      <w:r>
        <w:rPr>
          <w:b/>
        </w:rPr>
        <w:t>Dědina</w:t>
      </w:r>
      <w:proofErr w:type="gramEnd"/>
      <w:r>
        <w:rPr>
          <w:b/>
        </w:rPr>
        <w:t xml:space="preserve"> od toku </w:t>
      </w:r>
      <w:proofErr w:type="spellStart"/>
      <w:r>
        <w:rPr>
          <w:b/>
        </w:rPr>
        <w:t>Brtevský</w:t>
      </w:r>
      <w:proofErr w:type="spellEnd"/>
      <w:r>
        <w:rPr>
          <w:b/>
        </w:rPr>
        <w:t xml:space="preserve"> potok po ústí do Orlice</w:t>
      </w:r>
      <w:r>
        <w:rPr>
          <w:lang w:eastAsia="cs-CZ"/>
        </w:rPr>
        <w:t xml:space="preserve"> je uplatňována výjimka dle článku 4 odst. 4 směrnice o vodách - prodloužení termínu pro zlepšení stavu z důvodu technické proveditelnosti pro ukazatele </w:t>
      </w:r>
      <w:proofErr w:type="spellStart"/>
      <w:r>
        <w:rPr>
          <w:lang w:eastAsia="cs-CZ"/>
        </w:rPr>
        <w:t>fytobentos</w:t>
      </w:r>
      <w:proofErr w:type="spellEnd"/>
      <w:r>
        <w:rPr>
          <w:lang w:eastAsia="cs-CZ"/>
        </w:rPr>
        <w:t xml:space="preserve"> a </w:t>
      </w:r>
      <w:proofErr w:type="spellStart"/>
      <w:r>
        <w:rPr>
          <w:lang w:eastAsia="cs-CZ"/>
        </w:rPr>
        <w:t>makrozoobentos</w:t>
      </w:r>
      <w:proofErr w:type="spellEnd"/>
      <w:r>
        <w:rPr>
          <w:lang w:eastAsia="cs-CZ"/>
        </w:rPr>
        <w:t>. Tato výjimka platí také pro vlivy resp. zdroje znečištění působící na výše uveden</w:t>
      </w:r>
      <w:r w:rsidR="002A0453">
        <w:rPr>
          <w:lang w:eastAsia="cs-CZ"/>
        </w:rPr>
        <w:t>é</w:t>
      </w:r>
      <w:r>
        <w:rPr>
          <w:lang w:eastAsia="cs-CZ"/>
        </w:rPr>
        <w:t xml:space="preserve"> ukazatel</w:t>
      </w:r>
      <w:r w:rsidR="002A0453">
        <w:rPr>
          <w:lang w:eastAsia="cs-CZ"/>
        </w:rPr>
        <w:t>e</w:t>
      </w:r>
      <w:r>
        <w:rPr>
          <w:lang w:eastAsia="cs-CZ"/>
        </w:rPr>
        <w:t xml:space="preserve"> - </w:t>
      </w:r>
      <w:r w:rsidR="002A0453">
        <w:rPr>
          <w:lang w:eastAsia="cs-CZ"/>
        </w:rPr>
        <w:t>vypouštění komunálních odpadních vod (z komunálních ČOV nebo přímé vypouštění).</w:t>
      </w:r>
    </w:p>
    <w:p w:rsidR="002A0453" w:rsidRDefault="002A0453" w:rsidP="00C502E6">
      <w:pPr>
        <w:pStyle w:val="Bezmezer"/>
        <w:jc w:val="both"/>
        <w:rPr>
          <w:lang w:eastAsia="cs-CZ"/>
        </w:rPr>
      </w:pPr>
    </w:p>
    <w:p w:rsidR="002A0453" w:rsidRDefault="002A0453" w:rsidP="002A0453">
      <w:pPr>
        <w:pStyle w:val="Bezmezer"/>
        <w:jc w:val="both"/>
        <w:rPr>
          <w:lang w:eastAsia="cs-CZ"/>
        </w:rPr>
      </w:pPr>
      <w:r>
        <w:rPr>
          <w:lang w:eastAsia="cs-CZ"/>
        </w:rPr>
        <w:t xml:space="preserve">Pro dosažení dobrého chemického stavu útvaru povrchových vod </w:t>
      </w:r>
      <w:r>
        <w:rPr>
          <w:b/>
        </w:rPr>
        <w:t xml:space="preserve">Dědina od toku </w:t>
      </w:r>
      <w:proofErr w:type="spellStart"/>
      <w:r>
        <w:rPr>
          <w:b/>
        </w:rPr>
        <w:t>Brtevský</w:t>
      </w:r>
      <w:proofErr w:type="spellEnd"/>
      <w:r>
        <w:rPr>
          <w:b/>
        </w:rPr>
        <w:t xml:space="preserve"> potok po ústí do Orlice</w:t>
      </w:r>
      <w:r>
        <w:rPr>
          <w:b/>
          <w:bCs/>
          <w:lang w:eastAsia="cs-CZ"/>
        </w:rPr>
        <w:t xml:space="preserve"> </w:t>
      </w:r>
      <w:r>
        <w:rPr>
          <w:lang w:eastAsia="cs-CZ"/>
        </w:rPr>
        <w:t xml:space="preserve">je uplatňována výjimka dle článku 4 odst. 4 směrnice o vodách - prodloužení termínu pro zlepšení stavu z důvodu technické proveditelnosti. Výjimka se vztahuje na ukazatel s hodnocením nedosažení dobrého stavu a vlivy resp. zdroje znečištění způsobující toto hodnocení - v tomto případě nikl a jeho sloučeniny - rozpuštěný, zdrojem znečištění je neznámý antropogenní vliv. </w:t>
      </w:r>
    </w:p>
    <w:p w:rsidR="003C697C" w:rsidRDefault="003C697C" w:rsidP="003C697C">
      <w:pPr>
        <w:pStyle w:val="Bezmezer"/>
      </w:pPr>
    </w:p>
    <w:p w:rsidR="003C697C" w:rsidRDefault="003C697C" w:rsidP="00BB2D10">
      <w:pPr>
        <w:pStyle w:val="Bezmezer"/>
        <w:jc w:val="both"/>
      </w:pPr>
      <w:r>
        <w:t>Pro vodní útvar HSL_0830 jsou dle Plánu dílčího povodí Horního a středního Labe (II. plánovací období 2015-2021) navržena následující opatření:</w:t>
      </w:r>
    </w:p>
    <w:p w:rsidR="00C502E6" w:rsidRDefault="003C697C" w:rsidP="00BB2D10">
      <w:pPr>
        <w:pStyle w:val="Bezmezer"/>
        <w:jc w:val="both"/>
      </w:pPr>
      <w:r>
        <w:t xml:space="preserve">- Revitalizace vodních toků a niv - zlepšení </w:t>
      </w:r>
      <w:proofErr w:type="spellStart"/>
      <w:r>
        <w:t>hydromorfologických</w:t>
      </w:r>
      <w:proofErr w:type="spellEnd"/>
      <w:r>
        <w:t xml:space="preserve"> podmínek vodních útvarů jiných než podélné kontinuity</w:t>
      </w:r>
    </w:p>
    <w:p w:rsidR="003C697C" w:rsidRDefault="003C697C" w:rsidP="00BB2D10">
      <w:pPr>
        <w:pStyle w:val="Bezmezer"/>
        <w:jc w:val="both"/>
      </w:pPr>
      <w:r>
        <w:t>- Revize hospodaření s vodami v povodích nad profily s napjatou hydrologickou bilancí - zlepšení režimů proudění nebo vytvoření ekologických toků</w:t>
      </w:r>
    </w:p>
    <w:p w:rsidR="003C697C" w:rsidRDefault="003C697C" w:rsidP="00BB2D10">
      <w:pPr>
        <w:pStyle w:val="Bezmezer"/>
        <w:jc w:val="both"/>
      </w:pPr>
      <w:r>
        <w:t>- Umělá infiltrace - efektivnost využívání vody, technická opatření pro zavlažování, průmysl, energetiku a domácnosti</w:t>
      </w:r>
    </w:p>
    <w:p w:rsidR="003C697C" w:rsidRDefault="003C697C" w:rsidP="00BB2D10">
      <w:pPr>
        <w:pStyle w:val="Bezmezer"/>
        <w:jc w:val="both"/>
      </w:pPr>
      <w:r>
        <w:t>- Drobní znečišťovatelé a obce do 2000 EO - výstavba nebo modernizace čistíren odpadních vod</w:t>
      </w:r>
    </w:p>
    <w:p w:rsidR="003C697C" w:rsidRDefault="003C697C" w:rsidP="00BB2D10">
      <w:pPr>
        <w:pStyle w:val="Bezmezer"/>
        <w:jc w:val="both"/>
      </w:pPr>
      <w:r>
        <w:t>- Častolovice - intenzifikace ČOV  - výstavba nebo modernizace čistíren odpadních vod</w:t>
      </w:r>
    </w:p>
    <w:p w:rsidR="003C697C" w:rsidRDefault="003C697C" w:rsidP="00BB2D10">
      <w:pPr>
        <w:pStyle w:val="Bezmezer"/>
        <w:jc w:val="both"/>
      </w:pPr>
      <w:r>
        <w:t>- České Meziříčí – kanalizace a čištění odpadních vod - výstavba nebo modernizace čistíren odpadních vod</w:t>
      </w:r>
    </w:p>
    <w:p w:rsidR="003C697C" w:rsidRDefault="003C697C" w:rsidP="00BB2D10">
      <w:pPr>
        <w:pStyle w:val="Bezmezer"/>
        <w:jc w:val="both"/>
      </w:pPr>
      <w:r>
        <w:t>- Dostavba a rekonstrukce kanalizace Třebechovice p. Orebem - výstavba nebo modernizace čistíren odpadních vod</w:t>
      </w:r>
    </w:p>
    <w:p w:rsidR="003C697C" w:rsidRDefault="003C697C" w:rsidP="00BB2D10">
      <w:pPr>
        <w:pStyle w:val="Bezmezer"/>
        <w:jc w:val="both"/>
      </w:pPr>
      <w:r>
        <w:t xml:space="preserve">- Migrační </w:t>
      </w:r>
      <w:proofErr w:type="spellStart"/>
      <w:r>
        <w:t>zprostupnění</w:t>
      </w:r>
      <w:proofErr w:type="spellEnd"/>
      <w:r>
        <w:t xml:space="preserve"> vodních toků - zlepšení podélné kontinuity</w:t>
      </w:r>
    </w:p>
    <w:p w:rsidR="003C697C" w:rsidRDefault="003C697C" w:rsidP="00293A45">
      <w:pPr>
        <w:pStyle w:val="Bezmezer"/>
      </w:pPr>
    </w:p>
    <w:p w:rsidR="00C56FA3" w:rsidRDefault="00C56FA3" w:rsidP="00C56FA3">
      <w:pPr>
        <w:pStyle w:val="Bezmezer"/>
        <w:jc w:val="both"/>
        <w:rPr>
          <w:lang w:eastAsia="cs-CZ"/>
        </w:rPr>
      </w:pPr>
      <w:r>
        <w:t xml:space="preserve">4. </w:t>
      </w:r>
      <w:r w:rsidRPr="002016AD">
        <w:rPr>
          <w:lang w:eastAsia="cs-CZ"/>
        </w:rPr>
        <w:t xml:space="preserve">Výsledný ekologický stav útvaru </w:t>
      </w:r>
      <w:r w:rsidRPr="00C56FA3">
        <w:rPr>
          <w:b/>
        </w:rPr>
        <w:t>Bělá od toku Kněžná po ústí do toku Divoká Orlice a Kněžná od toku Javornický potok po ústí do toku Bělá</w:t>
      </w:r>
      <w:r w:rsidRPr="002016AD">
        <w:rPr>
          <w:lang w:eastAsia="cs-CZ"/>
        </w:rPr>
        <w:t xml:space="preserve"> je hodnocen jako střední, toto hodnocení odpovídá klasifikaci sledovaných biologických složek. Chemický stav útvaru je hodnocen </w:t>
      </w:r>
      <w:r>
        <w:rPr>
          <w:lang w:eastAsia="cs-CZ"/>
        </w:rPr>
        <w:t>jako dobrý</w:t>
      </w:r>
      <w:r w:rsidRPr="002016AD">
        <w:rPr>
          <w:lang w:eastAsia="cs-CZ"/>
        </w:rPr>
        <w:t>. Celkový stav je hodnocen jako nevyhovující. Charakteristiky a hodnotící ukazatele jsou uvedeny v následující tabulce</w:t>
      </w:r>
      <w:r>
        <w:rPr>
          <w:lang w:eastAsia="cs-CZ"/>
        </w:rPr>
        <w:t>.</w:t>
      </w:r>
    </w:p>
    <w:p w:rsidR="00C56FA3" w:rsidRDefault="00C56FA3" w:rsidP="00C56FA3">
      <w:pPr>
        <w:pStyle w:val="Bezmezer"/>
        <w:jc w:val="both"/>
      </w:pPr>
    </w:p>
    <w:tbl>
      <w:tblPr>
        <w:tblStyle w:val="Mkatabulky"/>
        <w:tblW w:w="0" w:type="auto"/>
        <w:tblInd w:w="108" w:type="dxa"/>
        <w:tblLook w:val="04A0" w:firstRow="1" w:lastRow="0" w:firstColumn="1" w:lastColumn="0" w:noHBand="0" w:noVBand="1"/>
      </w:tblPr>
      <w:tblGrid>
        <w:gridCol w:w="4678"/>
        <w:gridCol w:w="5820"/>
      </w:tblGrid>
      <w:tr w:rsidR="00293A45" w:rsidRPr="00D87B11" w:rsidTr="0058709B">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ID útvaru</w:t>
            </w:r>
          </w:p>
        </w:tc>
        <w:tc>
          <w:tcPr>
            <w:tcW w:w="5820" w:type="dxa"/>
          </w:tcPr>
          <w:p w:rsidR="00293A45" w:rsidRPr="00347540" w:rsidRDefault="00293A45" w:rsidP="00293A45">
            <w:pPr>
              <w:pStyle w:val="Bezmezer"/>
              <w:rPr>
                <w:rFonts w:cs="Arial"/>
                <w:b/>
                <w:sz w:val="20"/>
                <w:szCs w:val="20"/>
                <w:lang w:eastAsia="cs-CZ"/>
              </w:rPr>
            </w:pPr>
            <w:r w:rsidRPr="00347540">
              <w:rPr>
                <w:rFonts w:cs="Arial"/>
                <w:b/>
                <w:sz w:val="20"/>
                <w:szCs w:val="20"/>
                <w:lang w:eastAsia="cs-CZ"/>
              </w:rPr>
              <w:t>HSL_0590</w:t>
            </w:r>
          </w:p>
        </w:tc>
      </w:tr>
      <w:tr w:rsidR="00293A45" w:rsidRPr="00D87B11" w:rsidTr="0058709B">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Název útvaru</w:t>
            </w:r>
          </w:p>
        </w:tc>
        <w:tc>
          <w:tcPr>
            <w:tcW w:w="5820" w:type="dxa"/>
          </w:tcPr>
          <w:p w:rsidR="00293A45" w:rsidRPr="00D87B11" w:rsidRDefault="00293A45" w:rsidP="0058709B">
            <w:pPr>
              <w:pStyle w:val="Bezmezer"/>
              <w:rPr>
                <w:rFonts w:cs="Arial"/>
                <w:sz w:val="20"/>
                <w:szCs w:val="20"/>
                <w:lang w:eastAsia="cs-CZ"/>
              </w:rPr>
            </w:pPr>
            <w:r>
              <w:rPr>
                <w:sz w:val="20"/>
                <w:szCs w:val="20"/>
              </w:rPr>
              <w:t>Bělá od toku Kněžná po ústí do toku Divoká Orlice a Kněžná od toku Javornický potok po ústí do toku Bělá</w:t>
            </w:r>
          </w:p>
        </w:tc>
      </w:tr>
      <w:tr w:rsidR="00293A45" w:rsidRPr="00D87B11" w:rsidTr="0058709B">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Vodní tok</w:t>
            </w:r>
          </w:p>
        </w:tc>
        <w:tc>
          <w:tcPr>
            <w:tcW w:w="5820" w:type="dxa"/>
          </w:tcPr>
          <w:p w:rsidR="00293A45" w:rsidRPr="00D87B11" w:rsidRDefault="00293A45" w:rsidP="0058709B">
            <w:pPr>
              <w:pStyle w:val="Bezmezer"/>
              <w:rPr>
                <w:rFonts w:cs="Arial"/>
                <w:sz w:val="20"/>
                <w:szCs w:val="20"/>
                <w:lang w:eastAsia="cs-CZ"/>
              </w:rPr>
            </w:pPr>
            <w:r>
              <w:rPr>
                <w:rFonts w:cs="Arial"/>
                <w:sz w:val="20"/>
                <w:szCs w:val="20"/>
                <w:lang w:eastAsia="cs-CZ"/>
              </w:rPr>
              <w:t>Bělá</w:t>
            </w:r>
          </w:p>
        </w:tc>
      </w:tr>
      <w:tr w:rsidR="00293A45" w:rsidRPr="00D87B11" w:rsidTr="0058709B">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Délka páteřního toku útvaru (km)</w:t>
            </w:r>
          </w:p>
        </w:tc>
        <w:tc>
          <w:tcPr>
            <w:tcW w:w="5820" w:type="dxa"/>
          </w:tcPr>
          <w:p w:rsidR="00293A45" w:rsidRPr="00D87B11" w:rsidRDefault="00293A45" w:rsidP="0058709B">
            <w:pPr>
              <w:pStyle w:val="Bezmezer"/>
              <w:rPr>
                <w:rFonts w:cs="Arial"/>
                <w:sz w:val="20"/>
                <w:szCs w:val="20"/>
                <w:lang w:eastAsia="cs-CZ"/>
              </w:rPr>
            </w:pPr>
            <w:r>
              <w:rPr>
                <w:sz w:val="20"/>
                <w:szCs w:val="20"/>
              </w:rPr>
              <w:t>13,982</w:t>
            </w:r>
          </w:p>
        </w:tc>
      </w:tr>
      <w:tr w:rsidR="00293A45" w:rsidRPr="00D87B11" w:rsidTr="0058709B">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Kategorie útvaru</w:t>
            </w:r>
          </w:p>
        </w:tc>
        <w:tc>
          <w:tcPr>
            <w:tcW w:w="5820" w:type="dxa"/>
          </w:tcPr>
          <w:p w:rsidR="00293A45" w:rsidRPr="00D87B11" w:rsidRDefault="00293A45" w:rsidP="0058709B">
            <w:pPr>
              <w:pStyle w:val="Bezmezer"/>
              <w:rPr>
                <w:rFonts w:cs="Arial"/>
                <w:sz w:val="20"/>
                <w:szCs w:val="20"/>
                <w:lang w:eastAsia="cs-CZ"/>
              </w:rPr>
            </w:pPr>
            <w:r>
              <w:rPr>
                <w:rFonts w:cs="Arial"/>
                <w:sz w:val="20"/>
                <w:szCs w:val="20"/>
                <w:lang w:eastAsia="cs-CZ"/>
              </w:rPr>
              <w:t>řeka</w:t>
            </w:r>
          </w:p>
        </w:tc>
      </w:tr>
      <w:tr w:rsidR="00293A45" w:rsidRPr="00D87B11" w:rsidTr="0058709B">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Typ útvaru</w:t>
            </w:r>
          </w:p>
        </w:tc>
        <w:tc>
          <w:tcPr>
            <w:tcW w:w="5820" w:type="dxa"/>
          </w:tcPr>
          <w:p w:rsidR="00293A45" w:rsidRPr="00D87B11" w:rsidRDefault="00293A45" w:rsidP="00293A45">
            <w:pPr>
              <w:pStyle w:val="Bezmezer"/>
              <w:rPr>
                <w:rFonts w:cs="Arial"/>
                <w:sz w:val="20"/>
                <w:szCs w:val="20"/>
                <w:lang w:eastAsia="cs-CZ"/>
              </w:rPr>
            </w:pPr>
            <w:r>
              <w:rPr>
                <w:rFonts w:cs="Arial"/>
                <w:sz w:val="20"/>
                <w:szCs w:val="20"/>
                <w:lang w:eastAsia="cs-CZ"/>
              </w:rPr>
              <w:t>1222</w:t>
            </w:r>
          </w:p>
        </w:tc>
      </w:tr>
      <w:tr w:rsidR="00293A45" w:rsidRPr="00D87B11" w:rsidTr="0058709B">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 xml:space="preserve">Plocha povodí </w:t>
            </w:r>
            <w:r>
              <w:rPr>
                <w:rFonts w:cs="Arial"/>
                <w:sz w:val="20"/>
                <w:szCs w:val="20"/>
                <w:lang w:eastAsia="cs-CZ"/>
              </w:rPr>
              <w:t>(</w:t>
            </w:r>
            <w:r w:rsidRPr="00D87B11">
              <w:rPr>
                <w:rFonts w:cs="Arial"/>
                <w:sz w:val="20"/>
                <w:szCs w:val="20"/>
                <w:lang w:eastAsia="cs-CZ"/>
              </w:rPr>
              <w:t>km</w:t>
            </w:r>
            <w:r w:rsidRPr="00D87B11">
              <w:rPr>
                <w:rFonts w:cs="Arial"/>
                <w:sz w:val="20"/>
                <w:szCs w:val="20"/>
                <w:vertAlign w:val="superscript"/>
                <w:lang w:eastAsia="cs-CZ"/>
              </w:rPr>
              <w:t>2</w:t>
            </w:r>
            <w:r>
              <w:rPr>
                <w:rFonts w:cs="Arial"/>
                <w:sz w:val="20"/>
                <w:szCs w:val="20"/>
                <w:lang w:eastAsia="cs-CZ"/>
              </w:rPr>
              <w:t>)</w:t>
            </w:r>
          </w:p>
        </w:tc>
        <w:tc>
          <w:tcPr>
            <w:tcW w:w="5820" w:type="dxa"/>
          </w:tcPr>
          <w:p w:rsidR="00293A45" w:rsidRPr="00D87B11" w:rsidRDefault="00293A45" w:rsidP="0058709B">
            <w:pPr>
              <w:pStyle w:val="Bezmezer"/>
              <w:rPr>
                <w:rFonts w:cs="Arial"/>
                <w:sz w:val="20"/>
                <w:szCs w:val="20"/>
                <w:lang w:eastAsia="cs-CZ"/>
              </w:rPr>
            </w:pPr>
            <w:r>
              <w:rPr>
                <w:sz w:val="20"/>
                <w:szCs w:val="20"/>
              </w:rPr>
              <w:t>37,398</w:t>
            </w:r>
          </w:p>
        </w:tc>
      </w:tr>
      <w:tr w:rsidR="00293A45" w:rsidRPr="00D87B11" w:rsidTr="0058709B">
        <w:trPr>
          <w:trHeight w:val="223"/>
        </w:trPr>
        <w:tc>
          <w:tcPr>
            <w:tcW w:w="4678" w:type="dxa"/>
          </w:tcPr>
          <w:p w:rsidR="00293A45" w:rsidRPr="00D87B11" w:rsidRDefault="00293A45" w:rsidP="0058709B">
            <w:pPr>
              <w:pStyle w:val="Bezmezer"/>
              <w:rPr>
                <w:rFonts w:cs="Arial"/>
                <w:sz w:val="20"/>
                <w:szCs w:val="20"/>
                <w:lang w:eastAsia="cs-CZ"/>
              </w:rPr>
            </w:pPr>
            <w:r>
              <w:rPr>
                <w:rFonts w:cs="Arial"/>
                <w:sz w:val="20"/>
                <w:szCs w:val="20"/>
                <w:lang w:eastAsia="cs-CZ"/>
              </w:rPr>
              <w:t>Popis útvaru</w:t>
            </w:r>
          </w:p>
        </w:tc>
        <w:tc>
          <w:tcPr>
            <w:tcW w:w="5820" w:type="dxa"/>
          </w:tcPr>
          <w:p w:rsidR="00293A45" w:rsidRPr="00D87B11" w:rsidRDefault="00293A45" w:rsidP="00293A45">
            <w:pPr>
              <w:pStyle w:val="Bezmezer"/>
              <w:jc w:val="both"/>
              <w:rPr>
                <w:rFonts w:cs="Arial"/>
                <w:sz w:val="20"/>
                <w:szCs w:val="20"/>
                <w:lang w:eastAsia="cs-CZ"/>
              </w:rPr>
            </w:pPr>
            <w:r>
              <w:rPr>
                <w:sz w:val="20"/>
                <w:szCs w:val="20"/>
              </w:rPr>
              <w:t xml:space="preserve">úmoří: Severní moře, nadmořská výška m n.m. (h): h </w:t>
            </w:r>
            <w:proofErr w:type="gramStart"/>
            <w:r>
              <w:rPr>
                <w:sz w:val="20"/>
                <w:szCs w:val="20"/>
              </w:rPr>
              <w:t>&lt; 200</w:t>
            </w:r>
            <w:proofErr w:type="gramEnd"/>
            <w:r>
              <w:rPr>
                <w:sz w:val="20"/>
                <w:szCs w:val="20"/>
              </w:rPr>
              <w:t xml:space="preserve">, geologie: pískovce, jílovce, kvartér, řád toku podle </w:t>
            </w:r>
            <w:proofErr w:type="spellStart"/>
            <w:r>
              <w:rPr>
                <w:sz w:val="20"/>
                <w:szCs w:val="20"/>
              </w:rPr>
              <w:t>Strahlera</w:t>
            </w:r>
            <w:proofErr w:type="spellEnd"/>
            <w:r>
              <w:rPr>
                <w:sz w:val="20"/>
                <w:szCs w:val="20"/>
              </w:rPr>
              <w:t>: říčky (4-6)</w:t>
            </w:r>
          </w:p>
        </w:tc>
      </w:tr>
      <w:tr w:rsidR="00293A45" w:rsidRPr="00D87B11" w:rsidTr="0058709B">
        <w:tc>
          <w:tcPr>
            <w:tcW w:w="4678" w:type="dxa"/>
          </w:tcPr>
          <w:p w:rsidR="00293A45" w:rsidRPr="00D87B11" w:rsidRDefault="00293A45" w:rsidP="0058709B">
            <w:pPr>
              <w:pStyle w:val="Bezmezer"/>
              <w:rPr>
                <w:rFonts w:cs="Arial"/>
                <w:sz w:val="20"/>
                <w:szCs w:val="20"/>
                <w:lang w:eastAsia="cs-CZ"/>
              </w:rPr>
            </w:pPr>
            <w:proofErr w:type="spellStart"/>
            <w:r w:rsidRPr="00D87B11">
              <w:rPr>
                <w:rFonts w:cs="Arial"/>
                <w:sz w:val="20"/>
                <w:szCs w:val="20"/>
                <w:lang w:eastAsia="cs-CZ"/>
              </w:rPr>
              <w:t>Hydromorfologický</w:t>
            </w:r>
            <w:proofErr w:type="spellEnd"/>
            <w:r w:rsidRPr="00D87B11">
              <w:rPr>
                <w:rFonts w:cs="Arial"/>
                <w:sz w:val="20"/>
                <w:szCs w:val="20"/>
                <w:lang w:eastAsia="cs-CZ"/>
              </w:rPr>
              <w:t xml:space="preserve"> charakter</w:t>
            </w:r>
          </w:p>
        </w:tc>
        <w:tc>
          <w:tcPr>
            <w:tcW w:w="5820"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přirozený</w:t>
            </w:r>
          </w:p>
        </w:tc>
      </w:tr>
      <w:tr w:rsidR="00293A45" w:rsidRPr="00D87B11" w:rsidTr="0058709B">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Oblast povodí</w:t>
            </w:r>
          </w:p>
        </w:tc>
        <w:tc>
          <w:tcPr>
            <w:tcW w:w="5820"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Labe</w:t>
            </w:r>
          </w:p>
        </w:tc>
      </w:tr>
      <w:tr w:rsidR="00293A45" w:rsidRPr="00D87B11" w:rsidTr="0058709B">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Dílčí povodí ČR</w:t>
            </w:r>
          </w:p>
        </w:tc>
        <w:tc>
          <w:tcPr>
            <w:tcW w:w="5820" w:type="dxa"/>
          </w:tcPr>
          <w:p w:rsidR="00293A45" w:rsidRPr="00D87B11" w:rsidRDefault="00293A45" w:rsidP="0058709B">
            <w:pPr>
              <w:pStyle w:val="Bezmezer"/>
              <w:rPr>
                <w:rFonts w:cs="Arial"/>
                <w:sz w:val="20"/>
                <w:szCs w:val="20"/>
                <w:lang w:eastAsia="cs-CZ"/>
              </w:rPr>
            </w:pPr>
            <w:proofErr w:type="gramStart"/>
            <w:r>
              <w:rPr>
                <w:rFonts w:cs="Arial"/>
                <w:sz w:val="20"/>
                <w:szCs w:val="20"/>
                <w:lang w:eastAsia="cs-CZ"/>
              </w:rPr>
              <w:t>Horní  a</w:t>
            </w:r>
            <w:proofErr w:type="gramEnd"/>
            <w:r>
              <w:rPr>
                <w:rFonts w:cs="Arial"/>
                <w:sz w:val="20"/>
                <w:szCs w:val="20"/>
                <w:lang w:eastAsia="cs-CZ"/>
              </w:rPr>
              <w:t xml:space="preserve"> střední Labe</w:t>
            </w:r>
          </w:p>
        </w:tc>
      </w:tr>
      <w:tr w:rsidR="00293A45" w:rsidRPr="00D87B11" w:rsidTr="0058709B">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Správce povodí</w:t>
            </w:r>
          </w:p>
        </w:tc>
        <w:tc>
          <w:tcPr>
            <w:tcW w:w="5820" w:type="dxa"/>
          </w:tcPr>
          <w:p w:rsidR="00293A45" w:rsidRPr="00D87B11" w:rsidRDefault="00293A45" w:rsidP="0058709B">
            <w:pPr>
              <w:pStyle w:val="Bezmezer"/>
              <w:rPr>
                <w:rFonts w:cs="Arial"/>
                <w:sz w:val="20"/>
                <w:szCs w:val="20"/>
                <w:lang w:eastAsia="cs-CZ"/>
              </w:rPr>
            </w:pPr>
            <w:r>
              <w:rPr>
                <w:rFonts w:cs="Arial"/>
                <w:sz w:val="20"/>
                <w:szCs w:val="20"/>
                <w:lang w:eastAsia="cs-CZ"/>
              </w:rPr>
              <w:t xml:space="preserve">Povodí Labe, </w:t>
            </w:r>
            <w:proofErr w:type="spellStart"/>
            <w:r>
              <w:rPr>
                <w:rFonts w:cs="Arial"/>
                <w:sz w:val="20"/>
                <w:szCs w:val="20"/>
                <w:lang w:eastAsia="cs-CZ"/>
              </w:rPr>
              <w:t>s.p</w:t>
            </w:r>
            <w:proofErr w:type="spellEnd"/>
            <w:r>
              <w:rPr>
                <w:rFonts w:cs="Arial"/>
                <w:sz w:val="20"/>
                <w:szCs w:val="20"/>
                <w:lang w:eastAsia="cs-CZ"/>
              </w:rPr>
              <w:t>.</w:t>
            </w:r>
          </w:p>
        </w:tc>
      </w:tr>
      <w:tr w:rsidR="00293A45" w:rsidRPr="00D87B11" w:rsidTr="0058709B">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ID navazujícího útvaru</w:t>
            </w:r>
          </w:p>
        </w:tc>
        <w:tc>
          <w:tcPr>
            <w:tcW w:w="5820" w:type="dxa"/>
          </w:tcPr>
          <w:p w:rsidR="00293A45" w:rsidRPr="00D87B11" w:rsidRDefault="00293A45" w:rsidP="00293A45">
            <w:pPr>
              <w:pStyle w:val="Bezmezer"/>
              <w:rPr>
                <w:rFonts w:cs="Arial"/>
                <w:sz w:val="20"/>
                <w:szCs w:val="20"/>
                <w:lang w:eastAsia="cs-CZ"/>
              </w:rPr>
            </w:pPr>
            <w:r>
              <w:rPr>
                <w:rFonts w:cs="Arial"/>
                <w:sz w:val="20"/>
                <w:szCs w:val="20"/>
                <w:lang w:eastAsia="cs-CZ"/>
              </w:rPr>
              <w:t>HSL_0610</w:t>
            </w:r>
          </w:p>
        </w:tc>
      </w:tr>
      <w:tr w:rsidR="00293A45" w:rsidRPr="00D87B11" w:rsidTr="0058709B">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t>Název navazujícího útvaru</w:t>
            </w:r>
          </w:p>
        </w:tc>
        <w:tc>
          <w:tcPr>
            <w:tcW w:w="5820" w:type="dxa"/>
          </w:tcPr>
          <w:p w:rsidR="00293A45" w:rsidRPr="00D87B11" w:rsidRDefault="00293A45" w:rsidP="0058709B">
            <w:pPr>
              <w:pStyle w:val="Bezmezer"/>
              <w:jc w:val="both"/>
              <w:rPr>
                <w:rFonts w:cs="Arial"/>
                <w:sz w:val="20"/>
                <w:szCs w:val="20"/>
                <w:lang w:eastAsia="cs-CZ"/>
              </w:rPr>
            </w:pPr>
            <w:r>
              <w:rPr>
                <w:sz w:val="20"/>
                <w:szCs w:val="20"/>
              </w:rPr>
              <w:t>Divoká Orlice od toku Bělá po soutok s tokem Tichá Orlice</w:t>
            </w:r>
          </w:p>
        </w:tc>
      </w:tr>
      <w:tr w:rsidR="00293A45" w:rsidRPr="00D87B11" w:rsidTr="0058709B">
        <w:tc>
          <w:tcPr>
            <w:tcW w:w="4678" w:type="dxa"/>
          </w:tcPr>
          <w:p w:rsidR="00293A45" w:rsidRPr="00D87B11" w:rsidRDefault="00293A45" w:rsidP="0058709B">
            <w:pPr>
              <w:pStyle w:val="Bezmezer"/>
              <w:rPr>
                <w:rFonts w:cs="Arial"/>
                <w:sz w:val="20"/>
                <w:szCs w:val="20"/>
                <w:lang w:eastAsia="cs-CZ"/>
              </w:rPr>
            </w:pPr>
            <w:r w:rsidRPr="00D87B11">
              <w:rPr>
                <w:rFonts w:cs="Arial"/>
                <w:sz w:val="20"/>
                <w:szCs w:val="20"/>
                <w:lang w:eastAsia="cs-CZ"/>
              </w:rPr>
              <w:lastRenderedPageBreak/>
              <w:t>Název a ID reprezentativního profilu</w:t>
            </w:r>
          </w:p>
        </w:tc>
        <w:tc>
          <w:tcPr>
            <w:tcW w:w="5820" w:type="dxa"/>
          </w:tcPr>
          <w:p w:rsidR="00293A45" w:rsidRPr="00D87B11" w:rsidRDefault="00293A45" w:rsidP="00293A45">
            <w:pPr>
              <w:pStyle w:val="Bezmezer"/>
              <w:rPr>
                <w:rFonts w:cs="Arial"/>
                <w:sz w:val="20"/>
                <w:szCs w:val="20"/>
                <w:lang w:eastAsia="cs-CZ"/>
              </w:rPr>
            </w:pPr>
            <w:r>
              <w:rPr>
                <w:rFonts w:cs="Arial"/>
                <w:sz w:val="20"/>
                <w:szCs w:val="20"/>
                <w:lang w:eastAsia="cs-CZ"/>
              </w:rPr>
              <w:t>Častolovice PLA</w:t>
            </w:r>
            <w:r w:rsidRPr="00D87B11">
              <w:rPr>
                <w:rFonts w:cs="Arial"/>
                <w:sz w:val="20"/>
                <w:szCs w:val="20"/>
                <w:lang w:eastAsia="cs-CZ"/>
              </w:rPr>
              <w:t>-</w:t>
            </w:r>
            <w:r>
              <w:rPr>
                <w:rFonts w:cs="Arial"/>
                <w:sz w:val="20"/>
                <w:szCs w:val="20"/>
                <w:lang w:eastAsia="cs-CZ"/>
              </w:rPr>
              <w:t>122</w:t>
            </w:r>
          </w:p>
        </w:tc>
      </w:tr>
      <w:tr w:rsidR="00AD0F34" w:rsidRPr="00D569BD" w:rsidTr="00AD0F34">
        <w:tc>
          <w:tcPr>
            <w:tcW w:w="4678" w:type="dxa"/>
            <w:tcBorders>
              <w:bottom w:val="single" w:sz="2" w:space="0" w:color="auto"/>
            </w:tcBorders>
            <w:shd w:val="clear" w:color="auto" w:fill="D9D9D9" w:themeFill="background1" w:themeFillShade="D9"/>
          </w:tcPr>
          <w:p w:rsidR="00AD0F34" w:rsidRPr="001E0A30" w:rsidRDefault="00AD0F34" w:rsidP="0058382E">
            <w:pPr>
              <w:pStyle w:val="Bezmezer"/>
              <w:rPr>
                <w:sz w:val="20"/>
                <w:szCs w:val="20"/>
                <w:lang w:eastAsia="cs-CZ"/>
              </w:rPr>
            </w:pPr>
            <w:r w:rsidRPr="001E0A30">
              <w:rPr>
                <w:sz w:val="20"/>
                <w:szCs w:val="20"/>
                <w:lang w:eastAsia="cs-CZ"/>
              </w:rPr>
              <w:t>Ekologický stav/potenciál</w:t>
            </w:r>
          </w:p>
        </w:tc>
        <w:tc>
          <w:tcPr>
            <w:tcW w:w="5820" w:type="dxa"/>
            <w:tcBorders>
              <w:bottom w:val="single" w:sz="2" w:space="0" w:color="auto"/>
            </w:tcBorders>
            <w:shd w:val="clear" w:color="auto" w:fill="D9D9D9" w:themeFill="background1" w:themeFillShade="D9"/>
          </w:tcPr>
          <w:p w:rsidR="00AD0F34" w:rsidRPr="00D569BD" w:rsidRDefault="00AD0F34" w:rsidP="0058382E">
            <w:pPr>
              <w:pStyle w:val="Bezmezer"/>
              <w:rPr>
                <w:sz w:val="20"/>
                <w:szCs w:val="20"/>
                <w:lang w:eastAsia="cs-CZ"/>
              </w:rPr>
            </w:pPr>
            <w:r>
              <w:rPr>
                <w:sz w:val="20"/>
                <w:szCs w:val="20"/>
                <w:lang w:eastAsia="cs-CZ"/>
              </w:rPr>
              <w:t>střední</w:t>
            </w:r>
          </w:p>
        </w:tc>
      </w:tr>
      <w:tr w:rsidR="00AD0F34" w:rsidRPr="00D569BD" w:rsidTr="00AD0F34">
        <w:trPr>
          <w:trHeight w:val="1430"/>
        </w:trPr>
        <w:tc>
          <w:tcPr>
            <w:tcW w:w="4678" w:type="dxa"/>
          </w:tcPr>
          <w:p w:rsidR="00AD0F34" w:rsidRPr="0024353E" w:rsidRDefault="00AD0F34" w:rsidP="0058382E">
            <w:pPr>
              <w:pStyle w:val="Bezmezer"/>
              <w:rPr>
                <w:sz w:val="20"/>
                <w:szCs w:val="20"/>
                <w:lang w:eastAsia="cs-CZ"/>
              </w:rPr>
            </w:pPr>
            <w:r>
              <w:rPr>
                <w:sz w:val="20"/>
                <w:szCs w:val="20"/>
                <w:lang w:eastAsia="cs-CZ"/>
              </w:rPr>
              <w:t>Biologické složky</w:t>
            </w:r>
          </w:p>
        </w:tc>
        <w:tc>
          <w:tcPr>
            <w:tcW w:w="5820" w:type="dxa"/>
          </w:tcPr>
          <w:p w:rsidR="00AD0F34" w:rsidRDefault="00AD0F34" w:rsidP="0058382E">
            <w:pPr>
              <w:pStyle w:val="Bezmezer"/>
              <w:rPr>
                <w:sz w:val="20"/>
                <w:szCs w:val="20"/>
                <w:lang w:eastAsia="cs-CZ"/>
              </w:rPr>
            </w:pPr>
            <w:proofErr w:type="spellStart"/>
            <w:r>
              <w:rPr>
                <w:sz w:val="20"/>
                <w:szCs w:val="20"/>
                <w:lang w:eastAsia="cs-CZ"/>
              </w:rPr>
              <w:t>Makrozoobentos</w:t>
            </w:r>
            <w:proofErr w:type="spellEnd"/>
            <w:r>
              <w:rPr>
                <w:sz w:val="20"/>
                <w:szCs w:val="20"/>
                <w:lang w:eastAsia="cs-CZ"/>
              </w:rPr>
              <w:t xml:space="preserve"> - dobrý</w:t>
            </w:r>
          </w:p>
          <w:p w:rsidR="00AD0F34" w:rsidRDefault="00AD0F34" w:rsidP="0058382E">
            <w:pPr>
              <w:pStyle w:val="Bezmezer"/>
              <w:rPr>
                <w:sz w:val="20"/>
                <w:szCs w:val="20"/>
                <w:lang w:eastAsia="cs-CZ"/>
              </w:rPr>
            </w:pPr>
            <w:r>
              <w:rPr>
                <w:sz w:val="20"/>
                <w:szCs w:val="20"/>
                <w:lang w:eastAsia="cs-CZ"/>
              </w:rPr>
              <w:t>Ryby - neklasifikováno</w:t>
            </w:r>
          </w:p>
          <w:p w:rsidR="00AD0F34" w:rsidRDefault="00AD0F34" w:rsidP="0058382E">
            <w:pPr>
              <w:pStyle w:val="Bezmezer"/>
              <w:rPr>
                <w:sz w:val="20"/>
                <w:szCs w:val="20"/>
                <w:lang w:eastAsia="cs-CZ"/>
              </w:rPr>
            </w:pPr>
            <w:proofErr w:type="spellStart"/>
            <w:r>
              <w:rPr>
                <w:sz w:val="20"/>
                <w:szCs w:val="20"/>
                <w:lang w:eastAsia="cs-CZ"/>
              </w:rPr>
              <w:t>Makrofyta</w:t>
            </w:r>
            <w:proofErr w:type="spellEnd"/>
            <w:r>
              <w:rPr>
                <w:sz w:val="20"/>
                <w:szCs w:val="20"/>
                <w:lang w:eastAsia="cs-CZ"/>
              </w:rPr>
              <w:t xml:space="preserve"> - neklasifikováno</w:t>
            </w:r>
          </w:p>
          <w:p w:rsidR="00AD0F34" w:rsidRDefault="00AD0F34" w:rsidP="0058382E">
            <w:pPr>
              <w:pStyle w:val="Bezmezer"/>
              <w:rPr>
                <w:sz w:val="20"/>
                <w:szCs w:val="20"/>
                <w:lang w:eastAsia="cs-CZ"/>
              </w:rPr>
            </w:pPr>
            <w:proofErr w:type="spellStart"/>
            <w:r>
              <w:rPr>
                <w:sz w:val="20"/>
                <w:szCs w:val="20"/>
                <w:lang w:eastAsia="cs-CZ"/>
              </w:rPr>
              <w:t>Fytobentos</w:t>
            </w:r>
            <w:proofErr w:type="spellEnd"/>
            <w:r>
              <w:rPr>
                <w:sz w:val="20"/>
                <w:szCs w:val="20"/>
                <w:lang w:eastAsia="cs-CZ"/>
              </w:rPr>
              <w:t xml:space="preserve"> - střední</w:t>
            </w:r>
          </w:p>
          <w:p w:rsidR="00AD0F34" w:rsidRDefault="00AD0F34" w:rsidP="0058382E">
            <w:pPr>
              <w:pStyle w:val="Bezmezer"/>
              <w:rPr>
                <w:sz w:val="20"/>
                <w:szCs w:val="20"/>
                <w:lang w:eastAsia="cs-CZ"/>
              </w:rPr>
            </w:pPr>
            <w:r>
              <w:rPr>
                <w:sz w:val="20"/>
                <w:szCs w:val="20"/>
                <w:lang w:eastAsia="cs-CZ"/>
              </w:rPr>
              <w:t>Fytoplankton - neklasifikováno</w:t>
            </w:r>
          </w:p>
          <w:p w:rsidR="00AD0F34" w:rsidRDefault="00AD0F34" w:rsidP="0058382E">
            <w:pPr>
              <w:pStyle w:val="Bezmezer"/>
              <w:rPr>
                <w:sz w:val="20"/>
                <w:szCs w:val="20"/>
                <w:lang w:eastAsia="cs-CZ"/>
              </w:rPr>
            </w:pPr>
          </w:p>
          <w:p w:rsidR="00AD0F34" w:rsidRDefault="00AD0F34" w:rsidP="0058382E">
            <w:pPr>
              <w:pStyle w:val="Bezmezer"/>
              <w:rPr>
                <w:sz w:val="20"/>
                <w:szCs w:val="20"/>
                <w:lang w:eastAsia="cs-CZ"/>
              </w:rPr>
            </w:pPr>
            <w:r>
              <w:rPr>
                <w:sz w:val="20"/>
                <w:szCs w:val="20"/>
                <w:lang w:eastAsia="cs-CZ"/>
              </w:rPr>
              <w:t>Biologie celkem - střední</w:t>
            </w:r>
          </w:p>
        </w:tc>
      </w:tr>
      <w:tr w:rsidR="00AD0F34" w:rsidRPr="00D569BD" w:rsidTr="00AD0F34">
        <w:trPr>
          <w:trHeight w:val="584"/>
        </w:trPr>
        <w:tc>
          <w:tcPr>
            <w:tcW w:w="4678" w:type="dxa"/>
          </w:tcPr>
          <w:p w:rsidR="00AD0F34" w:rsidRDefault="00AD0F34" w:rsidP="0058382E">
            <w:pPr>
              <w:pStyle w:val="Bezmezer"/>
              <w:rPr>
                <w:sz w:val="20"/>
                <w:szCs w:val="20"/>
                <w:lang w:eastAsia="cs-CZ"/>
              </w:rPr>
            </w:pPr>
            <w:r>
              <w:rPr>
                <w:sz w:val="20"/>
                <w:szCs w:val="20"/>
                <w:lang w:eastAsia="cs-CZ"/>
              </w:rPr>
              <w:t>Chemické a fyzikálně-chemické parametry</w:t>
            </w:r>
          </w:p>
        </w:tc>
        <w:tc>
          <w:tcPr>
            <w:tcW w:w="5820" w:type="dxa"/>
          </w:tcPr>
          <w:p w:rsidR="00AD0F34" w:rsidRDefault="00AD0F34" w:rsidP="0058382E">
            <w:pPr>
              <w:pStyle w:val="Bezmezer"/>
              <w:rPr>
                <w:sz w:val="20"/>
                <w:szCs w:val="20"/>
                <w:lang w:eastAsia="cs-CZ"/>
              </w:rPr>
            </w:pPr>
            <w:r>
              <w:rPr>
                <w:sz w:val="20"/>
                <w:szCs w:val="20"/>
                <w:lang w:eastAsia="cs-CZ"/>
              </w:rPr>
              <w:t>Všeobecné fyzikálně-chemické složky - dobrý</w:t>
            </w:r>
          </w:p>
          <w:p w:rsidR="00AD0F34" w:rsidRDefault="00AD0F34" w:rsidP="0058382E">
            <w:pPr>
              <w:pStyle w:val="Bezmezer"/>
              <w:tabs>
                <w:tab w:val="left" w:pos="5449"/>
              </w:tabs>
              <w:rPr>
                <w:sz w:val="20"/>
                <w:szCs w:val="20"/>
                <w:lang w:eastAsia="cs-CZ"/>
              </w:rPr>
            </w:pPr>
            <w:r>
              <w:rPr>
                <w:sz w:val="20"/>
                <w:szCs w:val="20"/>
                <w:lang w:eastAsia="cs-CZ"/>
              </w:rPr>
              <w:t>Neprioritní specifické znečišťující látky - střední</w:t>
            </w:r>
          </w:p>
          <w:p w:rsidR="00AD0F34" w:rsidRDefault="00AD0F34" w:rsidP="0058382E">
            <w:pPr>
              <w:pStyle w:val="Bezmezer"/>
              <w:tabs>
                <w:tab w:val="left" w:pos="5449"/>
              </w:tabs>
              <w:rPr>
                <w:sz w:val="20"/>
                <w:szCs w:val="20"/>
                <w:lang w:eastAsia="cs-CZ"/>
              </w:rPr>
            </w:pPr>
            <w:r>
              <w:rPr>
                <w:sz w:val="20"/>
                <w:szCs w:val="20"/>
                <w:lang w:eastAsia="cs-CZ"/>
              </w:rPr>
              <w:t>Další národní znečišťující látky - střední</w:t>
            </w:r>
          </w:p>
          <w:p w:rsidR="00AD0F34" w:rsidRDefault="00AD0F34" w:rsidP="0058382E">
            <w:pPr>
              <w:pStyle w:val="Bezmezer"/>
              <w:rPr>
                <w:sz w:val="20"/>
                <w:szCs w:val="20"/>
                <w:lang w:eastAsia="cs-CZ"/>
              </w:rPr>
            </w:pPr>
          </w:p>
          <w:p w:rsidR="00AD0F34" w:rsidRDefault="00AD0F34" w:rsidP="0058382E">
            <w:pPr>
              <w:pStyle w:val="Bezmezer"/>
              <w:rPr>
                <w:sz w:val="20"/>
                <w:szCs w:val="20"/>
                <w:lang w:eastAsia="cs-CZ"/>
              </w:rPr>
            </w:pPr>
            <w:r>
              <w:rPr>
                <w:sz w:val="20"/>
                <w:szCs w:val="20"/>
                <w:lang w:eastAsia="cs-CZ"/>
              </w:rPr>
              <w:t>Chemické a fyzikálně chemické složky ekologického stavu celkem - dobrý</w:t>
            </w:r>
          </w:p>
        </w:tc>
      </w:tr>
      <w:tr w:rsidR="00AD0F34" w:rsidRPr="00D569BD" w:rsidTr="00AD0F34">
        <w:tc>
          <w:tcPr>
            <w:tcW w:w="4678"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AD0F34" w:rsidRPr="0024353E" w:rsidRDefault="00AD0F34" w:rsidP="0058382E">
            <w:pPr>
              <w:pStyle w:val="Bezmezer"/>
              <w:rPr>
                <w:sz w:val="20"/>
                <w:szCs w:val="20"/>
                <w:lang w:eastAsia="cs-CZ"/>
              </w:rPr>
            </w:pPr>
            <w:r w:rsidRPr="0024353E">
              <w:rPr>
                <w:sz w:val="20"/>
                <w:szCs w:val="20"/>
                <w:lang w:eastAsia="cs-CZ"/>
              </w:rPr>
              <w:t>Chemický stav</w:t>
            </w:r>
          </w:p>
        </w:tc>
        <w:tc>
          <w:tcPr>
            <w:tcW w:w="5820"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AD0F34" w:rsidRPr="00D569BD" w:rsidRDefault="00AD0F34" w:rsidP="0058382E">
            <w:pPr>
              <w:pStyle w:val="Bezmezer"/>
              <w:rPr>
                <w:sz w:val="20"/>
                <w:szCs w:val="20"/>
                <w:lang w:eastAsia="cs-CZ"/>
              </w:rPr>
            </w:pPr>
            <w:r>
              <w:rPr>
                <w:sz w:val="20"/>
                <w:szCs w:val="20"/>
                <w:lang w:eastAsia="cs-CZ"/>
              </w:rPr>
              <w:t>dobrý</w:t>
            </w:r>
          </w:p>
        </w:tc>
      </w:tr>
      <w:tr w:rsidR="00AD0F34" w:rsidRPr="00D569BD" w:rsidTr="00AD0F34">
        <w:tc>
          <w:tcPr>
            <w:tcW w:w="4678"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AD0F34" w:rsidRPr="0024353E" w:rsidRDefault="00347540" w:rsidP="0058382E">
            <w:pPr>
              <w:pStyle w:val="Bezmezer"/>
              <w:rPr>
                <w:sz w:val="20"/>
                <w:szCs w:val="20"/>
                <w:lang w:eastAsia="cs-CZ"/>
              </w:rPr>
            </w:pPr>
            <w:r>
              <w:rPr>
                <w:sz w:val="20"/>
                <w:szCs w:val="20"/>
                <w:lang w:eastAsia="cs-CZ"/>
              </w:rPr>
              <w:t>Celkový stav</w:t>
            </w:r>
          </w:p>
        </w:tc>
        <w:tc>
          <w:tcPr>
            <w:tcW w:w="5820"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AD0F34" w:rsidRDefault="00347540" w:rsidP="0058382E">
            <w:pPr>
              <w:pStyle w:val="Bezmezer"/>
              <w:rPr>
                <w:sz w:val="20"/>
                <w:szCs w:val="20"/>
                <w:lang w:eastAsia="cs-CZ"/>
              </w:rPr>
            </w:pPr>
            <w:r>
              <w:rPr>
                <w:sz w:val="20"/>
                <w:szCs w:val="20"/>
                <w:lang w:eastAsia="cs-CZ"/>
              </w:rPr>
              <w:t>nevyhovující</w:t>
            </w:r>
          </w:p>
        </w:tc>
      </w:tr>
    </w:tbl>
    <w:p w:rsidR="00AD0F34" w:rsidRDefault="00AD0F34" w:rsidP="00293A45">
      <w:pPr>
        <w:pStyle w:val="Bezmezer"/>
        <w:rPr>
          <w:b/>
        </w:rPr>
      </w:pPr>
    </w:p>
    <w:p w:rsidR="00414D52" w:rsidRDefault="00414D52" w:rsidP="00414D52">
      <w:pPr>
        <w:pStyle w:val="Bezmezer"/>
        <w:jc w:val="both"/>
        <w:rPr>
          <w:lang w:eastAsia="cs-CZ"/>
        </w:rPr>
      </w:pPr>
      <w:r>
        <w:rPr>
          <w:lang w:eastAsia="cs-CZ"/>
        </w:rPr>
        <w:t xml:space="preserve">Pro dosažení dobrého ekologického stavu útvaru povrchových </w:t>
      </w:r>
      <w:proofErr w:type="gramStart"/>
      <w:r>
        <w:rPr>
          <w:lang w:eastAsia="cs-CZ"/>
        </w:rPr>
        <w:t xml:space="preserve">vod  </w:t>
      </w:r>
      <w:r w:rsidRPr="00C56FA3">
        <w:rPr>
          <w:b/>
        </w:rPr>
        <w:t>Bělá</w:t>
      </w:r>
      <w:proofErr w:type="gramEnd"/>
      <w:r w:rsidRPr="00C56FA3">
        <w:rPr>
          <w:b/>
        </w:rPr>
        <w:t xml:space="preserve"> od toku Kněžná po ústí do toku Divoká Orlice a Kněžná od toku Javornický potok po ústí do toku Bělá</w:t>
      </w:r>
      <w:r>
        <w:rPr>
          <w:lang w:eastAsia="cs-CZ"/>
        </w:rPr>
        <w:t xml:space="preserve"> je uplatňována výjimka dle článku 4 odst. 4 směrnice o vodách - prodloužení termínu pro zlepšení stavu z důvodu technické proveditelnosti pro ukazatele </w:t>
      </w:r>
      <w:proofErr w:type="spellStart"/>
      <w:r>
        <w:rPr>
          <w:lang w:eastAsia="cs-CZ"/>
        </w:rPr>
        <w:t>fytobentos</w:t>
      </w:r>
      <w:proofErr w:type="spellEnd"/>
      <w:r>
        <w:rPr>
          <w:lang w:eastAsia="cs-CZ"/>
        </w:rPr>
        <w:t xml:space="preserve"> a specifické znečišťující látky. Tato výjimka platí také pro vlivy resp. zdroje znečištění působící na výše uvedené ukazatele - vypouštění komunálních odpadních vod (z komunálních ČOV nebo přímé vypouštění).</w:t>
      </w:r>
    </w:p>
    <w:p w:rsidR="00C56FA3" w:rsidRDefault="00C56FA3" w:rsidP="00293A45">
      <w:pPr>
        <w:pStyle w:val="Bezmezer"/>
        <w:rPr>
          <w:b/>
        </w:rPr>
      </w:pPr>
    </w:p>
    <w:p w:rsidR="00592BCC" w:rsidRDefault="00592BCC" w:rsidP="00BB2D10">
      <w:pPr>
        <w:pStyle w:val="Bezmezer"/>
        <w:jc w:val="both"/>
      </w:pPr>
      <w:r>
        <w:t>Pro vodní útvar HSL_0590 jsou dle Plánu dílčího povodí Horního a středního Labe (II. plánovací období 2015-2021) navržena následující opatření:</w:t>
      </w:r>
    </w:p>
    <w:p w:rsidR="00592BCC" w:rsidRDefault="00592BCC" w:rsidP="00BB2D10">
      <w:pPr>
        <w:pStyle w:val="Bezmezer"/>
        <w:jc w:val="both"/>
      </w:pPr>
      <w:r>
        <w:rPr>
          <w:b/>
        </w:rPr>
        <w:t xml:space="preserve">- </w:t>
      </w:r>
      <w:r>
        <w:t xml:space="preserve">Revitalizace vodních toků a niv - zlepšení </w:t>
      </w:r>
      <w:proofErr w:type="spellStart"/>
      <w:r>
        <w:t>hydromorfologických</w:t>
      </w:r>
      <w:proofErr w:type="spellEnd"/>
      <w:r>
        <w:t xml:space="preserve"> podmínek vodních útvarů jiných než podélné kontinuity</w:t>
      </w:r>
    </w:p>
    <w:p w:rsidR="00592BCC" w:rsidRDefault="00592BCC" w:rsidP="00BB2D10">
      <w:pPr>
        <w:pStyle w:val="Bezmezer"/>
        <w:jc w:val="both"/>
      </w:pPr>
      <w:r>
        <w:t>- Revize hospodaření s vodami v povodích nad profily s napjatou hydrologickou bilancí - zlepšení režimů proudění nebo vytvoření ekologických toků</w:t>
      </w:r>
    </w:p>
    <w:p w:rsidR="00592BCC" w:rsidRDefault="00592BCC" w:rsidP="00BB2D10">
      <w:pPr>
        <w:pStyle w:val="Bezmezer"/>
        <w:jc w:val="both"/>
      </w:pPr>
      <w:r>
        <w:t>- Rychnov nad Kněžnou - odstranění volných výustí, intenzifikace ČOV - výstavba nebo modernizace čistíren odpadních vod</w:t>
      </w:r>
    </w:p>
    <w:p w:rsidR="00592BCC" w:rsidRDefault="00592BCC" w:rsidP="00BB2D10">
      <w:pPr>
        <w:pStyle w:val="Bezmezer"/>
        <w:jc w:val="both"/>
        <w:rPr>
          <w:b/>
        </w:rPr>
      </w:pPr>
      <w:r>
        <w:t>- Drobní znečišťovatelé a obce do 2000 EO - výstavba nebo modernizace čistíren odpadních vod</w:t>
      </w:r>
    </w:p>
    <w:p w:rsidR="00C56FA3" w:rsidRDefault="00C56FA3" w:rsidP="00293A45">
      <w:pPr>
        <w:pStyle w:val="Bezmezer"/>
        <w:rPr>
          <w:b/>
        </w:rPr>
      </w:pPr>
    </w:p>
    <w:p w:rsidR="00592BCC" w:rsidRDefault="00592BCC" w:rsidP="00293A45">
      <w:pPr>
        <w:pStyle w:val="Bezmezer"/>
        <w:rPr>
          <w:lang w:eastAsia="cs-CZ"/>
        </w:rPr>
      </w:pPr>
      <w:r w:rsidRPr="00592BCC">
        <w:t xml:space="preserve">5. </w:t>
      </w:r>
      <w:r w:rsidR="00005484" w:rsidRPr="002016AD">
        <w:rPr>
          <w:lang w:eastAsia="cs-CZ"/>
        </w:rPr>
        <w:t xml:space="preserve">Výsledný ekologický stav útvaru </w:t>
      </w:r>
      <w:r w:rsidR="00005484" w:rsidRPr="00C56FA3">
        <w:rPr>
          <w:b/>
        </w:rPr>
        <w:t xml:space="preserve">Bělá od toku </w:t>
      </w:r>
      <w:r w:rsidR="00005484">
        <w:rPr>
          <w:b/>
        </w:rPr>
        <w:t>od toku Dlouhá strouha po tok Kněžná</w:t>
      </w:r>
      <w:r w:rsidR="00005484" w:rsidRPr="002016AD">
        <w:rPr>
          <w:lang w:eastAsia="cs-CZ"/>
        </w:rPr>
        <w:t xml:space="preserve"> je hodnocen jako </w:t>
      </w:r>
      <w:r w:rsidR="00005484">
        <w:rPr>
          <w:lang w:eastAsia="cs-CZ"/>
        </w:rPr>
        <w:t>dobrý</w:t>
      </w:r>
      <w:r w:rsidR="00005484" w:rsidRPr="002016AD">
        <w:rPr>
          <w:lang w:eastAsia="cs-CZ"/>
        </w:rPr>
        <w:t xml:space="preserve">, toto hodnocení odpovídá klasifikaci sledovaných </w:t>
      </w:r>
      <w:r w:rsidR="00005484">
        <w:rPr>
          <w:lang w:eastAsia="cs-CZ"/>
        </w:rPr>
        <w:t>chemických a fyzikálně - chemických parametrů</w:t>
      </w:r>
      <w:r w:rsidR="00005484" w:rsidRPr="002016AD">
        <w:rPr>
          <w:lang w:eastAsia="cs-CZ"/>
        </w:rPr>
        <w:t>.</w:t>
      </w:r>
      <w:r w:rsidR="00005484">
        <w:rPr>
          <w:lang w:eastAsia="cs-CZ"/>
        </w:rPr>
        <w:t xml:space="preserve"> Biologické složky nebyly klasifikovány.</w:t>
      </w:r>
      <w:r w:rsidR="00005484" w:rsidRPr="002016AD">
        <w:rPr>
          <w:lang w:eastAsia="cs-CZ"/>
        </w:rPr>
        <w:t xml:space="preserve"> Chemický stav útvaru je hodnocen </w:t>
      </w:r>
      <w:r w:rsidR="00005484">
        <w:rPr>
          <w:lang w:eastAsia="cs-CZ"/>
        </w:rPr>
        <w:t>jako dobrý</w:t>
      </w:r>
      <w:r w:rsidR="00005484" w:rsidRPr="002016AD">
        <w:rPr>
          <w:lang w:eastAsia="cs-CZ"/>
        </w:rPr>
        <w:t xml:space="preserve">. Celkový stav je hodnocen jako </w:t>
      </w:r>
      <w:r w:rsidR="00005484">
        <w:rPr>
          <w:lang w:eastAsia="cs-CZ"/>
        </w:rPr>
        <w:t>dobrý</w:t>
      </w:r>
      <w:r w:rsidR="00005484" w:rsidRPr="002016AD">
        <w:rPr>
          <w:lang w:eastAsia="cs-CZ"/>
        </w:rPr>
        <w:t>. Charakteristiky a hodnotící ukazatele jsou uvedeny v následující tabulce</w:t>
      </w:r>
      <w:r w:rsidR="00005484">
        <w:rPr>
          <w:lang w:eastAsia="cs-CZ"/>
        </w:rPr>
        <w:t>.</w:t>
      </w:r>
    </w:p>
    <w:p w:rsidR="00005484" w:rsidRPr="00592BCC" w:rsidRDefault="00005484" w:rsidP="00293A45">
      <w:pPr>
        <w:pStyle w:val="Bezmezer"/>
      </w:pPr>
    </w:p>
    <w:tbl>
      <w:tblPr>
        <w:tblStyle w:val="Mkatabulky"/>
        <w:tblW w:w="0" w:type="auto"/>
        <w:tblInd w:w="108" w:type="dxa"/>
        <w:tblLook w:val="04A0" w:firstRow="1" w:lastRow="0" w:firstColumn="1" w:lastColumn="0" w:noHBand="0" w:noVBand="1"/>
      </w:tblPr>
      <w:tblGrid>
        <w:gridCol w:w="4678"/>
        <w:gridCol w:w="5820"/>
      </w:tblGrid>
      <w:tr w:rsidR="004531B2" w:rsidRPr="00D87B11" w:rsidTr="0058709B">
        <w:tc>
          <w:tcPr>
            <w:tcW w:w="4678" w:type="dxa"/>
          </w:tcPr>
          <w:p w:rsidR="004531B2" w:rsidRPr="00D87B11" w:rsidRDefault="004531B2" w:rsidP="0058709B">
            <w:pPr>
              <w:pStyle w:val="Bezmezer"/>
              <w:rPr>
                <w:rFonts w:cs="Arial"/>
                <w:sz w:val="20"/>
                <w:szCs w:val="20"/>
                <w:lang w:eastAsia="cs-CZ"/>
              </w:rPr>
            </w:pPr>
            <w:r w:rsidRPr="00D87B11">
              <w:rPr>
                <w:rFonts w:cs="Arial"/>
                <w:sz w:val="20"/>
                <w:szCs w:val="20"/>
                <w:lang w:eastAsia="cs-CZ"/>
              </w:rPr>
              <w:t>ID útvaru</w:t>
            </w:r>
          </w:p>
        </w:tc>
        <w:tc>
          <w:tcPr>
            <w:tcW w:w="5820" w:type="dxa"/>
          </w:tcPr>
          <w:p w:rsidR="004531B2" w:rsidRPr="00347540" w:rsidRDefault="004531B2" w:rsidP="004531B2">
            <w:pPr>
              <w:pStyle w:val="Bezmezer"/>
              <w:rPr>
                <w:rFonts w:cs="Arial"/>
                <w:b/>
                <w:sz w:val="20"/>
                <w:szCs w:val="20"/>
                <w:lang w:eastAsia="cs-CZ"/>
              </w:rPr>
            </w:pPr>
            <w:r w:rsidRPr="00347540">
              <w:rPr>
                <w:rFonts w:cs="Arial"/>
                <w:b/>
                <w:sz w:val="20"/>
                <w:szCs w:val="20"/>
                <w:lang w:eastAsia="cs-CZ"/>
              </w:rPr>
              <w:t>HSL_0550</w:t>
            </w:r>
          </w:p>
        </w:tc>
      </w:tr>
      <w:tr w:rsidR="004531B2" w:rsidRPr="00D87B11" w:rsidTr="0058709B">
        <w:tc>
          <w:tcPr>
            <w:tcW w:w="4678" w:type="dxa"/>
          </w:tcPr>
          <w:p w:rsidR="004531B2" w:rsidRPr="00D87B11" w:rsidRDefault="004531B2" w:rsidP="0058709B">
            <w:pPr>
              <w:pStyle w:val="Bezmezer"/>
              <w:rPr>
                <w:rFonts w:cs="Arial"/>
                <w:sz w:val="20"/>
                <w:szCs w:val="20"/>
                <w:lang w:eastAsia="cs-CZ"/>
              </w:rPr>
            </w:pPr>
            <w:r w:rsidRPr="00D87B11">
              <w:rPr>
                <w:rFonts w:cs="Arial"/>
                <w:sz w:val="20"/>
                <w:szCs w:val="20"/>
                <w:lang w:eastAsia="cs-CZ"/>
              </w:rPr>
              <w:t>Název útvaru</w:t>
            </w:r>
          </w:p>
        </w:tc>
        <w:tc>
          <w:tcPr>
            <w:tcW w:w="5820" w:type="dxa"/>
          </w:tcPr>
          <w:p w:rsidR="004531B2" w:rsidRPr="00D87B11" w:rsidRDefault="004531B2" w:rsidP="0058709B">
            <w:pPr>
              <w:pStyle w:val="Bezmezer"/>
              <w:rPr>
                <w:rFonts w:cs="Arial"/>
                <w:sz w:val="20"/>
                <w:szCs w:val="20"/>
                <w:lang w:eastAsia="cs-CZ"/>
              </w:rPr>
            </w:pPr>
            <w:r>
              <w:rPr>
                <w:sz w:val="20"/>
                <w:szCs w:val="20"/>
              </w:rPr>
              <w:t>Bělá od toku Dlouhá strouha včetně po tok Kněžná</w:t>
            </w:r>
          </w:p>
        </w:tc>
      </w:tr>
      <w:tr w:rsidR="004531B2" w:rsidRPr="00D87B11" w:rsidTr="0058709B">
        <w:tc>
          <w:tcPr>
            <w:tcW w:w="4678" w:type="dxa"/>
          </w:tcPr>
          <w:p w:rsidR="004531B2" w:rsidRPr="00D87B11" w:rsidRDefault="004531B2" w:rsidP="0058709B">
            <w:pPr>
              <w:pStyle w:val="Bezmezer"/>
              <w:rPr>
                <w:rFonts w:cs="Arial"/>
                <w:sz w:val="20"/>
                <w:szCs w:val="20"/>
                <w:lang w:eastAsia="cs-CZ"/>
              </w:rPr>
            </w:pPr>
            <w:r w:rsidRPr="00D87B11">
              <w:rPr>
                <w:rFonts w:cs="Arial"/>
                <w:sz w:val="20"/>
                <w:szCs w:val="20"/>
                <w:lang w:eastAsia="cs-CZ"/>
              </w:rPr>
              <w:t>Vodní tok</w:t>
            </w:r>
          </w:p>
        </w:tc>
        <w:tc>
          <w:tcPr>
            <w:tcW w:w="5820" w:type="dxa"/>
          </w:tcPr>
          <w:p w:rsidR="004531B2" w:rsidRPr="00D87B11" w:rsidRDefault="004531B2" w:rsidP="0058709B">
            <w:pPr>
              <w:pStyle w:val="Bezmezer"/>
              <w:rPr>
                <w:rFonts w:cs="Arial"/>
                <w:sz w:val="20"/>
                <w:szCs w:val="20"/>
                <w:lang w:eastAsia="cs-CZ"/>
              </w:rPr>
            </w:pPr>
            <w:r>
              <w:rPr>
                <w:rFonts w:cs="Arial"/>
                <w:sz w:val="20"/>
                <w:szCs w:val="20"/>
                <w:lang w:eastAsia="cs-CZ"/>
              </w:rPr>
              <w:t>Bělá</w:t>
            </w:r>
          </w:p>
        </w:tc>
      </w:tr>
      <w:tr w:rsidR="004531B2" w:rsidRPr="00D87B11" w:rsidTr="0058709B">
        <w:tc>
          <w:tcPr>
            <w:tcW w:w="4678" w:type="dxa"/>
          </w:tcPr>
          <w:p w:rsidR="004531B2" w:rsidRPr="00D87B11" w:rsidRDefault="004531B2" w:rsidP="0058709B">
            <w:pPr>
              <w:pStyle w:val="Bezmezer"/>
              <w:rPr>
                <w:rFonts w:cs="Arial"/>
                <w:sz w:val="20"/>
                <w:szCs w:val="20"/>
                <w:lang w:eastAsia="cs-CZ"/>
              </w:rPr>
            </w:pPr>
            <w:r w:rsidRPr="00D87B11">
              <w:rPr>
                <w:rFonts w:cs="Arial"/>
                <w:sz w:val="20"/>
                <w:szCs w:val="20"/>
                <w:lang w:eastAsia="cs-CZ"/>
              </w:rPr>
              <w:t>Délka páteřního toku útvaru (km)</w:t>
            </w:r>
          </w:p>
        </w:tc>
        <w:tc>
          <w:tcPr>
            <w:tcW w:w="5820" w:type="dxa"/>
          </w:tcPr>
          <w:p w:rsidR="004531B2" w:rsidRPr="00D87B11" w:rsidRDefault="004531B2" w:rsidP="0058709B">
            <w:pPr>
              <w:pStyle w:val="Bezmezer"/>
              <w:rPr>
                <w:rFonts w:cs="Arial"/>
                <w:sz w:val="20"/>
                <w:szCs w:val="20"/>
                <w:lang w:eastAsia="cs-CZ"/>
              </w:rPr>
            </w:pPr>
            <w:r>
              <w:rPr>
                <w:sz w:val="20"/>
                <w:szCs w:val="20"/>
              </w:rPr>
              <w:t>15,177</w:t>
            </w:r>
          </w:p>
        </w:tc>
      </w:tr>
      <w:tr w:rsidR="004531B2" w:rsidRPr="00D87B11" w:rsidTr="0058709B">
        <w:tc>
          <w:tcPr>
            <w:tcW w:w="4678" w:type="dxa"/>
          </w:tcPr>
          <w:p w:rsidR="004531B2" w:rsidRPr="00D87B11" w:rsidRDefault="004531B2" w:rsidP="0058709B">
            <w:pPr>
              <w:pStyle w:val="Bezmezer"/>
              <w:rPr>
                <w:rFonts w:cs="Arial"/>
                <w:sz w:val="20"/>
                <w:szCs w:val="20"/>
                <w:lang w:eastAsia="cs-CZ"/>
              </w:rPr>
            </w:pPr>
            <w:r w:rsidRPr="00D87B11">
              <w:rPr>
                <w:rFonts w:cs="Arial"/>
                <w:sz w:val="20"/>
                <w:szCs w:val="20"/>
                <w:lang w:eastAsia="cs-CZ"/>
              </w:rPr>
              <w:t>Kategorie útvaru</w:t>
            </w:r>
          </w:p>
        </w:tc>
        <w:tc>
          <w:tcPr>
            <w:tcW w:w="5820" w:type="dxa"/>
          </w:tcPr>
          <w:p w:rsidR="004531B2" w:rsidRPr="00D87B11" w:rsidRDefault="004531B2" w:rsidP="0058709B">
            <w:pPr>
              <w:pStyle w:val="Bezmezer"/>
              <w:rPr>
                <w:rFonts w:cs="Arial"/>
                <w:sz w:val="20"/>
                <w:szCs w:val="20"/>
                <w:lang w:eastAsia="cs-CZ"/>
              </w:rPr>
            </w:pPr>
            <w:r>
              <w:rPr>
                <w:rFonts w:cs="Arial"/>
                <w:sz w:val="20"/>
                <w:szCs w:val="20"/>
                <w:lang w:eastAsia="cs-CZ"/>
              </w:rPr>
              <w:t>řeka</w:t>
            </w:r>
          </w:p>
        </w:tc>
      </w:tr>
      <w:tr w:rsidR="004531B2" w:rsidRPr="00D87B11" w:rsidTr="0058709B">
        <w:tc>
          <w:tcPr>
            <w:tcW w:w="4678" w:type="dxa"/>
          </w:tcPr>
          <w:p w:rsidR="004531B2" w:rsidRPr="00D87B11" w:rsidRDefault="004531B2" w:rsidP="0058709B">
            <w:pPr>
              <w:pStyle w:val="Bezmezer"/>
              <w:rPr>
                <w:rFonts w:cs="Arial"/>
                <w:sz w:val="20"/>
                <w:szCs w:val="20"/>
                <w:lang w:eastAsia="cs-CZ"/>
              </w:rPr>
            </w:pPr>
            <w:r w:rsidRPr="00D87B11">
              <w:rPr>
                <w:rFonts w:cs="Arial"/>
                <w:sz w:val="20"/>
                <w:szCs w:val="20"/>
                <w:lang w:eastAsia="cs-CZ"/>
              </w:rPr>
              <w:t>Typ útvaru</w:t>
            </w:r>
          </w:p>
        </w:tc>
        <w:tc>
          <w:tcPr>
            <w:tcW w:w="5820" w:type="dxa"/>
          </w:tcPr>
          <w:p w:rsidR="004531B2" w:rsidRPr="00D87B11" w:rsidRDefault="004531B2" w:rsidP="0058709B">
            <w:pPr>
              <w:pStyle w:val="Bezmezer"/>
              <w:rPr>
                <w:rFonts w:cs="Arial"/>
                <w:sz w:val="20"/>
                <w:szCs w:val="20"/>
                <w:lang w:eastAsia="cs-CZ"/>
              </w:rPr>
            </w:pPr>
            <w:r>
              <w:rPr>
                <w:rFonts w:cs="Arial"/>
                <w:sz w:val="20"/>
                <w:szCs w:val="20"/>
                <w:lang w:eastAsia="cs-CZ"/>
              </w:rPr>
              <w:t>1222</w:t>
            </w:r>
          </w:p>
        </w:tc>
      </w:tr>
      <w:tr w:rsidR="004531B2" w:rsidRPr="00D87B11" w:rsidTr="0058709B">
        <w:tc>
          <w:tcPr>
            <w:tcW w:w="4678" w:type="dxa"/>
          </w:tcPr>
          <w:p w:rsidR="004531B2" w:rsidRPr="00D87B11" w:rsidRDefault="004531B2" w:rsidP="0058709B">
            <w:pPr>
              <w:pStyle w:val="Bezmezer"/>
              <w:rPr>
                <w:rFonts w:cs="Arial"/>
                <w:sz w:val="20"/>
                <w:szCs w:val="20"/>
                <w:lang w:eastAsia="cs-CZ"/>
              </w:rPr>
            </w:pPr>
            <w:r w:rsidRPr="00D87B11">
              <w:rPr>
                <w:rFonts w:cs="Arial"/>
                <w:sz w:val="20"/>
                <w:szCs w:val="20"/>
                <w:lang w:eastAsia="cs-CZ"/>
              </w:rPr>
              <w:t xml:space="preserve">Plocha povodí </w:t>
            </w:r>
            <w:r>
              <w:rPr>
                <w:rFonts w:cs="Arial"/>
                <w:sz w:val="20"/>
                <w:szCs w:val="20"/>
                <w:lang w:eastAsia="cs-CZ"/>
              </w:rPr>
              <w:t>(</w:t>
            </w:r>
            <w:r w:rsidRPr="00D87B11">
              <w:rPr>
                <w:rFonts w:cs="Arial"/>
                <w:sz w:val="20"/>
                <w:szCs w:val="20"/>
                <w:lang w:eastAsia="cs-CZ"/>
              </w:rPr>
              <w:t>km</w:t>
            </w:r>
            <w:r w:rsidRPr="00D87B11">
              <w:rPr>
                <w:rFonts w:cs="Arial"/>
                <w:sz w:val="20"/>
                <w:szCs w:val="20"/>
                <w:vertAlign w:val="superscript"/>
                <w:lang w:eastAsia="cs-CZ"/>
              </w:rPr>
              <w:t>2</w:t>
            </w:r>
            <w:r>
              <w:rPr>
                <w:rFonts w:cs="Arial"/>
                <w:sz w:val="20"/>
                <w:szCs w:val="20"/>
                <w:lang w:eastAsia="cs-CZ"/>
              </w:rPr>
              <w:t>)</w:t>
            </w:r>
          </w:p>
        </w:tc>
        <w:tc>
          <w:tcPr>
            <w:tcW w:w="5820" w:type="dxa"/>
          </w:tcPr>
          <w:p w:rsidR="004531B2" w:rsidRPr="00D87B11" w:rsidRDefault="004531B2" w:rsidP="0058709B">
            <w:pPr>
              <w:pStyle w:val="Bezmezer"/>
              <w:rPr>
                <w:rFonts w:cs="Arial"/>
                <w:sz w:val="20"/>
                <w:szCs w:val="20"/>
                <w:lang w:eastAsia="cs-CZ"/>
              </w:rPr>
            </w:pPr>
            <w:r>
              <w:rPr>
                <w:sz w:val="20"/>
                <w:szCs w:val="20"/>
              </w:rPr>
              <w:t>52,508</w:t>
            </w:r>
          </w:p>
        </w:tc>
      </w:tr>
      <w:tr w:rsidR="004531B2" w:rsidRPr="00D87B11" w:rsidTr="0058709B">
        <w:trPr>
          <w:trHeight w:val="223"/>
        </w:trPr>
        <w:tc>
          <w:tcPr>
            <w:tcW w:w="4678" w:type="dxa"/>
          </w:tcPr>
          <w:p w:rsidR="004531B2" w:rsidRPr="00D87B11" w:rsidRDefault="004531B2" w:rsidP="0058709B">
            <w:pPr>
              <w:pStyle w:val="Bezmezer"/>
              <w:rPr>
                <w:rFonts w:cs="Arial"/>
                <w:sz w:val="20"/>
                <w:szCs w:val="20"/>
                <w:lang w:eastAsia="cs-CZ"/>
              </w:rPr>
            </w:pPr>
            <w:r>
              <w:rPr>
                <w:rFonts w:cs="Arial"/>
                <w:sz w:val="20"/>
                <w:szCs w:val="20"/>
                <w:lang w:eastAsia="cs-CZ"/>
              </w:rPr>
              <w:t>Popis útvaru</w:t>
            </w:r>
          </w:p>
        </w:tc>
        <w:tc>
          <w:tcPr>
            <w:tcW w:w="5820" w:type="dxa"/>
          </w:tcPr>
          <w:p w:rsidR="004531B2" w:rsidRPr="00D87B11" w:rsidRDefault="004531B2" w:rsidP="0058709B">
            <w:pPr>
              <w:pStyle w:val="Bezmezer"/>
              <w:jc w:val="both"/>
              <w:rPr>
                <w:rFonts w:cs="Arial"/>
                <w:sz w:val="20"/>
                <w:szCs w:val="20"/>
                <w:lang w:eastAsia="cs-CZ"/>
              </w:rPr>
            </w:pPr>
            <w:r>
              <w:rPr>
                <w:sz w:val="20"/>
                <w:szCs w:val="20"/>
              </w:rPr>
              <w:t xml:space="preserve">úmoří: Severní moře, nadmořská výška m n.m. (h): h </w:t>
            </w:r>
            <w:proofErr w:type="gramStart"/>
            <w:r>
              <w:rPr>
                <w:sz w:val="20"/>
                <w:szCs w:val="20"/>
              </w:rPr>
              <w:t>&lt; 200</w:t>
            </w:r>
            <w:proofErr w:type="gramEnd"/>
            <w:r>
              <w:rPr>
                <w:sz w:val="20"/>
                <w:szCs w:val="20"/>
              </w:rPr>
              <w:t xml:space="preserve">, geologie: pískovce, jílovce, kvartér, řád toku podle </w:t>
            </w:r>
            <w:proofErr w:type="spellStart"/>
            <w:r>
              <w:rPr>
                <w:sz w:val="20"/>
                <w:szCs w:val="20"/>
              </w:rPr>
              <w:t>Strahlera</w:t>
            </w:r>
            <w:proofErr w:type="spellEnd"/>
            <w:r>
              <w:rPr>
                <w:sz w:val="20"/>
                <w:szCs w:val="20"/>
              </w:rPr>
              <w:t>: říčky (4-6)</w:t>
            </w:r>
          </w:p>
        </w:tc>
      </w:tr>
      <w:tr w:rsidR="004531B2" w:rsidRPr="00D87B11" w:rsidTr="0058709B">
        <w:tc>
          <w:tcPr>
            <w:tcW w:w="4678" w:type="dxa"/>
          </w:tcPr>
          <w:p w:rsidR="004531B2" w:rsidRPr="00D87B11" w:rsidRDefault="004531B2" w:rsidP="0058709B">
            <w:pPr>
              <w:pStyle w:val="Bezmezer"/>
              <w:rPr>
                <w:rFonts w:cs="Arial"/>
                <w:sz w:val="20"/>
                <w:szCs w:val="20"/>
                <w:lang w:eastAsia="cs-CZ"/>
              </w:rPr>
            </w:pPr>
            <w:proofErr w:type="spellStart"/>
            <w:r w:rsidRPr="00D87B11">
              <w:rPr>
                <w:rFonts w:cs="Arial"/>
                <w:sz w:val="20"/>
                <w:szCs w:val="20"/>
                <w:lang w:eastAsia="cs-CZ"/>
              </w:rPr>
              <w:t>Hydromorfologický</w:t>
            </w:r>
            <w:proofErr w:type="spellEnd"/>
            <w:r w:rsidRPr="00D87B11">
              <w:rPr>
                <w:rFonts w:cs="Arial"/>
                <w:sz w:val="20"/>
                <w:szCs w:val="20"/>
                <w:lang w:eastAsia="cs-CZ"/>
              </w:rPr>
              <w:t xml:space="preserve"> charakter</w:t>
            </w:r>
          </w:p>
        </w:tc>
        <w:tc>
          <w:tcPr>
            <w:tcW w:w="5820" w:type="dxa"/>
          </w:tcPr>
          <w:p w:rsidR="004531B2" w:rsidRPr="00D87B11" w:rsidRDefault="004531B2" w:rsidP="0058709B">
            <w:pPr>
              <w:pStyle w:val="Bezmezer"/>
              <w:rPr>
                <w:rFonts w:cs="Arial"/>
                <w:sz w:val="20"/>
                <w:szCs w:val="20"/>
                <w:lang w:eastAsia="cs-CZ"/>
              </w:rPr>
            </w:pPr>
            <w:r w:rsidRPr="00D87B11">
              <w:rPr>
                <w:rFonts w:cs="Arial"/>
                <w:sz w:val="20"/>
                <w:szCs w:val="20"/>
                <w:lang w:eastAsia="cs-CZ"/>
              </w:rPr>
              <w:t>přirozený</w:t>
            </w:r>
          </w:p>
        </w:tc>
      </w:tr>
      <w:tr w:rsidR="004531B2" w:rsidRPr="00D87B11" w:rsidTr="0058709B">
        <w:tc>
          <w:tcPr>
            <w:tcW w:w="4678" w:type="dxa"/>
          </w:tcPr>
          <w:p w:rsidR="004531B2" w:rsidRPr="00D87B11" w:rsidRDefault="004531B2" w:rsidP="0058709B">
            <w:pPr>
              <w:pStyle w:val="Bezmezer"/>
              <w:rPr>
                <w:rFonts w:cs="Arial"/>
                <w:sz w:val="20"/>
                <w:szCs w:val="20"/>
                <w:lang w:eastAsia="cs-CZ"/>
              </w:rPr>
            </w:pPr>
            <w:r w:rsidRPr="00D87B11">
              <w:rPr>
                <w:rFonts w:cs="Arial"/>
                <w:sz w:val="20"/>
                <w:szCs w:val="20"/>
                <w:lang w:eastAsia="cs-CZ"/>
              </w:rPr>
              <w:t>Oblast povodí</w:t>
            </w:r>
          </w:p>
        </w:tc>
        <w:tc>
          <w:tcPr>
            <w:tcW w:w="5820" w:type="dxa"/>
          </w:tcPr>
          <w:p w:rsidR="004531B2" w:rsidRPr="00D87B11" w:rsidRDefault="004531B2" w:rsidP="0058709B">
            <w:pPr>
              <w:pStyle w:val="Bezmezer"/>
              <w:rPr>
                <w:rFonts w:cs="Arial"/>
                <w:sz w:val="20"/>
                <w:szCs w:val="20"/>
                <w:lang w:eastAsia="cs-CZ"/>
              </w:rPr>
            </w:pPr>
            <w:r w:rsidRPr="00D87B11">
              <w:rPr>
                <w:rFonts w:cs="Arial"/>
                <w:sz w:val="20"/>
                <w:szCs w:val="20"/>
                <w:lang w:eastAsia="cs-CZ"/>
              </w:rPr>
              <w:t>Labe</w:t>
            </w:r>
          </w:p>
        </w:tc>
      </w:tr>
      <w:tr w:rsidR="004531B2" w:rsidRPr="00D87B11" w:rsidTr="0058709B">
        <w:tc>
          <w:tcPr>
            <w:tcW w:w="4678" w:type="dxa"/>
          </w:tcPr>
          <w:p w:rsidR="004531B2" w:rsidRPr="00D87B11" w:rsidRDefault="004531B2" w:rsidP="0058709B">
            <w:pPr>
              <w:pStyle w:val="Bezmezer"/>
              <w:rPr>
                <w:rFonts w:cs="Arial"/>
                <w:sz w:val="20"/>
                <w:szCs w:val="20"/>
                <w:lang w:eastAsia="cs-CZ"/>
              </w:rPr>
            </w:pPr>
            <w:r w:rsidRPr="00D87B11">
              <w:rPr>
                <w:rFonts w:cs="Arial"/>
                <w:sz w:val="20"/>
                <w:szCs w:val="20"/>
                <w:lang w:eastAsia="cs-CZ"/>
              </w:rPr>
              <w:lastRenderedPageBreak/>
              <w:t>Dílčí povodí ČR</w:t>
            </w:r>
          </w:p>
        </w:tc>
        <w:tc>
          <w:tcPr>
            <w:tcW w:w="5820" w:type="dxa"/>
          </w:tcPr>
          <w:p w:rsidR="004531B2" w:rsidRPr="00D87B11" w:rsidRDefault="004531B2" w:rsidP="0058709B">
            <w:pPr>
              <w:pStyle w:val="Bezmezer"/>
              <w:rPr>
                <w:rFonts w:cs="Arial"/>
                <w:sz w:val="20"/>
                <w:szCs w:val="20"/>
                <w:lang w:eastAsia="cs-CZ"/>
              </w:rPr>
            </w:pPr>
            <w:proofErr w:type="gramStart"/>
            <w:r>
              <w:rPr>
                <w:rFonts w:cs="Arial"/>
                <w:sz w:val="20"/>
                <w:szCs w:val="20"/>
                <w:lang w:eastAsia="cs-CZ"/>
              </w:rPr>
              <w:t>Horní  a</w:t>
            </w:r>
            <w:proofErr w:type="gramEnd"/>
            <w:r>
              <w:rPr>
                <w:rFonts w:cs="Arial"/>
                <w:sz w:val="20"/>
                <w:szCs w:val="20"/>
                <w:lang w:eastAsia="cs-CZ"/>
              </w:rPr>
              <w:t xml:space="preserve"> střední Labe</w:t>
            </w:r>
          </w:p>
        </w:tc>
      </w:tr>
      <w:tr w:rsidR="004531B2" w:rsidRPr="00D87B11" w:rsidTr="0058709B">
        <w:tc>
          <w:tcPr>
            <w:tcW w:w="4678" w:type="dxa"/>
          </w:tcPr>
          <w:p w:rsidR="004531B2" w:rsidRPr="00D87B11" w:rsidRDefault="004531B2" w:rsidP="0058709B">
            <w:pPr>
              <w:pStyle w:val="Bezmezer"/>
              <w:rPr>
                <w:rFonts w:cs="Arial"/>
                <w:sz w:val="20"/>
                <w:szCs w:val="20"/>
                <w:lang w:eastAsia="cs-CZ"/>
              </w:rPr>
            </w:pPr>
            <w:r w:rsidRPr="00D87B11">
              <w:rPr>
                <w:rFonts w:cs="Arial"/>
                <w:sz w:val="20"/>
                <w:szCs w:val="20"/>
                <w:lang w:eastAsia="cs-CZ"/>
              </w:rPr>
              <w:t>Správce povodí</w:t>
            </w:r>
          </w:p>
        </w:tc>
        <w:tc>
          <w:tcPr>
            <w:tcW w:w="5820" w:type="dxa"/>
          </w:tcPr>
          <w:p w:rsidR="004531B2" w:rsidRPr="00D87B11" w:rsidRDefault="004531B2" w:rsidP="0058709B">
            <w:pPr>
              <w:pStyle w:val="Bezmezer"/>
              <w:rPr>
                <w:rFonts w:cs="Arial"/>
                <w:sz w:val="20"/>
                <w:szCs w:val="20"/>
                <w:lang w:eastAsia="cs-CZ"/>
              </w:rPr>
            </w:pPr>
            <w:r>
              <w:rPr>
                <w:rFonts w:cs="Arial"/>
                <w:sz w:val="20"/>
                <w:szCs w:val="20"/>
                <w:lang w:eastAsia="cs-CZ"/>
              </w:rPr>
              <w:t xml:space="preserve">Povodí Labe, </w:t>
            </w:r>
            <w:proofErr w:type="spellStart"/>
            <w:r>
              <w:rPr>
                <w:rFonts w:cs="Arial"/>
                <w:sz w:val="20"/>
                <w:szCs w:val="20"/>
                <w:lang w:eastAsia="cs-CZ"/>
              </w:rPr>
              <w:t>s.p</w:t>
            </w:r>
            <w:proofErr w:type="spellEnd"/>
            <w:r>
              <w:rPr>
                <w:rFonts w:cs="Arial"/>
                <w:sz w:val="20"/>
                <w:szCs w:val="20"/>
                <w:lang w:eastAsia="cs-CZ"/>
              </w:rPr>
              <w:t>.</w:t>
            </w:r>
          </w:p>
        </w:tc>
      </w:tr>
      <w:tr w:rsidR="004531B2" w:rsidRPr="00D87B11" w:rsidTr="0058709B">
        <w:tc>
          <w:tcPr>
            <w:tcW w:w="4678" w:type="dxa"/>
          </w:tcPr>
          <w:p w:rsidR="004531B2" w:rsidRPr="00D87B11" w:rsidRDefault="004531B2" w:rsidP="0058709B">
            <w:pPr>
              <w:pStyle w:val="Bezmezer"/>
              <w:rPr>
                <w:rFonts w:cs="Arial"/>
                <w:sz w:val="20"/>
                <w:szCs w:val="20"/>
                <w:lang w:eastAsia="cs-CZ"/>
              </w:rPr>
            </w:pPr>
            <w:r w:rsidRPr="00D87B11">
              <w:rPr>
                <w:rFonts w:cs="Arial"/>
                <w:sz w:val="20"/>
                <w:szCs w:val="20"/>
                <w:lang w:eastAsia="cs-CZ"/>
              </w:rPr>
              <w:t>ID navazujícího útvaru</w:t>
            </w:r>
          </w:p>
        </w:tc>
        <w:tc>
          <w:tcPr>
            <w:tcW w:w="5820" w:type="dxa"/>
          </w:tcPr>
          <w:p w:rsidR="004531B2" w:rsidRPr="00D87B11" w:rsidRDefault="004531B2" w:rsidP="004531B2">
            <w:pPr>
              <w:pStyle w:val="Bezmezer"/>
              <w:rPr>
                <w:rFonts w:cs="Arial"/>
                <w:sz w:val="20"/>
                <w:szCs w:val="20"/>
                <w:lang w:eastAsia="cs-CZ"/>
              </w:rPr>
            </w:pPr>
            <w:r>
              <w:rPr>
                <w:rFonts w:cs="Arial"/>
                <w:sz w:val="20"/>
                <w:szCs w:val="20"/>
                <w:lang w:eastAsia="cs-CZ"/>
              </w:rPr>
              <w:t>HSL_0590</w:t>
            </w:r>
          </w:p>
        </w:tc>
      </w:tr>
      <w:tr w:rsidR="004531B2" w:rsidRPr="00D87B11" w:rsidTr="0058709B">
        <w:tc>
          <w:tcPr>
            <w:tcW w:w="4678" w:type="dxa"/>
          </w:tcPr>
          <w:p w:rsidR="004531B2" w:rsidRPr="00D87B11" w:rsidRDefault="004531B2" w:rsidP="0058709B">
            <w:pPr>
              <w:pStyle w:val="Bezmezer"/>
              <w:rPr>
                <w:rFonts w:cs="Arial"/>
                <w:sz w:val="20"/>
                <w:szCs w:val="20"/>
                <w:lang w:eastAsia="cs-CZ"/>
              </w:rPr>
            </w:pPr>
            <w:r w:rsidRPr="00D87B11">
              <w:rPr>
                <w:rFonts w:cs="Arial"/>
                <w:sz w:val="20"/>
                <w:szCs w:val="20"/>
                <w:lang w:eastAsia="cs-CZ"/>
              </w:rPr>
              <w:t>Název navazujícího útvaru</w:t>
            </w:r>
          </w:p>
        </w:tc>
        <w:tc>
          <w:tcPr>
            <w:tcW w:w="5820" w:type="dxa"/>
          </w:tcPr>
          <w:p w:rsidR="004531B2" w:rsidRPr="00D87B11" w:rsidRDefault="004531B2" w:rsidP="0058709B">
            <w:pPr>
              <w:pStyle w:val="Bezmezer"/>
              <w:jc w:val="both"/>
              <w:rPr>
                <w:rFonts w:cs="Arial"/>
                <w:sz w:val="20"/>
                <w:szCs w:val="20"/>
                <w:lang w:eastAsia="cs-CZ"/>
              </w:rPr>
            </w:pPr>
            <w:r>
              <w:rPr>
                <w:sz w:val="20"/>
                <w:szCs w:val="20"/>
              </w:rPr>
              <w:t>Bělá od toku Kněžná po ústí do toku Divoká Orlice a Kněžná od toku Javornický potok po ústí do toku Bělá</w:t>
            </w:r>
          </w:p>
        </w:tc>
      </w:tr>
      <w:tr w:rsidR="004531B2" w:rsidRPr="00D87B11" w:rsidTr="0058709B">
        <w:tc>
          <w:tcPr>
            <w:tcW w:w="4678" w:type="dxa"/>
          </w:tcPr>
          <w:p w:rsidR="004531B2" w:rsidRPr="00D87B11" w:rsidRDefault="004531B2" w:rsidP="0058709B">
            <w:pPr>
              <w:pStyle w:val="Bezmezer"/>
              <w:rPr>
                <w:rFonts w:cs="Arial"/>
                <w:sz w:val="20"/>
                <w:szCs w:val="20"/>
                <w:lang w:eastAsia="cs-CZ"/>
              </w:rPr>
            </w:pPr>
            <w:r w:rsidRPr="00D87B11">
              <w:rPr>
                <w:rFonts w:cs="Arial"/>
                <w:sz w:val="20"/>
                <w:szCs w:val="20"/>
                <w:lang w:eastAsia="cs-CZ"/>
              </w:rPr>
              <w:t>Název a ID reprezentativního profilu</w:t>
            </w:r>
          </w:p>
        </w:tc>
        <w:tc>
          <w:tcPr>
            <w:tcW w:w="5820" w:type="dxa"/>
          </w:tcPr>
          <w:p w:rsidR="004531B2" w:rsidRPr="00D87B11" w:rsidRDefault="004531B2" w:rsidP="004531B2">
            <w:pPr>
              <w:pStyle w:val="Bezmezer"/>
              <w:rPr>
                <w:rFonts w:cs="Arial"/>
                <w:sz w:val="20"/>
                <w:szCs w:val="20"/>
                <w:lang w:eastAsia="cs-CZ"/>
              </w:rPr>
            </w:pPr>
            <w:proofErr w:type="spellStart"/>
            <w:r>
              <w:rPr>
                <w:rFonts w:cs="Arial"/>
                <w:sz w:val="20"/>
                <w:szCs w:val="20"/>
                <w:lang w:eastAsia="cs-CZ"/>
              </w:rPr>
              <w:t>Synkov</w:t>
            </w:r>
            <w:proofErr w:type="spellEnd"/>
            <w:r>
              <w:rPr>
                <w:rFonts w:cs="Arial"/>
                <w:sz w:val="20"/>
                <w:szCs w:val="20"/>
                <w:lang w:eastAsia="cs-CZ"/>
              </w:rPr>
              <w:t xml:space="preserve"> PLA</w:t>
            </w:r>
            <w:r w:rsidRPr="00D87B11">
              <w:rPr>
                <w:rFonts w:cs="Arial"/>
                <w:sz w:val="20"/>
                <w:szCs w:val="20"/>
                <w:lang w:eastAsia="cs-CZ"/>
              </w:rPr>
              <w:t>-</w:t>
            </w:r>
            <w:r>
              <w:rPr>
                <w:rFonts w:cs="Arial"/>
                <w:sz w:val="20"/>
                <w:szCs w:val="20"/>
                <w:lang w:eastAsia="cs-CZ"/>
              </w:rPr>
              <w:t>749</w:t>
            </w:r>
          </w:p>
        </w:tc>
      </w:tr>
      <w:tr w:rsidR="00AD0F34" w:rsidRPr="00D569BD" w:rsidTr="00AD0F34">
        <w:tc>
          <w:tcPr>
            <w:tcW w:w="4678" w:type="dxa"/>
            <w:tcBorders>
              <w:bottom w:val="single" w:sz="2" w:space="0" w:color="auto"/>
            </w:tcBorders>
            <w:shd w:val="clear" w:color="auto" w:fill="D9D9D9" w:themeFill="background1" w:themeFillShade="D9"/>
          </w:tcPr>
          <w:p w:rsidR="00AD0F34" w:rsidRPr="001E0A30" w:rsidRDefault="00AD0F34" w:rsidP="0058382E">
            <w:pPr>
              <w:pStyle w:val="Bezmezer"/>
              <w:rPr>
                <w:sz w:val="20"/>
                <w:szCs w:val="20"/>
                <w:lang w:eastAsia="cs-CZ"/>
              </w:rPr>
            </w:pPr>
            <w:r w:rsidRPr="001E0A30">
              <w:rPr>
                <w:sz w:val="20"/>
                <w:szCs w:val="20"/>
                <w:lang w:eastAsia="cs-CZ"/>
              </w:rPr>
              <w:t>Ekologický stav/potenciál</w:t>
            </w:r>
          </w:p>
        </w:tc>
        <w:tc>
          <w:tcPr>
            <w:tcW w:w="5820" w:type="dxa"/>
            <w:tcBorders>
              <w:bottom w:val="single" w:sz="2" w:space="0" w:color="auto"/>
            </w:tcBorders>
            <w:shd w:val="clear" w:color="auto" w:fill="D9D9D9" w:themeFill="background1" w:themeFillShade="D9"/>
          </w:tcPr>
          <w:p w:rsidR="00AD0F34" w:rsidRPr="00D569BD" w:rsidRDefault="00AD0F34" w:rsidP="0058382E">
            <w:pPr>
              <w:pStyle w:val="Bezmezer"/>
              <w:rPr>
                <w:sz w:val="20"/>
                <w:szCs w:val="20"/>
                <w:lang w:eastAsia="cs-CZ"/>
              </w:rPr>
            </w:pPr>
            <w:r>
              <w:rPr>
                <w:sz w:val="20"/>
                <w:szCs w:val="20"/>
                <w:lang w:eastAsia="cs-CZ"/>
              </w:rPr>
              <w:t>dobrý</w:t>
            </w:r>
          </w:p>
        </w:tc>
      </w:tr>
      <w:tr w:rsidR="00AD0F34" w:rsidRPr="00D569BD" w:rsidTr="00AD0F34">
        <w:trPr>
          <w:trHeight w:val="180"/>
        </w:trPr>
        <w:tc>
          <w:tcPr>
            <w:tcW w:w="4678" w:type="dxa"/>
          </w:tcPr>
          <w:p w:rsidR="00AD0F34" w:rsidRPr="0024353E" w:rsidRDefault="00AD0F34" w:rsidP="0058382E">
            <w:pPr>
              <w:pStyle w:val="Bezmezer"/>
              <w:rPr>
                <w:sz w:val="20"/>
                <w:szCs w:val="20"/>
                <w:lang w:eastAsia="cs-CZ"/>
              </w:rPr>
            </w:pPr>
            <w:r>
              <w:rPr>
                <w:sz w:val="20"/>
                <w:szCs w:val="20"/>
                <w:lang w:eastAsia="cs-CZ"/>
              </w:rPr>
              <w:t>Biologické složky</w:t>
            </w:r>
          </w:p>
        </w:tc>
        <w:tc>
          <w:tcPr>
            <w:tcW w:w="5820" w:type="dxa"/>
          </w:tcPr>
          <w:p w:rsidR="00AD0F34" w:rsidRDefault="00AD0F34" w:rsidP="0058382E">
            <w:pPr>
              <w:pStyle w:val="Bezmezer"/>
              <w:rPr>
                <w:sz w:val="20"/>
                <w:szCs w:val="20"/>
                <w:lang w:eastAsia="cs-CZ"/>
              </w:rPr>
            </w:pPr>
            <w:proofErr w:type="spellStart"/>
            <w:r>
              <w:rPr>
                <w:sz w:val="20"/>
                <w:szCs w:val="20"/>
                <w:lang w:eastAsia="cs-CZ"/>
              </w:rPr>
              <w:t>Makrozoobentos</w:t>
            </w:r>
            <w:proofErr w:type="spellEnd"/>
            <w:r>
              <w:rPr>
                <w:sz w:val="20"/>
                <w:szCs w:val="20"/>
                <w:lang w:eastAsia="cs-CZ"/>
              </w:rPr>
              <w:t xml:space="preserve"> - neklasifikováno</w:t>
            </w:r>
          </w:p>
          <w:p w:rsidR="00AD0F34" w:rsidRDefault="00AD0F34" w:rsidP="0058382E">
            <w:pPr>
              <w:pStyle w:val="Bezmezer"/>
              <w:rPr>
                <w:sz w:val="20"/>
                <w:szCs w:val="20"/>
                <w:lang w:eastAsia="cs-CZ"/>
              </w:rPr>
            </w:pPr>
            <w:r>
              <w:rPr>
                <w:sz w:val="20"/>
                <w:szCs w:val="20"/>
                <w:lang w:eastAsia="cs-CZ"/>
              </w:rPr>
              <w:t>Ryby - neklasifikováno</w:t>
            </w:r>
          </w:p>
          <w:p w:rsidR="00AD0F34" w:rsidRDefault="00AD0F34" w:rsidP="0058382E">
            <w:pPr>
              <w:pStyle w:val="Bezmezer"/>
              <w:rPr>
                <w:sz w:val="20"/>
                <w:szCs w:val="20"/>
                <w:lang w:eastAsia="cs-CZ"/>
              </w:rPr>
            </w:pPr>
            <w:proofErr w:type="spellStart"/>
            <w:r>
              <w:rPr>
                <w:sz w:val="20"/>
                <w:szCs w:val="20"/>
                <w:lang w:eastAsia="cs-CZ"/>
              </w:rPr>
              <w:t>Makrofyta</w:t>
            </w:r>
            <w:proofErr w:type="spellEnd"/>
            <w:r>
              <w:rPr>
                <w:sz w:val="20"/>
                <w:szCs w:val="20"/>
                <w:lang w:eastAsia="cs-CZ"/>
              </w:rPr>
              <w:t xml:space="preserve"> - neklasifikováno</w:t>
            </w:r>
          </w:p>
          <w:p w:rsidR="00AD0F34" w:rsidRDefault="00AD0F34" w:rsidP="0058382E">
            <w:pPr>
              <w:pStyle w:val="Bezmezer"/>
              <w:rPr>
                <w:sz w:val="20"/>
                <w:szCs w:val="20"/>
                <w:lang w:eastAsia="cs-CZ"/>
              </w:rPr>
            </w:pPr>
            <w:proofErr w:type="spellStart"/>
            <w:r>
              <w:rPr>
                <w:sz w:val="20"/>
                <w:szCs w:val="20"/>
                <w:lang w:eastAsia="cs-CZ"/>
              </w:rPr>
              <w:t>Fytobentos</w:t>
            </w:r>
            <w:proofErr w:type="spellEnd"/>
            <w:r>
              <w:rPr>
                <w:sz w:val="20"/>
                <w:szCs w:val="20"/>
                <w:lang w:eastAsia="cs-CZ"/>
              </w:rPr>
              <w:t xml:space="preserve"> - neklasifikováno</w:t>
            </w:r>
          </w:p>
          <w:p w:rsidR="00AD0F34" w:rsidRDefault="00AD0F34" w:rsidP="0058382E">
            <w:pPr>
              <w:pStyle w:val="Bezmezer"/>
              <w:rPr>
                <w:sz w:val="20"/>
                <w:szCs w:val="20"/>
                <w:lang w:eastAsia="cs-CZ"/>
              </w:rPr>
            </w:pPr>
            <w:r>
              <w:rPr>
                <w:sz w:val="20"/>
                <w:szCs w:val="20"/>
                <w:lang w:eastAsia="cs-CZ"/>
              </w:rPr>
              <w:t>Fytoplankton - neklasifikováno</w:t>
            </w:r>
          </w:p>
          <w:p w:rsidR="00AD0F34" w:rsidRDefault="00AD0F34" w:rsidP="0058382E">
            <w:pPr>
              <w:pStyle w:val="Bezmezer"/>
              <w:rPr>
                <w:sz w:val="20"/>
                <w:szCs w:val="20"/>
                <w:lang w:eastAsia="cs-CZ"/>
              </w:rPr>
            </w:pPr>
          </w:p>
          <w:p w:rsidR="00AD0F34" w:rsidRDefault="00AD0F34" w:rsidP="0058382E">
            <w:pPr>
              <w:pStyle w:val="Bezmezer"/>
              <w:rPr>
                <w:sz w:val="20"/>
                <w:szCs w:val="20"/>
                <w:lang w:eastAsia="cs-CZ"/>
              </w:rPr>
            </w:pPr>
            <w:r>
              <w:rPr>
                <w:sz w:val="20"/>
                <w:szCs w:val="20"/>
                <w:lang w:eastAsia="cs-CZ"/>
              </w:rPr>
              <w:t>Biologie celkem - neklasifikováno</w:t>
            </w:r>
          </w:p>
        </w:tc>
      </w:tr>
      <w:tr w:rsidR="00AD0F34" w:rsidRPr="00D569BD" w:rsidTr="00AD0F34">
        <w:trPr>
          <w:trHeight w:val="584"/>
        </w:trPr>
        <w:tc>
          <w:tcPr>
            <w:tcW w:w="4678" w:type="dxa"/>
          </w:tcPr>
          <w:p w:rsidR="00AD0F34" w:rsidRDefault="00AD0F34" w:rsidP="0058382E">
            <w:pPr>
              <w:pStyle w:val="Bezmezer"/>
              <w:rPr>
                <w:sz w:val="20"/>
                <w:szCs w:val="20"/>
                <w:lang w:eastAsia="cs-CZ"/>
              </w:rPr>
            </w:pPr>
            <w:r>
              <w:rPr>
                <w:sz w:val="20"/>
                <w:szCs w:val="20"/>
                <w:lang w:eastAsia="cs-CZ"/>
              </w:rPr>
              <w:t>Chemické a fyzikálně-chemické parametry</w:t>
            </w:r>
          </w:p>
        </w:tc>
        <w:tc>
          <w:tcPr>
            <w:tcW w:w="5820" w:type="dxa"/>
          </w:tcPr>
          <w:p w:rsidR="00AD0F34" w:rsidRDefault="00AD0F34" w:rsidP="0058382E">
            <w:pPr>
              <w:pStyle w:val="Bezmezer"/>
              <w:rPr>
                <w:sz w:val="20"/>
                <w:szCs w:val="20"/>
                <w:lang w:eastAsia="cs-CZ"/>
              </w:rPr>
            </w:pPr>
            <w:r>
              <w:rPr>
                <w:sz w:val="20"/>
                <w:szCs w:val="20"/>
                <w:lang w:eastAsia="cs-CZ"/>
              </w:rPr>
              <w:t>Všeobecné fyzikálně-chemické složky - dobrý</w:t>
            </w:r>
          </w:p>
          <w:p w:rsidR="00AD0F34" w:rsidRDefault="00AD0F34" w:rsidP="0058382E">
            <w:pPr>
              <w:pStyle w:val="Bezmezer"/>
              <w:tabs>
                <w:tab w:val="left" w:pos="5449"/>
              </w:tabs>
              <w:rPr>
                <w:sz w:val="20"/>
                <w:szCs w:val="20"/>
                <w:lang w:eastAsia="cs-CZ"/>
              </w:rPr>
            </w:pPr>
            <w:r>
              <w:rPr>
                <w:sz w:val="20"/>
                <w:szCs w:val="20"/>
                <w:lang w:eastAsia="cs-CZ"/>
              </w:rPr>
              <w:t>Neprioritní specifické znečišťující látky - dobrý</w:t>
            </w:r>
          </w:p>
          <w:p w:rsidR="00AD0F34" w:rsidRDefault="00AD0F34" w:rsidP="0058382E">
            <w:pPr>
              <w:pStyle w:val="Bezmezer"/>
              <w:tabs>
                <w:tab w:val="left" w:pos="5449"/>
              </w:tabs>
              <w:rPr>
                <w:sz w:val="20"/>
                <w:szCs w:val="20"/>
                <w:lang w:eastAsia="cs-CZ"/>
              </w:rPr>
            </w:pPr>
            <w:r>
              <w:rPr>
                <w:sz w:val="20"/>
                <w:szCs w:val="20"/>
                <w:lang w:eastAsia="cs-CZ"/>
              </w:rPr>
              <w:t>Další národní znečišťující látky - dobrý</w:t>
            </w:r>
          </w:p>
          <w:p w:rsidR="00AD0F34" w:rsidRDefault="00AD0F34" w:rsidP="0058382E">
            <w:pPr>
              <w:pStyle w:val="Bezmezer"/>
              <w:rPr>
                <w:sz w:val="20"/>
                <w:szCs w:val="20"/>
                <w:lang w:eastAsia="cs-CZ"/>
              </w:rPr>
            </w:pPr>
          </w:p>
          <w:p w:rsidR="00AD0F34" w:rsidRDefault="00AD0F34" w:rsidP="0058382E">
            <w:pPr>
              <w:pStyle w:val="Bezmezer"/>
              <w:tabs>
                <w:tab w:val="left" w:pos="5449"/>
              </w:tabs>
              <w:rPr>
                <w:sz w:val="20"/>
                <w:szCs w:val="20"/>
                <w:lang w:eastAsia="cs-CZ"/>
              </w:rPr>
            </w:pPr>
            <w:r>
              <w:rPr>
                <w:sz w:val="20"/>
                <w:szCs w:val="20"/>
                <w:lang w:eastAsia="cs-CZ"/>
              </w:rPr>
              <w:t>Chemické a fyzikálně chemické složky ekologického stavu celkem - dobrý</w:t>
            </w:r>
          </w:p>
        </w:tc>
      </w:tr>
      <w:tr w:rsidR="00AD0F34" w:rsidRPr="00D569BD" w:rsidTr="00AD0F34">
        <w:tc>
          <w:tcPr>
            <w:tcW w:w="4678"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AD0F34" w:rsidRPr="0024353E" w:rsidRDefault="00AD0F34" w:rsidP="0058382E">
            <w:pPr>
              <w:pStyle w:val="Bezmezer"/>
              <w:rPr>
                <w:sz w:val="20"/>
                <w:szCs w:val="20"/>
                <w:lang w:eastAsia="cs-CZ"/>
              </w:rPr>
            </w:pPr>
            <w:r w:rsidRPr="0024353E">
              <w:rPr>
                <w:sz w:val="20"/>
                <w:szCs w:val="20"/>
                <w:lang w:eastAsia="cs-CZ"/>
              </w:rPr>
              <w:t>Chemický stav</w:t>
            </w:r>
          </w:p>
        </w:tc>
        <w:tc>
          <w:tcPr>
            <w:tcW w:w="5820"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AD0F34" w:rsidRPr="00D569BD" w:rsidRDefault="00AD0F34" w:rsidP="0058382E">
            <w:pPr>
              <w:pStyle w:val="Bezmezer"/>
              <w:rPr>
                <w:sz w:val="20"/>
                <w:szCs w:val="20"/>
                <w:lang w:eastAsia="cs-CZ"/>
              </w:rPr>
            </w:pPr>
            <w:r>
              <w:rPr>
                <w:sz w:val="20"/>
                <w:szCs w:val="20"/>
                <w:lang w:eastAsia="cs-CZ"/>
              </w:rPr>
              <w:t>dobrý</w:t>
            </w:r>
          </w:p>
        </w:tc>
      </w:tr>
      <w:tr w:rsidR="00347540" w:rsidRPr="00D569BD" w:rsidTr="00AD0F34">
        <w:tc>
          <w:tcPr>
            <w:tcW w:w="4678"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347540" w:rsidRPr="0024353E" w:rsidRDefault="00347540" w:rsidP="0058382E">
            <w:pPr>
              <w:pStyle w:val="Bezmezer"/>
              <w:rPr>
                <w:sz w:val="20"/>
                <w:szCs w:val="20"/>
                <w:lang w:eastAsia="cs-CZ"/>
              </w:rPr>
            </w:pPr>
            <w:r>
              <w:rPr>
                <w:sz w:val="20"/>
                <w:szCs w:val="20"/>
                <w:lang w:eastAsia="cs-CZ"/>
              </w:rPr>
              <w:t>Celkový stav</w:t>
            </w:r>
          </w:p>
        </w:tc>
        <w:tc>
          <w:tcPr>
            <w:tcW w:w="5820"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347540" w:rsidRDefault="00347540" w:rsidP="0058382E">
            <w:pPr>
              <w:pStyle w:val="Bezmezer"/>
              <w:rPr>
                <w:sz w:val="20"/>
                <w:szCs w:val="20"/>
                <w:lang w:eastAsia="cs-CZ"/>
              </w:rPr>
            </w:pPr>
            <w:r>
              <w:rPr>
                <w:sz w:val="20"/>
                <w:szCs w:val="20"/>
                <w:lang w:eastAsia="cs-CZ"/>
              </w:rPr>
              <w:t>dobrý</w:t>
            </w:r>
          </w:p>
        </w:tc>
      </w:tr>
    </w:tbl>
    <w:p w:rsidR="00293A45" w:rsidRDefault="00293A45" w:rsidP="00293A45">
      <w:pPr>
        <w:pStyle w:val="Bezmezer"/>
        <w:rPr>
          <w:b/>
        </w:rPr>
      </w:pPr>
    </w:p>
    <w:p w:rsidR="00005484" w:rsidRDefault="00005484" w:rsidP="00BB2D10">
      <w:pPr>
        <w:pStyle w:val="Bezmezer"/>
        <w:jc w:val="both"/>
      </w:pPr>
      <w:r>
        <w:t>Pro vodní útvar HSL_0590 jsou dle Plánu dílčího povodí Horního a středního Labe (II. plánovací období 2015-2021) navržena následující opatření:</w:t>
      </w:r>
    </w:p>
    <w:p w:rsidR="00005484" w:rsidRDefault="00005484" w:rsidP="00BB2D10">
      <w:pPr>
        <w:pStyle w:val="Bezmezer"/>
        <w:jc w:val="both"/>
      </w:pPr>
      <w:r>
        <w:t xml:space="preserve">- Revitalizace vodních toků a niv - Zlepšení </w:t>
      </w:r>
      <w:proofErr w:type="spellStart"/>
      <w:r>
        <w:t>hydromorfologických</w:t>
      </w:r>
      <w:proofErr w:type="spellEnd"/>
      <w:r>
        <w:t xml:space="preserve"> podmínek vodních útvarů jiných než podélné kontinuity</w:t>
      </w:r>
    </w:p>
    <w:p w:rsidR="00005484" w:rsidRDefault="00005484" w:rsidP="00BB2D10">
      <w:pPr>
        <w:pStyle w:val="Bezmezer"/>
        <w:jc w:val="both"/>
      </w:pPr>
      <w:r>
        <w:t>- Opatření k zastavení nebo postupnému odstranění vypouštění, emisí a úniků prioritních nebezpečných látek - zlepšení stavu kontaminovaných míst (historické znečištění včetně sedimentů, podzemní vody a půdy)</w:t>
      </w:r>
    </w:p>
    <w:p w:rsidR="00005484" w:rsidRDefault="00005484" w:rsidP="00BB2D10">
      <w:pPr>
        <w:pStyle w:val="Bezmezer"/>
        <w:jc w:val="both"/>
      </w:pPr>
      <w:r>
        <w:t>- Revize hospodaření s vodami v povodích nad profily s napjatou hydrologickou bilancí - zlepšení režimů proudění nebo vytvoření ekologických toků - výstavba nebo modernizace čistíren odpadních vod</w:t>
      </w:r>
    </w:p>
    <w:p w:rsidR="00005484" w:rsidRDefault="00005484" w:rsidP="00BB2D10">
      <w:pPr>
        <w:pStyle w:val="Bezmezer"/>
        <w:jc w:val="both"/>
      </w:pPr>
      <w:r>
        <w:t xml:space="preserve">- Migrační </w:t>
      </w:r>
      <w:proofErr w:type="spellStart"/>
      <w:r>
        <w:t>zprostupnění</w:t>
      </w:r>
      <w:proofErr w:type="spellEnd"/>
      <w:r>
        <w:t xml:space="preserve"> vodních toků - zlepšení podélné kontinuity</w:t>
      </w:r>
    </w:p>
    <w:p w:rsidR="00005484" w:rsidRDefault="00005484" w:rsidP="00293A45">
      <w:pPr>
        <w:pStyle w:val="Bezmezer"/>
        <w:rPr>
          <w:b/>
        </w:rPr>
      </w:pPr>
    </w:p>
    <w:p w:rsidR="003B55E6" w:rsidRDefault="00E407E7" w:rsidP="00C80577">
      <w:pPr>
        <w:pStyle w:val="NADPIS2"/>
        <w:numPr>
          <w:ilvl w:val="0"/>
          <w:numId w:val="0"/>
        </w:numPr>
        <w:ind w:left="-710" w:firstLine="710"/>
      </w:pPr>
      <w:bookmarkStart w:id="43" w:name="_Toc528146484"/>
      <w:r>
        <w:t>4</w:t>
      </w:r>
      <w:r w:rsidR="00F252AE">
        <w:t>.</w:t>
      </w:r>
      <w:r w:rsidR="00697F93">
        <w:t>2</w:t>
      </w:r>
      <w:r w:rsidR="00BB2D10">
        <w:t xml:space="preserve">. </w:t>
      </w:r>
      <w:r w:rsidR="002D717B" w:rsidRPr="00DB0D81">
        <w:t>V</w:t>
      </w:r>
      <w:r w:rsidR="003B55E6" w:rsidRPr="00DB0D81">
        <w:t>odní toky</w:t>
      </w:r>
      <w:r w:rsidR="00697F93">
        <w:t xml:space="preserve"> v kontaktu se</w:t>
      </w:r>
      <w:r w:rsidR="005A4C77">
        <w:t xml:space="preserve"> </w:t>
      </w:r>
      <w:r w:rsidR="00697F93">
        <w:t>zájmovým územím stavby</w:t>
      </w:r>
      <w:bookmarkEnd w:id="43"/>
    </w:p>
    <w:tbl>
      <w:tblPr>
        <w:tblW w:w="1049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6"/>
        <w:gridCol w:w="2551"/>
        <w:gridCol w:w="2268"/>
        <w:gridCol w:w="5245"/>
      </w:tblGrid>
      <w:tr w:rsidR="00DA04A5" w:rsidRPr="007F10E2" w:rsidTr="007F10E2">
        <w:trPr>
          <w:tblHeader/>
        </w:trPr>
        <w:tc>
          <w:tcPr>
            <w:tcW w:w="426" w:type="dxa"/>
            <w:shd w:val="clear" w:color="auto" w:fill="BFBFBF"/>
          </w:tcPr>
          <w:p w:rsidR="00DA04A5" w:rsidRPr="007F10E2" w:rsidRDefault="00DA04A5" w:rsidP="0018066B">
            <w:pPr>
              <w:pStyle w:val="Bezmezer"/>
              <w:rPr>
                <w:rFonts w:cs="Arial"/>
                <w:bCs/>
                <w:sz w:val="20"/>
                <w:szCs w:val="20"/>
              </w:rPr>
            </w:pPr>
          </w:p>
        </w:tc>
        <w:tc>
          <w:tcPr>
            <w:tcW w:w="2551" w:type="dxa"/>
            <w:shd w:val="clear" w:color="auto" w:fill="BFBFBF"/>
          </w:tcPr>
          <w:p w:rsidR="00DA04A5" w:rsidRPr="007F10E2" w:rsidRDefault="00DA04A5" w:rsidP="0018066B">
            <w:pPr>
              <w:pStyle w:val="Bezmezer"/>
              <w:rPr>
                <w:rFonts w:cs="Arial"/>
                <w:bCs/>
                <w:sz w:val="20"/>
                <w:szCs w:val="20"/>
              </w:rPr>
            </w:pPr>
            <w:r w:rsidRPr="007F10E2">
              <w:rPr>
                <w:rFonts w:cs="Arial"/>
                <w:bCs/>
                <w:sz w:val="20"/>
                <w:szCs w:val="20"/>
              </w:rPr>
              <w:t>vodoteč</w:t>
            </w:r>
          </w:p>
          <w:p w:rsidR="00DA04A5" w:rsidRPr="007F10E2" w:rsidRDefault="00DA04A5" w:rsidP="0018066B">
            <w:pPr>
              <w:pStyle w:val="Bezmezer"/>
              <w:rPr>
                <w:rFonts w:cs="Arial"/>
                <w:bCs/>
                <w:sz w:val="20"/>
                <w:szCs w:val="20"/>
              </w:rPr>
            </w:pPr>
            <w:r w:rsidRPr="007F10E2">
              <w:rPr>
                <w:rFonts w:cs="Arial"/>
                <w:bCs/>
                <w:sz w:val="20"/>
                <w:szCs w:val="20"/>
              </w:rPr>
              <w:t>ID toku (CEVT)</w:t>
            </w:r>
          </w:p>
          <w:p w:rsidR="00DA04A5" w:rsidRPr="007F10E2" w:rsidRDefault="00DA04A5" w:rsidP="0018066B">
            <w:pPr>
              <w:pStyle w:val="Bezmezer"/>
              <w:rPr>
                <w:rFonts w:cs="Arial"/>
                <w:bCs/>
                <w:sz w:val="20"/>
                <w:szCs w:val="20"/>
              </w:rPr>
            </w:pPr>
            <w:r w:rsidRPr="007F10E2">
              <w:rPr>
                <w:rFonts w:cs="Arial"/>
                <w:bCs/>
                <w:sz w:val="20"/>
                <w:szCs w:val="20"/>
              </w:rPr>
              <w:t>ČHP</w:t>
            </w:r>
          </w:p>
          <w:p w:rsidR="00DA04A5" w:rsidRPr="007F10E2" w:rsidRDefault="00DA04A5" w:rsidP="0018066B">
            <w:pPr>
              <w:pStyle w:val="Bezmezer"/>
              <w:rPr>
                <w:rFonts w:cs="Arial"/>
                <w:bCs/>
                <w:sz w:val="20"/>
                <w:szCs w:val="20"/>
              </w:rPr>
            </w:pPr>
            <w:r w:rsidRPr="007F10E2">
              <w:rPr>
                <w:rFonts w:cs="Arial"/>
                <w:bCs/>
                <w:sz w:val="20"/>
                <w:szCs w:val="20"/>
              </w:rPr>
              <w:t>katastrální území</w:t>
            </w:r>
          </w:p>
          <w:p w:rsidR="00DA04A5" w:rsidRPr="007F10E2" w:rsidRDefault="00DA04A5" w:rsidP="0018066B">
            <w:pPr>
              <w:pStyle w:val="Bezmezer"/>
              <w:rPr>
                <w:rFonts w:cs="Arial"/>
                <w:bCs/>
                <w:sz w:val="20"/>
                <w:szCs w:val="20"/>
              </w:rPr>
            </w:pPr>
            <w:r w:rsidRPr="007F10E2">
              <w:rPr>
                <w:rFonts w:cs="Arial"/>
                <w:bCs/>
                <w:sz w:val="20"/>
                <w:szCs w:val="20"/>
              </w:rPr>
              <w:t>správce</w:t>
            </w:r>
          </w:p>
        </w:tc>
        <w:tc>
          <w:tcPr>
            <w:tcW w:w="7513" w:type="dxa"/>
            <w:gridSpan w:val="2"/>
            <w:shd w:val="clear" w:color="auto" w:fill="BFBFBF"/>
          </w:tcPr>
          <w:p w:rsidR="00DA04A5" w:rsidRPr="007F10E2" w:rsidRDefault="00DA04A5" w:rsidP="0018066B">
            <w:pPr>
              <w:pStyle w:val="Bezmezer"/>
              <w:rPr>
                <w:rFonts w:cs="Arial"/>
                <w:bCs/>
                <w:sz w:val="20"/>
                <w:szCs w:val="20"/>
              </w:rPr>
            </w:pPr>
            <w:r w:rsidRPr="007F10E2">
              <w:rPr>
                <w:rFonts w:cs="Arial"/>
                <w:bCs/>
                <w:sz w:val="20"/>
                <w:szCs w:val="20"/>
              </w:rPr>
              <w:t>- staničení křížení s tratí, způsob křížení</w:t>
            </w:r>
          </w:p>
          <w:p w:rsidR="00DA04A5" w:rsidRPr="007F10E2" w:rsidRDefault="00DA04A5" w:rsidP="0018066B">
            <w:pPr>
              <w:pStyle w:val="Bezmezer"/>
              <w:rPr>
                <w:rFonts w:cs="Arial"/>
                <w:bCs/>
                <w:sz w:val="20"/>
                <w:szCs w:val="20"/>
              </w:rPr>
            </w:pPr>
            <w:r w:rsidRPr="007F10E2">
              <w:rPr>
                <w:rFonts w:cs="Arial"/>
                <w:bCs/>
                <w:sz w:val="20"/>
                <w:szCs w:val="20"/>
              </w:rPr>
              <w:t>- realizovaný stavební objekt</w:t>
            </w:r>
          </w:p>
        </w:tc>
      </w:tr>
      <w:tr w:rsidR="00DA04A5" w:rsidRPr="007F10E2" w:rsidTr="007F10E2">
        <w:tc>
          <w:tcPr>
            <w:tcW w:w="426" w:type="dxa"/>
          </w:tcPr>
          <w:p w:rsidR="00DA04A5" w:rsidRPr="007F10E2" w:rsidRDefault="00DA04A5" w:rsidP="00EE7763">
            <w:pPr>
              <w:pStyle w:val="Bezmezer"/>
              <w:rPr>
                <w:rFonts w:cs="Arial"/>
                <w:sz w:val="20"/>
                <w:szCs w:val="20"/>
              </w:rPr>
            </w:pPr>
            <w:r w:rsidRPr="007F10E2">
              <w:rPr>
                <w:rFonts w:cs="Arial"/>
                <w:sz w:val="20"/>
                <w:szCs w:val="20"/>
              </w:rPr>
              <w:t>1</w:t>
            </w:r>
          </w:p>
        </w:tc>
        <w:tc>
          <w:tcPr>
            <w:tcW w:w="2551" w:type="dxa"/>
          </w:tcPr>
          <w:p w:rsidR="00DA04A5" w:rsidRPr="007F10E2" w:rsidRDefault="00DA04A5" w:rsidP="002E65C0">
            <w:pPr>
              <w:pStyle w:val="Bezmezer"/>
              <w:rPr>
                <w:rFonts w:cs="Arial"/>
                <w:sz w:val="20"/>
                <w:szCs w:val="20"/>
              </w:rPr>
            </w:pPr>
            <w:r w:rsidRPr="007F10E2">
              <w:rPr>
                <w:rFonts w:cs="Arial"/>
                <w:sz w:val="20"/>
                <w:szCs w:val="20"/>
              </w:rPr>
              <w:t xml:space="preserve">PBP </w:t>
            </w:r>
            <w:proofErr w:type="spellStart"/>
            <w:r w:rsidRPr="007F10E2">
              <w:rPr>
                <w:rFonts w:cs="Arial"/>
                <w:sz w:val="20"/>
                <w:szCs w:val="20"/>
              </w:rPr>
              <w:t>Albionku</w:t>
            </w:r>
            <w:proofErr w:type="spellEnd"/>
          </w:p>
          <w:p w:rsidR="00DA04A5" w:rsidRDefault="00DA04A5" w:rsidP="002E65C0">
            <w:pPr>
              <w:pStyle w:val="Bezmezer"/>
              <w:rPr>
                <w:rFonts w:cs="Arial"/>
                <w:sz w:val="20"/>
                <w:szCs w:val="20"/>
              </w:rPr>
            </w:pPr>
            <w:r w:rsidRPr="007F10E2">
              <w:rPr>
                <w:rFonts w:cs="Arial"/>
                <w:sz w:val="20"/>
                <w:szCs w:val="20"/>
              </w:rPr>
              <w:t>10171271</w:t>
            </w:r>
          </w:p>
          <w:p w:rsidR="00566A9A" w:rsidRPr="007F10E2" w:rsidRDefault="001E05B7" w:rsidP="002E65C0">
            <w:pPr>
              <w:pStyle w:val="Bezmezer"/>
              <w:rPr>
                <w:rFonts w:cs="Arial"/>
                <w:sz w:val="20"/>
                <w:szCs w:val="20"/>
              </w:rPr>
            </w:pPr>
            <w:r>
              <w:rPr>
                <w:rFonts w:cs="Arial"/>
                <w:sz w:val="20"/>
                <w:szCs w:val="20"/>
              </w:rPr>
              <w:t>1-02-03-0050</w:t>
            </w:r>
          </w:p>
          <w:p w:rsidR="00DA04A5" w:rsidRPr="007F10E2" w:rsidRDefault="00DA04A5" w:rsidP="002E65C0">
            <w:pPr>
              <w:pStyle w:val="Bezmezer"/>
              <w:rPr>
                <w:rFonts w:cs="Arial"/>
                <w:sz w:val="20"/>
                <w:szCs w:val="20"/>
              </w:rPr>
            </w:pPr>
            <w:r w:rsidRPr="007F10E2">
              <w:rPr>
                <w:rFonts w:cs="Arial"/>
                <w:sz w:val="20"/>
                <w:szCs w:val="20"/>
              </w:rPr>
              <w:t>Týniště nad Orlicí</w:t>
            </w:r>
          </w:p>
          <w:p w:rsidR="00DA04A5" w:rsidRPr="007F10E2" w:rsidRDefault="00DA04A5" w:rsidP="002E65C0">
            <w:pPr>
              <w:pStyle w:val="Bezmezer"/>
              <w:rPr>
                <w:rFonts w:cs="Arial"/>
                <w:sz w:val="20"/>
                <w:szCs w:val="20"/>
              </w:rPr>
            </w:pPr>
            <w:r w:rsidRPr="007F10E2">
              <w:rPr>
                <w:rFonts w:cs="Arial"/>
                <w:sz w:val="20"/>
                <w:szCs w:val="20"/>
              </w:rPr>
              <w:t>správce se neurčuje</w:t>
            </w:r>
          </w:p>
        </w:tc>
        <w:tc>
          <w:tcPr>
            <w:tcW w:w="7513" w:type="dxa"/>
            <w:gridSpan w:val="2"/>
          </w:tcPr>
          <w:p w:rsidR="00DA04A5" w:rsidRPr="007F10E2" w:rsidRDefault="00DA04A5" w:rsidP="00A435C0">
            <w:pPr>
              <w:pStyle w:val="Bezmezer"/>
              <w:rPr>
                <w:rFonts w:cs="Arial"/>
                <w:sz w:val="20"/>
                <w:szCs w:val="20"/>
              </w:rPr>
            </w:pPr>
            <w:r w:rsidRPr="007F10E2">
              <w:rPr>
                <w:rFonts w:cs="Arial"/>
                <w:sz w:val="20"/>
                <w:szCs w:val="20"/>
              </w:rPr>
              <w:t xml:space="preserve">bez zásahu do vodního toku </w:t>
            </w:r>
          </w:p>
          <w:p w:rsidR="00DA04A5" w:rsidRPr="007F10E2" w:rsidRDefault="00DA04A5" w:rsidP="00C80577">
            <w:pPr>
              <w:pStyle w:val="Bezmezer"/>
              <w:jc w:val="both"/>
              <w:rPr>
                <w:rFonts w:cs="Arial"/>
                <w:sz w:val="20"/>
                <w:szCs w:val="20"/>
                <w:highlight w:val="yellow"/>
              </w:rPr>
            </w:pPr>
          </w:p>
        </w:tc>
      </w:tr>
      <w:tr w:rsidR="00DA04A5" w:rsidRPr="007F10E2" w:rsidTr="007F10E2">
        <w:tc>
          <w:tcPr>
            <w:tcW w:w="426" w:type="dxa"/>
          </w:tcPr>
          <w:p w:rsidR="00DA04A5" w:rsidRPr="007F10E2" w:rsidRDefault="00DA04A5" w:rsidP="00EE7763">
            <w:pPr>
              <w:pStyle w:val="Bezmezer"/>
              <w:rPr>
                <w:rFonts w:cs="Arial"/>
                <w:sz w:val="20"/>
                <w:szCs w:val="20"/>
              </w:rPr>
            </w:pPr>
            <w:r w:rsidRPr="007F10E2">
              <w:rPr>
                <w:rFonts w:cs="Arial"/>
                <w:sz w:val="20"/>
                <w:szCs w:val="20"/>
              </w:rPr>
              <w:t>2</w:t>
            </w:r>
          </w:p>
        </w:tc>
        <w:tc>
          <w:tcPr>
            <w:tcW w:w="2551" w:type="dxa"/>
          </w:tcPr>
          <w:p w:rsidR="00DA04A5" w:rsidRPr="007F10E2" w:rsidRDefault="00DA04A5" w:rsidP="002E65C0">
            <w:pPr>
              <w:pStyle w:val="Bezmezer"/>
              <w:rPr>
                <w:rFonts w:cs="Arial"/>
                <w:sz w:val="20"/>
                <w:szCs w:val="20"/>
              </w:rPr>
            </w:pPr>
            <w:proofErr w:type="spellStart"/>
            <w:r w:rsidRPr="007F10E2">
              <w:rPr>
                <w:rFonts w:cs="Arial"/>
                <w:sz w:val="20"/>
                <w:szCs w:val="20"/>
              </w:rPr>
              <w:t>Albionek</w:t>
            </w:r>
            <w:proofErr w:type="spellEnd"/>
          </w:p>
          <w:p w:rsidR="00DA04A5" w:rsidRDefault="00DA04A5" w:rsidP="002E65C0">
            <w:pPr>
              <w:pStyle w:val="Bezmezer"/>
              <w:rPr>
                <w:rFonts w:cs="Arial"/>
                <w:sz w:val="20"/>
                <w:szCs w:val="20"/>
              </w:rPr>
            </w:pPr>
            <w:r w:rsidRPr="007F10E2">
              <w:rPr>
                <w:rFonts w:cs="Arial"/>
                <w:sz w:val="20"/>
                <w:szCs w:val="20"/>
              </w:rPr>
              <w:t>10171268</w:t>
            </w:r>
          </w:p>
          <w:p w:rsidR="001E05B7" w:rsidRPr="007F10E2" w:rsidRDefault="001E05B7" w:rsidP="001E05B7">
            <w:pPr>
              <w:pStyle w:val="Bezmezer"/>
              <w:rPr>
                <w:rFonts w:cs="Arial"/>
                <w:sz w:val="20"/>
                <w:szCs w:val="20"/>
              </w:rPr>
            </w:pPr>
            <w:r>
              <w:rPr>
                <w:rFonts w:cs="Arial"/>
                <w:sz w:val="20"/>
                <w:szCs w:val="20"/>
              </w:rPr>
              <w:t>1-02-03-0050</w:t>
            </w:r>
          </w:p>
          <w:p w:rsidR="00DA04A5" w:rsidRPr="007F10E2" w:rsidRDefault="00DA04A5" w:rsidP="002E65C0">
            <w:pPr>
              <w:pStyle w:val="Bezmezer"/>
              <w:rPr>
                <w:rFonts w:cs="Arial"/>
                <w:sz w:val="20"/>
                <w:szCs w:val="20"/>
              </w:rPr>
            </w:pPr>
            <w:r w:rsidRPr="007F10E2">
              <w:rPr>
                <w:rFonts w:cs="Arial"/>
                <w:sz w:val="20"/>
                <w:szCs w:val="20"/>
              </w:rPr>
              <w:t>Týniště nad Orlicí</w:t>
            </w:r>
          </w:p>
          <w:p w:rsidR="00DA04A5" w:rsidRPr="007F10E2" w:rsidRDefault="00DA04A5" w:rsidP="002E65C0">
            <w:pPr>
              <w:pStyle w:val="Bezmezer"/>
              <w:rPr>
                <w:rFonts w:cs="Arial"/>
                <w:sz w:val="20"/>
                <w:szCs w:val="20"/>
              </w:rPr>
            </w:pPr>
            <w:r w:rsidRPr="007F10E2">
              <w:rPr>
                <w:rFonts w:cs="Arial"/>
                <w:sz w:val="20"/>
                <w:szCs w:val="20"/>
              </w:rPr>
              <w:t xml:space="preserve">Povodí Labe </w:t>
            </w:r>
            <w:proofErr w:type="spellStart"/>
            <w:r w:rsidRPr="007F10E2">
              <w:rPr>
                <w:rFonts w:cs="Arial"/>
                <w:sz w:val="20"/>
                <w:szCs w:val="20"/>
              </w:rPr>
              <w:t>s.p</w:t>
            </w:r>
            <w:proofErr w:type="spellEnd"/>
            <w:r w:rsidRPr="007F10E2">
              <w:rPr>
                <w:rFonts w:cs="Arial"/>
                <w:sz w:val="20"/>
                <w:szCs w:val="20"/>
              </w:rPr>
              <w:t>.</w:t>
            </w:r>
          </w:p>
        </w:tc>
        <w:tc>
          <w:tcPr>
            <w:tcW w:w="7513" w:type="dxa"/>
            <w:gridSpan w:val="2"/>
          </w:tcPr>
          <w:p w:rsidR="00DA04A5" w:rsidRPr="007F10E2" w:rsidRDefault="00DA04A5" w:rsidP="00A81543">
            <w:pPr>
              <w:pStyle w:val="Bezmezer"/>
              <w:jc w:val="both"/>
              <w:rPr>
                <w:rFonts w:cs="Arial"/>
                <w:b/>
                <w:sz w:val="20"/>
                <w:szCs w:val="20"/>
              </w:rPr>
            </w:pPr>
            <w:r w:rsidRPr="007F10E2">
              <w:rPr>
                <w:rFonts w:cs="Arial"/>
                <w:b/>
                <w:sz w:val="20"/>
                <w:szCs w:val="20"/>
              </w:rPr>
              <w:t>SO 41-14-04-11 Rašovice - Týniště n. O., železniční propustky - ev. km 51,048</w:t>
            </w:r>
          </w:p>
          <w:p w:rsidR="00A81543" w:rsidRPr="007F10E2" w:rsidRDefault="00A81543" w:rsidP="00A81543">
            <w:pPr>
              <w:autoSpaceDE w:val="0"/>
              <w:autoSpaceDN w:val="0"/>
              <w:adjustRightInd w:val="0"/>
              <w:spacing w:after="0" w:line="240" w:lineRule="auto"/>
              <w:jc w:val="both"/>
              <w:rPr>
                <w:rFonts w:ascii="Arial" w:hAnsi="Arial" w:cs="Arial"/>
                <w:sz w:val="20"/>
                <w:szCs w:val="20"/>
                <w:lang w:eastAsia="cs-CZ"/>
              </w:rPr>
            </w:pPr>
            <w:r w:rsidRPr="007F10E2">
              <w:rPr>
                <w:rFonts w:ascii="Arial" w:hAnsi="Arial" w:cs="Arial"/>
                <w:sz w:val="20"/>
                <w:szCs w:val="20"/>
                <w:lang w:eastAsia="cs-CZ"/>
              </w:rPr>
              <w:t xml:space="preserve">Propustek tvoří rám ze železobetonových prefabrikátů s integrovaným pryžovým těsněním (použit bude výrobek schválený pro použití na ŽDC). Světlá šířka rámu 2,00 m, světlá výška 1,0 m, tloušťka horní i dolní desky i stěn je 0,20 m. Délka prefabrikované konstrukce je 8,20 m včetně typových prefabrikátů s kolmými křídly a </w:t>
            </w:r>
            <w:proofErr w:type="spellStart"/>
            <w:r w:rsidRPr="007F10E2">
              <w:rPr>
                <w:rFonts w:ascii="Arial" w:hAnsi="Arial" w:cs="Arial"/>
                <w:sz w:val="20"/>
                <w:szCs w:val="20"/>
                <w:lang w:eastAsia="cs-CZ"/>
              </w:rPr>
              <w:t>nabetonovanou</w:t>
            </w:r>
            <w:proofErr w:type="spellEnd"/>
            <w:r w:rsidRPr="007F10E2">
              <w:rPr>
                <w:rFonts w:ascii="Arial" w:hAnsi="Arial" w:cs="Arial"/>
                <w:sz w:val="20"/>
                <w:szCs w:val="20"/>
                <w:lang w:eastAsia="cs-CZ"/>
              </w:rPr>
              <w:t xml:space="preserve"> římsou, kterými je propustek na vtoku i výtoku ukončen.</w:t>
            </w:r>
          </w:p>
          <w:p w:rsidR="00A81543" w:rsidRPr="007F10E2" w:rsidRDefault="00A81543" w:rsidP="00A81543">
            <w:pPr>
              <w:autoSpaceDE w:val="0"/>
              <w:autoSpaceDN w:val="0"/>
              <w:adjustRightInd w:val="0"/>
              <w:spacing w:after="0" w:line="240" w:lineRule="auto"/>
              <w:jc w:val="both"/>
              <w:rPr>
                <w:rFonts w:ascii="Arial" w:hAnsi="Arial" w:cs="Arial"/>
                <w:sz w:val="20"/>
                <w:szCs w:val="20"/>
                <w:lang w:eastAsia="cs-CZ"/>
              </w:rPr>
            </w:pPr>
            <w:r w:rsidRPr="007F10E2">
              <w:rPr>
                <w:rFonts w:ascii="Arial" w:hAnsi="Arial" w:cs="Arial"/>
                <w:sz w:val="20"/>
                <w:szCs w:val="20"/>
                <w:lang w:eastAsia="cs-CZ"/>
              </w:rPr>
              <w:t>Prefabrikáty budou skládány na ŽB podkladní desku šířky 2,80 m a tloušťky 0,20 m vyztuženou při obou površích sítí.</w:t>
            </w:r>
          </w:p>
          <w:p w:rsidR="00A81543" w:rsidRPr="007F10E2" w:rsidRDefault="00A81543" w:rsidP="00A81543">
            <w:pPr>
              <w:autoSpaceDE w:val="0"/>
              <w:autoSpaceDN w:val="0"/>
              <w:adjustRightInd w:val="0"/>
              <w:spacing w:after="0" w:line="240" w:lineRule="auto"/>
              <w:rPr>
                <w:rFonts w:ascii="Arial" w:hAnsi="Arial" w:cs="Arial"/>
                <w:sz w:val="20"/>
                <w:szCs w:val="20"/>
                <w:lang w:eastAsia="cs-CZ"/>
              </w:rPr>
            </w:pPr>
            <w:r w:rsidRPr="007F10E2">
              <w:rPr>
                <w:rFonts w:ascii="Arial" w:hAnsi="Arial" w:cs="Arial"/>
                <w:sz w:val="20"/>
                <w:szCs w:val="20"/>
                <w:lang w:eastAsia="cs-CZ"/>
              </w:rPr>
              <w:lastRenderedPageBreak/>
              <w:t>Na vtoku, v profilu propustku i na výtoku bude koryto vodoteče odlážděno lomovým kamenem do betonu.</w:t>
            </w:r>
          </w:p>
          <w:p w:rsidR="00DA04A5" w:rsidRPr="007F10E2" w:rsidRDefault="00DA04A5" w:rsidP="00A81543">
            <w:pPr>
              <w:autoSpaceDE w:val="0"/>
              <w:autoSpaceDN w:val="0"/>
              <w:adjustRightInd w:val="0"/>
              <w:spacing w:after="0" w:line="240" w:lineRule="auto"/>
              <w:jc w:val="both"/>
              <w:rPr>
                <w:rFonts w:ascii="Arial" w:hAnsi="Arial" w:cs="Arial"/>
                <w:sz w:val="20"/>
                <w:szCs w:val="20"/>
                <w:highlight w:val="yellow"/>
              </w:rPr>
            </w:pPr>
            <w:r w:rsidRPr="007F10E2">
              <w:rPr>
                <w:rFonts w:ascii="Arial" w:hAnsi="Arial" w:cs="Arial"/>
                <w:sz w:val="20"/>
                <w:szCs w:val="20"/>
                <w:lang w:eastAsia="cs-CZ"/>
              </w:rPr>
              <w:t xml:space="preserve">Propustek bude prováděn ve svahované stavební jámě se sklony svahů 2:1. Převáděná vodoteč bude během stavby provizorně </w:t>
            </w:r>
            <w:proofErr w:type="spellStart"/>
            <w:r w:rsidRPr="007F10E2">
              <w:rPr>
                <w:rFonts w:ascii="Arial" w:hAnsi="Arial" w:cs="Arial"/>
                <w:sz w:val="20"/>
                <w:szCs w:val="20"/>
                <w:lang w:eastAsia="cs-CZ"/>
              </w:rPr>
              <w:t>zatrubněna</w:t>
            </w:r>
            <w:proofErr w:type="spellEnd"/>
            <w:r w:rsidRPr="007F10E2">
              <w:rPr>
                <w:rFonts w:ascii="Arial" w:hAnsi="Arial" w:cs="Arial"/>
                <w:sz w:val="20"/>
                <w:szCs w:val="20"/>
                <w:lang w:eastAsia="cs-CZ"/>
              </w:rPr>
              <w:t>, přítoky vody do stavební jámy budou</w:t>
            </w:r>
            <w:r w:rsidR="00A81543" w:rsidRPr="007F10E2">
              <w:rPr>
                <w:rFonts w:ascii="Arial" w:hAnsi="Arial" w:cs="Arial"/>
                <w:sz w:val="20"/>
                <w:szCs w:val="20"/>
                <w:lang w:eastAsia="cs-CZ"/>
              </w:rPr>
              <w:t xml:space="preserve"> </w:t>
            </w:r>
            <w:r w:rsidRPr="007F10E2">
              <w:rPr>
                <w:rFonts w:ascii="Arial" w:hAnsi="Arial" w:cs="Arial"/>
                <w:sz w:val="20"/>
                <w:szCs w:val="20"/>
                <w:lang w:eastAsia="cs-CZ"/>
              </w:rPr>
              <w:t>čerpány</w:t>
            </w:r>
            <w:r w:rsidR="00A81543" w:rsidRPr="007F10E2">
              <w:rPr>
                <w:rFonts w:ascii="Arial" w:hAnsi="Arial" w:cs="Arial"/>
                <w:sz w:val="20"/>
                <w:szCs w:val="20"/>
                <w:lang w:eastAsia="cs-CZ"/>
              </w:rPr>
              <w:t>.</w:t>
            </w:r>
          </w:p>
        </w:tc>
      </w:tr>
      <w:tr w:rsidR="00B11FF4" w:rsidRPr="00B11FF4" w:rsidTr="001E05B7">
        <w:tc>
          <w:tcPr>
            <w:tcW w:w="5245" w:type="dxa"/>
            <w:gridSpan w:val="3"/>
          </w:tcPr>
          <w:p w:rsidR="00B11FF4" w:rsidRDefault="00B11FF4" w:rsidP="00A81543">
            <w:pPr>
              <w:pStyle w:val="Bezmezer"/>
              <w:jc w:val="both"/>
              <w:rPr>
                <w:rFonts w:cs="Arial"/>
                <w:sz w:val="20"/>
                <w:szCs w:val="20"/>
              </w:rPr>
            </w:pPr>
            <w:r w:rsidRPr="00B11FF4">
              <w:rPr>
                <w:rFonts w:cs="Arial"/>
                <w:sz w:val="20"/>
                <w:szCs w:val="20"/>
              </w:rPr>
              <w:lastRenderedPageBreak/>
              <w:t>Stávající stav</w:t>
            </w:r>
          </w:p>
          <w:p w:rsidR="00B11FF4" w:rsidRPr="00B11FF4" w:rsidRDefault="00B11FF4" w:rsidP="00B11FF4">
            <w:pPr>
              <w:pStyle w:val="Bezmezer"/>
              <w:jc w:val="center"/>
              <w:rPr>
                <w:rFonts w:cs="Arial"/>
                <w:sz w:val="20"/>
                <w:szCs w:val="20"/>
              </w:rPr>
            </w:pPr>
            <w:r>
              <w:rPr>
                <w:rFonts w:cs="Arial"/>
                <w:noProof/>
                <w:sz w:val="20"/>
                <w:szCs w:val="20"/>
                <w:lang w:eastAsia="cs-CZ"/>
              </w:rPr>
              <w:drawing>
                <wp:inline distT="0" distB="0" distL="0" distR="0" wp14:anchorId="352A2A39" wp14:editId="2DA29251">
                  <wp:extent cx="2404153" cy="2066810"/>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04021" cy="2066696"/>
                          </a:xfrm>
                          <a:prstGeom prst="rect">
                            <a:avLst/>
                          </a:prstGeom>
                          <a:noFill/>
                          <a:ln>
                            <a:noFill/>
                          </a:ln>
                        </pic:spPr>
                      </pic:pic>
                    </a:graphicData>
                  </a:graphic>
                </wp:inline>
              </w:drawing>
            </w:r>
          </w:p>
        </w:tc>
        <w:tc>
          <w:tcPr>
            <w:tcW w:w="5245" w:type="dxa"/>
          </w:tcPr>
          <w:p w:rsidR="00B11FF4" w:rsidRDefault="00B11FF4" w:rsidP="00A81543">
            <w:pPr>
              <w:pStyle w:val="Bezmezer"/>
              <w:jc w:val="both"/>
              <w:rPr>
                <w:rFonts w:cs="Arial"/>
                <w:sz w:val="20"/>
                <w:szCs w:val="20"/>
              </w:rPr>
            </w:pPr>
            <w:r w:rsidRPr="00B11FF4">
              <w:rPr>
                <w:rFonts w:cs="Arial"/>
                <w:sz w:val="20"/>
                <w:szCs w:val="20"/>
              </w:rPr>
              <w:t>Navrhovaný stav</w:t>
            </w:r>
          </w:p>
          <w:p w:rsidR="00B11FF4" w:rsidRPr="00B11FF4" w:rsidRDefault="00B11FF4" w:rsidP="00B11FF4">
            <w:pPr>
              <w:pStyle w:val="Bezmezer"/>
              <w:jc w:val="center"/>
              <w:rPr>
                <w:rFonts w:cs="Arial"/>
                <w:sz w:val="20"/>
                <w:szCs w:val="20"/>
              </w:rPr>
            </w:pPr>
            <w:r>
              <w:rPr>
                <w:rFonts w:cs="Arial"/>
                <w:noProof/>
                <w:sz w:val="20"/>
                <w:szCs w:val="20"/>
                <w:lang w:eastAsia="cs-CZ"/>
              </w:rPr>
              <w:drawing>
                <wp:inline distT="0" distB="0" distL="0" distR="0" wp14:anchorId="50D3FD73" wp14:editId="6FAEFE50">
                  <wp:extent cx="2784237" cy="2031008"/>
                  <wp:effectExtent l="0" t="0" r="0" b="762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84002" cy="2030836"/>
                          </a:xfrm>
                          <a:prstGeom prst="rect">
                            <a:avLst/>
                          </a:prstGeom>
                          <a:noFill/>
                          <a:ln>
                            <a:noFill/>
                          </a:ln>
                        </pic:spPr>
                      </pic:pic>
                    </a:graphicData>
                  </a:graphic>
                </wp:inline>
              </w:drawing>
            </w:r>
          </w:p>
        </w:tc>
      </w:tr>
      <w:tr w:rsidR="00DA04A5" w:rsidRPr="007F10E2" w:rsidTr="007F10E2">
        <w:tc>
          <w:tcPr>
            <w:tcW w:w="426" w:type="dxa"/>
          </w:tcPr>
          <w:p w:rsidR="00DA04A5" w:rsidRPr="007F10E2" w:rsidRDefault="00DA04A5" w:rsidP="00EE7763">
            <w:pPr>
              <w:pStyle w:val="Bezmezer"/>
              <w:rPr>
                <w:rFonts w:cs="Arial"/>
                <w:sz w:val="20"/>
                <w:szCs w:val="20"/>
              </w:rPr>
            </w:pPr>
            <w:r w:rsidRPr="007F10E2">
              <w:rPr>
                <w:rFonts w:cs="Arial"/>
                <w:sz w:val="20"/>
                <w:szCs w:val="20"/>
              </w:rPr>
              <w:t>3</w:t>
            </w:r>
          </w:p>
        </w:tc>
        <w:tc>
          <w:tcPr>
            <w:tcW w:w="2551" w:type="dxa"/>
          </w:tcPr>
          <w:p w:rsidR="00DA04A5" w:rsidRPr="007F10E2" w:rsidRDefault="00DA04A5" w:rsidP="002E65C0">
            <w:pPr>
              <w:pStyle w:val="Bezmezer"/>
              <w:rPr>
                <w:rFonts w:cs="Arial"/>
                <w:sz w:val="20"/>
                <w:szCs w:val="20"/>
              </w:rPr>
            </w:pPr>
            <w:r w:rsidRPr="007F10E2">
              <w:rPr>
                <w:rFonts w:cs="Arial"/>
                <w:sz w:val="20"/>
                <w:szCs w:val="20"/>
              </w:rPr>
              <w:t>PBP Orlice</w:t>
            </w:r>
          </w:p>
          <w:p w:rsidR="00DA04A5" w:rsidRDefault="00DA04A5" w:rsidP="002E65C0">
            <w:pPr>
              <w:pStyle w:val="Bezmezer"/>
              <w:rPr>
                <w:rFonts w:cs="Arial"/>
                <w:sz w:val="20"/>
                <w:szCs w:val="20"/>
              </w:rPr>
            </w:pPr>
            <w:r w:rsidRPr="007F10E2">
              <w:rPr>
                <w:rFonts w:cs="Arial"/>
                <w:sz w:val="20"/>
                <w:szCs w:val="20"/>
              </w:rPr>
              <w:t>10171263</w:t>
            </w:r>
          </w:p>
          <w:p w:rsidR="001E05B7" w:rsidRPr="007F10E2" w:rsidRDefault="001E05B7" w:rsidP="001E05B7">
            <w:pPr>
              <w:pStyle w:val="Bezmezer"/>
              <w:rPr>
                <w:rFonts w:cs="Arial"/>
                <w:sz w:val="20"/>
                <w:szCs w:val="20"/>
              </w:rPr>
            </w:pPr>
            <w:r>
              <w:rPr>
                <w:rFonts w:cs="Arial"/>
                <w:sz w:val="20"/>
                <w:szCs w:val="20"/>
              </w:rPr>
              <w:t>1-02-03-0050</w:t>
            </w:r>
          </w:p>
          <w:p w:rsidR="00DA04A5" w:rsidRPr="007F10E2" w:rsidRDefault="00DA04A5" w:rsidP="002E65C0">
            <w:pPr>
              <w:pStyle w:val="Bezmezer"/>
              <w:rPr>
                <w:rFonts w:cs="Arial"/>
                <w:sz w:val="20"/>
                <w:szCs w:val="20"/>
              </w:rPr>
            </w:pPr>
            <w:r w:rsidRPr="007F10E2">
              <w:rPr>
                <w:rFonts w:cs="Arial"/>
                <w:sz w:val="20"/>
                <w:szCs w:val="20"/>
              </w:rPr>
              <w:t>Lípa nad Orlicí</w:t>
            </w:r>
          </w:p>
          <w:p w:rsidR="00DA04A5" w:rsidRPr="007F10E2" w:rsidRDefault="00DA04A5" w:rsidP="002E65C0">
            <w:pPr>
              <w:pStyle w:val="Bezmezer"/>
              <w:rPr>
                <w:rFonts w:cs="Arial"/>
                <w:sz w:val="20"/>
                <w:szCs w:val="20"/>
              </w:rPr>
            </w:pPr>
            <w:r w:rsidRPr="007F10E2">
              <w:rPr>
                <w:rFonts w:cs="Arial"/>
                <w:sz w:val="20"/>
                <w:szCs w:val="20"/>
              </w:rPr>
              <w:t>správce se neurčuje</w:t>
            </w:r>
          </w:p>
        </w:tc>
        <w:tc>
          <w:tcPr>
            <w:tcW w:w="7513" w:type="dxa"/>
            <w:gridSpan w:val="2"/>
          </w:tcPr>
          <w:p w:rsidR="00DA04A5" w:rsidRPr="007F10E2" w:rsidRDefault="00DA04A5" w:rsidP="00A81543">
            <w:pPr>
              <w:pStyle w:val="Bezmezer"/>
              <w:jc w:val="both"/>
              <w:rPr>
                <w:rFonts w:cs="Arial"/>
                <w:b/>
                <w:sz w:val="20"/>
                <w:szCs w:val="20"/>
              </w:rPr>
            </w:pPr>
            <w:r w:rsidRPr="007F10E2">
              <w:rPr>
                <w:rFonts w:cs="Arial"/>
                <w:b/>
                <w:sz w:val="20"/>
                <w:szCs w:val="20"/>
              </w:rPr>
              <w:t>SO 41-14-04-11 Rašovice - Týniště n. O., železniční propustky - ev. km 51,891</w:t>
            </w:r>
          </w:p>
          <w:p w:rsidR="00A81543" w:rsidRPr="007F10E2" w:rsidRDefault="00A81543" w:rsidP="00A81543">
            <w:pPr>
              <w:autoSpaceDE w:val="0"/>
              <w:autoSpaceDN w:val="0"/>
              <w:adjustRightInd w:val="0"/>
              <w:spacing w:after="0" w:line="240" w:lineRule="auto"/>
              <w:jc w:val="both"/>
              <w:rPr>
                <w:rFonts w:ascii="Arial" w:hAnsi="Arial" w:cs="Arial"/>
                <w:sz w:val="20"/>
                <w:szCs w:val="20"/>
                <w:lang w:eastAsia="cs-CZ"/>
              </w:rPr>
            </w:pPr>
            <w:r w:rsidRPr="007F10E2">
              <w:rPr>
                <w:rFonts w:ascii="Arial" w:hAnsi="Arial" w:cs="Arial"/>
                <w:sz w:val="20"/>
                <w:szCs w:val="20"/>
                <w:lang w:eastAsia="cs-CZ"/>
              </w:rPr>
              <w:t>Propustek bude tvořen železobetonovými patkovými troubami s integrovaným pryžovým těsněním. Světlý průměr trub 1,00 m (použit bude výrobek schválený pro použití na ŽDC).</w:t>
            </w:r>
          </w:p>
          <w:p w:rsidR="00A81543" w:rsidRPr="007F10E2" w:rsidRDefault="00A81543" w:rsidP="00A81543">
            <w:pPr>
              <w:autoSpaceDE w:val="0"/>
              <w:autoSpaceDN w:val="0"/>
              <w:adjustRightInd w:val="0"/>
              <w:spacing w:after="0" w:line="240" w:lineRule="auto"/>
              <w:jc w:val="both"/>
              <w:rPr>
                <w:rFonts w:ascii="Arial" w:hAnsi="Arial" w:cs="Arial"/>
                <w:sz w:val="20"/>
                <w:szCs w:val="20"/>
                <w:lang w:eastAsia="cs-CZ"/>
              </w:rPr>
            </w:pPr>
            <w:r w:rsidRPr="007F10E2">
              <w:rPr>
                <w:rFonts w:ascii="Arial" w:hAnsi="Arial" w:cs="Arial"/>
                <w:sz w:val="20"/>
                <w:szCs w:val="20"/>
                <w:lang w:eastAsia="cs-CZ"/>
              </w:rPr>
              <w:t>Trouby budou skládány na ŽB podkladní desku šířky 1,50 m a tloušťky 0,20 m vyztuženou při obou površích sítí.</w:t>
            </w:r>
          </w:p>
          <w:p w:rsidR="00A81543" w:rsidRPr="007F10E2" w:rsidRDefault="00A81543" w:rsidP="00A81543">
            <w:pPr>
              <w:autoSpaceDE w:val="0"/>
              <w:autoSpaceDN w:val="0"/>
              <w:adjustRightInd w:val="0"/>
              <w:spacing w:after="0" w:line="240" w:lineRule="auto"/>
              <w:jc w:val="both"/>
              <w:rPr>
                <w:rFonts w:ascii="Arial" w:hAnsi="Arial" w:cs="Arial"/>
                <w:sz w:val="20"/>
                <w:szCs w:val="20"/>
                <w:lang w:eastAsia="cs-CZ"/>
              </w:rPr>
            </w:pPr>
            <w:r w:rsidRPr="007F10E2">
              <w:rPr>
                <w:rFonts w:ascii="Arial" w:hAnsi="Arial" w:cs="Arial"/>
                <w:sz w:val="20"/>
                <w:szCs w:val="20"/>
                <w:lang w:eastAsia="cs-CZ"/>
              </w:rPr>
              <w:t>Vyústění bude provedeno typovou troubou s kolmým čelem na obou stranách. Na vtoku bude realizováno ŽB čelo, dno na vtoku bude odlážděno lomovým kamenem do betonu, na výtoku je navržena ŽB revizní šachta, která umožňuje oddělení drážního propustku od objektu pod obecní cestou.</w:t>
            </w:r>
          </w:p>
          <w:p w:rsidR="00A81543" w:rsidRPr="007F10E2" w:rsidRDefault="00A81543" w:rsidP="00A81543">
            <w:pPr>
              <w:autoSpaceDE w:val="0"/>
              <w:autoSpaceDN w:val="0"/>
              <w:adjustRightInd w:val="0"/>
              <w:spacing w:after="0" w:line="240" w:lineRule="auto"/>
              <w:jc w:val="both"/>
              <w:rPr>
                <w:rFonts w:ascii="Arial" w:hAnsi="Arial" w:cs="Arial"/>
                <w:sz w:val="20"/>
                <w:szCs w:val="20"/>
                <w:highlight w:val="yellow"/>
              </w:rPr>
            </w:pPr>
            <w:r w:rsidRPr="007F10E2">
              <w:rPr>
                <w:rFonts w:ascii="Arial" w:hAnsi="Arial" w:cs="Arial"/>
                <w:sz w:val="20"/>
                <w:szCs w:val="20"/>
                <w:lang w:eastAsia="cs-CZ"/>
              </w:rPr>
              <w:t xml:space="preserve">Propustek bude prováděn ve svahované stavební jámě se sklony svahů 2:1. Převáděná vodoteč bude během stavby provizorně </w:t>
            </w:r>
            <w:proofErr w:type="spellStart"/>
            <w:r w:rsidRPr="007F10E2">
              <w:rPr>
                <w:rFonts w:ascii="Arial" w:hAnsi="Arial" w:cs="Arial"/>
                <w:sz w:val="20"/>
                <w:szCs w:val="20"/>
                <w:lang w:eastAsia="cs-CZ"/>
              </w:rPr>
              <w:t>zatrubněna</w:t>
            </w:r>
            <w:proofErr w:type="spellEnd"/>
            <w:r w:rsidRPr="007F10E2">
              <w:rPr>
                <w:rFonts w:ascii="Arial" w:hAnsi="Arial" w:cs="Arial"/>
                <w:sz w:val="20"/>
                <w:szCs w:val="20"/>
                <w:lang w:eastAsia="cs-CZ"/>
              </w:rPr>
              <w:t>, přítoky vody do stavební jámy budou čerpány.</w:t>
            </w:r>
          </w:p>
        </w:tc>
      </w:tr>
      <w:tr w:rsidR="00B11FF4" w:rsidRPr="00B11FF4" w:rsidTr="001E05B7">
        <w:tc>
          <w:tcPr>
            <w:tcW w:w="5245" w:type="dxa"/>
            <w:gridSpan w:val="3"/>
          </w:tcPr>
          <w:p w:rsidR="00B11FF4" w:rsidRDefault="00B11FF4" w:rsidP="00A81543">
            <w:pPr>
              <w:pStyle w:val="Bezmezer"/>
              <w:jc w:val="both"/>
              <w:rPr>
                <w:rFonts w:cs="Arial"/>
                <w:sz w:val="20"/>
                <w:szCs w:val="20"/>
              </w:rPr>
            </w:pPr>
            <w:r w:rsidRPr="00B11FF4">
              <w:rPr>
                <w:rFonts w:cs="Arial"/>
                <w:sz w:val="20"/>
                <w:szCs w:val="20"/>
              </w:rPr>
              <w:t>Stávající stav</w:t>
            </w:r>
          </w:p>
          <w:p w:rsidR="00B11FF4" w:rsidRPr="00B11FF4" w:rsidRDefault="00B11FF4" w:rsidP="00B11FF4">
            <w:pPr>
              <w:pStyle w:val="Bezmezer"/>
              <w:jc w:val="center"/>
              <w:rPr>
                <w:rFonts w:cs="Arial"/>
                <w:sz w:val="20"/>
                <w:szCs w:val="20"/>
              </w:rPr>
            </w:pPr>
            <w:r>
              <w:rPr>
                <w:rFonts w:cs="Arial"/>
                <w:noProof/>
                <w:sz w:val="20"/>
                <w:szCs w:val="20"/>
                <w:lang w:eastAsia="cs-CZ"/>
              </w:rPr>
              <w:drawing>
                <wp:inline distT="0" distB="0" distL="0" distR="0" wp14:anchorId="275F4597" wp14:editId="0CFD755F">
                  <wp:extent cx="2722652" cy="1771834"/>
                  <wp:effectExtent l="0" t="0" r="1905"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22851" cy="1771963"/>
                          </a:xfrm>
                          <a:prstGeom prst="rect">
                            <a:avLst/>
                          </a:prstGeom>
                          <a:noFill/>
                          <a:ln>
                            <a:noFill/>
                          </a:ln>
                        </pic:spPr>
                      </pic:pic>
                    </a:graphicData>
                  </a:graphic>
                </wp:inline>
              </w:drawing>
            </w:r>
          </w:p>
        </w:tc>
        <w:tc>
          <w:tcPr>
            <w:tcW w:w="5245" w:type="dxa"/>
          </w:tcPr>
          <w:p w:rsidR="00B11FF4" w:rsidRDefault="00B11FF4" w:rsidP="00A81543">
            <w:pPr>
              <w:pStyle w:val="Bezmezer"/>
              <w:jc w:val="both"/>
              <w:rPr>
                <w:rFonts w:cs="Arial"/>
                <w:sz w:val="20"/>
                <w:szCs w:val="20"/>
              </w:rPr>
            </w:pPr>
            <w:r w:rsidRPr="00B11FF4">
              <w:rPr>
                <w:rFonts w:cs="Arial"/>
                <w:sz w:val="20"/>
                <w:szCs w:val="20"/>
              </w:rPr>
              <w:t>Nový stav</w:t>
            </w:r>
          </w:p>
          <w:p w:rsidR="00B11FF4" w:rsidRPr="00B11FF4" w:rsidRDefault="00B11FF4" w:rsidP="00B11FF4">
            <w:pPr>
              <w:pStyle w:val="Bezmezer"/>
              <w:jc w:val="center"/>
              <w:rPr>
                <w:rFonts w:cs="Arial"/>
                <w:sz w:val="20"/>
                <w:szCs w:val="20"/>
              </w:rPr>
            </w:pPr>
            <w:r>
              <w:rPr>
                <w:rFonts w:cs="Arial"/>
                <w:noProof/>
                <w:sz w:val="20"/>
                <w:szCs w:val="20"/>
                <w:lang w:eastAsia="cs-CZ"/>
              </w:rPr>
              <w:drawing>
                <wp:inline distT="0" distB="0" distL="0" distR="0" wp14:anchorId="728C63DF" wp14:editId="0EE06238">
                  <wp:extent cx="2378784" cy="1766937"/>
                  <wp:effectExtent l="0" t="0" r="2540" b="508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78957" cy="1767066"/>
                          </a:xfrm>
                          <a:prstGeom prst="rect">
                            <a:avLst/>
                          </a:prstGeom>
                          <a:noFill/>
                          <a:ln>
                            <a:noFill/>
                          </a:ln>
                        </pic:spPr>
                      </pic:pic>
                    </a:graphicData>
                  </a:graphic>
                </wp:inline>
              </w:drawing>
            </w:r>
          </w:p>
        </w:tc>
      </w:tr>
      <w:tr w:rsidR="00DA04A5" w:rsidRPr="007F10E2" w:rsidTr="007F10E2">
        <w:tc>
          <w:tcPr>
            <w:tcW w:w="426" w:type="dxa"/>
          </w:tcPr>
          <w:p w:rsidR="00DA04A5" w:rsidRPr="007F10E2" w:rsidRDefault="00DA04A5" w:rsidP="00EE7763">
            <w:pPr>
              <w:pStyle w:val="Bezmezer"/>
              <w:rPr>
                <w:rFonts w:cs="Arial"/>
                <w:sz w:val="20"/>
                <w:szCs w:val="20"/>
              </w:rPr>
            </w:pPr>
            <w:r w:rsidRPr="007F10E2">
              <w:rPr>
                <w:rFonts w:cs="Arial"/>
                <w:sz w:val="20"/>
                <w:szCs w:val="20"/>
              </w:rPr>
              <w:t>4</w:t>
            </w:r>
          </w:p>
        </w:tc>
        <w:tc>
          <w:tcPr>
            <w:tcW w:w="2551" w:type="dxa"/>
          </w:tcPr>
          <w:p w:rsidR="00DA04A5" w:rsidRPr="007F10E2" w:rsidRDefault="00DA04A5" w:rsidP="002E65C0">
            <w:pPr>
              <w:pStyle w:val="Bezmezer"/>
              <w:rPr>
                <w:rFonts w:cs="Arial"/>
                <w:sz w:val="20"/>
                <w:szCs w:val="20"/>
              </w:rPr>
            </w:pPr>
            <w:r w:rsidRPr="007F10E2">
              <w:rPr>
                <w:rFonts w:cs="Arial"/>
                <w:sz w:val="20"/>
                <w:szCs w:val="20"/>
              </w:rPr>
              <w:t>LBP VT ID 10171263</w:t>
            </w:r>
          </w:p>
          <w:p w:rsidR="00DA04A5" w:rsidRDefault="00DA04A5" w:rsidP="002E65C0">
            <w:pPr>
              <w:pStyle w:val="Bezmezer"/>
              <w:rPr>
                <w:rFonts w:cs="Arial"/>
                <w:sz w:val="20"/>
                <w:szCs w:val="20"/>
              </w:rPr>
            </w:pPr>
            <w:r w:rsidRPr="007F10E2">
              <w:rPr>
                <w:rFonts w:cs="Arial"/>
                <w:sz w:val="20"/>
                <w:szCs w:val="20"/>
              </w:rPr>
              <w:t>10171264</w:t>
            </w:r>
          </w:p>
          <w:p w:rsidR="001E05B7" w:rsidRPr="007F10E2" w:rsidRDefault="001E05B7" w:rsidP="001E05B7">
            <w:pPr>
              <w:pStyle w:val="Bezmezer"/>
              <w:rPr>
                <w:rFonts w:cs="Arial"/>
                <w:sz w:val="20"/>
                <w:szCs w:val="20"/>
              </w:rPr>
            </w:pPr>
            <w:r>
              <w:rPr>
                <w:rFonts w:cs="Arial"/>
                <w:sz w:val="20"/>
                <w:szCs w:val="20"/>
              </w:rPr>
              <w:t>1-02-03-0050</w:t>
            </w:r>
          </w:p>
          <w:p w:rsidR="00DA04A5" w:rsidRPr="007F10E2" w:rsidRDefault="00DA04A5" w:rsidP="002E65C0">
            <w:pPr>
              <w:pStyle w:val="Bezmezer"/>
              <w:rPr>
                <w:rFonts w:cs="Arial"/>
                <w:sz w:val="20"/>
                <w:szCs w:val="20"/>
              </w:rPr>
            </w:pPr>
            <w:r w:rsidRPr="007F10E2">
              <w:rPr>
                <w:rFonts w:cs="Arial"/>
                <w:sz w:val="20"/>
                <w:szCs w:val="20"/>
              </w:rPr>
              <w:t>Lípa nad Orlicí</w:t>
            </w:r>
          </w:p>
          <w:p w:rsidR="00DA04A5" w:rsidRPr="007F10E2" w:rsidRDefault="00DA04A5" w:rsidP="002E65C0">
            <w:pPr>
              <w:pStyle w:val="Bezmezer"/>
              <w:rPr>
                <w:rFonts w:cs="Arial"/>
                <w:sz w:val="20"/>
                <w:szCs w:val="20"/>
              </w:rPr>
            </w:pPr>
            <w:r w:rsidRPr="007F10E2">
              <w:rPr>
                <w:rFonts w:cs="Arial"/>
                <w:sz w:val="20"/>
                <w:szCs w:val="20"/>
              </w:rPr>
              <w:lastRenderedPageBreak/>
              <w:t>správce se neurčuje</w:t>
            </w:r>
          </w:p>
        </w:tc>
        <w:tc>
          <w:tcPr>
            <w:tcW w:w="7513" w:type="dxa"/>
            <w:gridSpan w:val="2"/>
          </w:tcPr>
          <w:p w:rsidR="00DA04A5" w:rsidRPr="007F10E2" w:rsidRDefault="00DA04A5" w:rsidP="00FB32BF">
            <w:pPr>
              <w:pStyle w:val="Bezmezer"/>
              <w:rPr>
                <w:rFonts w:cs="Arial"/>
                <w:sz w:val="20"/>
                <w:szCs w:val="20"/>
              </w:rPr>
            </w:pPr>
            <w:r w:rsidRPr="007F10E2">
              <w:rPr>
                <w:rFonts w:cs="Arial"/>
                <w:sz w:val="20"/>
                <w:szCs w:val="20"/>
              </w:rPr>
              <w:lastRenderedPageBreak/>
              <w:t xml:space="preserve">bez zásahu do vodního toku </w:t>
            </w:r>
          </w:p>
          <w:p w:rsidR="00DA04A5" w:rsidRPr="007F10E2" w:rsidRDefault="00DA04A5" w:rsidP="00A435C0">
            <w:pPr>
              <w:pStyle w:val="Bezmezer"/>
              <w:rPr>
                <w:rFonts w:cs="Arial"/>
                <w:i/>
                <w:sz w:val="20"/>
                <w:szCs w:val="20"/>
                <w:highlight w:val="yellow"/>
              </w:rPr>
            </w:pPr>
          </w:p>
        </w:tc>
      </w:tr>
      <w:tr w:rsidR="00DA04A5" w:rsidRPr="007F10E2" w:rsidTr="007F10E2">
        <w:tc>
          <w:tcPr>
            <w:tcW w:w="426" w:type="dxa"/>
          </w:tcPr>
          <w:p w:rsidR="00DA04A5" w:rsidRPr="007F10E2" w:rsidRDefault="00DA04A5" w:rsidP="00EE7763">
            <w:pPr>
              <w:pStyle w:val="Bezmezer"/>
              <w:rPr>
                <w:rFonts w:cs="Arial"/>
                <w:sz w:val="20"/>
                <w:szCs w:val="20"/>
              </w:rPr>
            </w:pPr>
            <w:r w:rsidRPr="007F10E2">
              <w:rPr>
                <w:rFonts w:cs="Arial"/>
                <w:sz w:val="20"/>
                <w:szCs w:val="20"/>
              </w:rPr>
              <w:t>5</w:t>
            </w:r>
          </w:p>
        </w:tc>
        <w:tc>
          <w:tcPr>
            <w:tcW w:w="2551" w:type="dxa"/>
          </w:tcPr>
          <w:p w:rsidR="00DA04A5" w:rsidRPr="007F10E2" w:rsidRDefault="00DA04A5" w:rsidP="002E65C0">
            <w:pPr>
              <w:pStyle w:val="Bezmezer"/>
              <w:rPr>
                <w:rFonts w:cs="Arial"/>
                <w:sz w:val="20"/>
                <w:szCs w:val="20"/>
              </w:rPr>
            </w:pPr>
            <w:r w:rsidRPr="007F10E2">
              <w:rPr>
                <w:rFonts w:cs="Arial"/>
                <w:sz w:val="20"/>
                <w:szCs w:val="20"/>
              </w:rPr>
              <w:t>PBP VT ID 10170200</w:t>
            </w:r>
          </w:p>
          <w:p w:rsidR="00DA04A5" w:rsidRDefault="00DA04A5" w:rsidP="002E65C0">
            <w:pPr>
              <w:pStyle w:val="Bezmezer"/>
              <w:rPr>
                <w:rFonts w:cs="Arial"/>
                <w:sz w:val="20"/>
                <w:szCs w:val="20"/>
              </w:rPr>
            </w:pPr>
            <w:r w:rsidRPr="007F10E2">
              <w:rPr>
                <w:rFonts w:cs="Arial"/>
                <w:sz w:val="20"/>
                <w:szCs w:val="20"/>
              </w:rPr>
              <w:t>10170201</w:t>
            </w:r>
          </w:p>
          <w:p w:rsidR="00566A9A" w:rsidRPr="007F10E2" w:rsidRDefault="001E05B7" w:rsidP="002E65C0">
            <w:pPr>
              <w:pStyle w:val="Bezmezer"/>
              <w:rPr>
                <w:rFonts w:cs="Arial"/>
                <w:sz w:val="20"/>
                <w:szCs w:val="20"/>
              </w:rPr>
            </w:pPr>
            <w:r>
              <w:rPr>
                <w:rFonts w:cs="Arial"/>
                <w:sz w:val="20"/>
                <w:szCs w:val="20"/>
              </w:rPr>
              <w:t>1-02-01-0920</w:t>
            </w:r>
          </w:p>
          <w:p w:rsidR="00DA04A5" w:rsidRPr="007F10E2" w:rsidRDefault="00DA04A5" w:rsidP="002E65C0">
            <w:pPr>
              <w:pStyle w:val="Bezmezer"/>
              <w:rPr>
                <w:rFonts w:cs="Arial"/>
                <w:sz w:val="20"/>
                <w:szCs w:val="20"/>
              </w:rPr>
            </w:pPr>
            <w:r w:rsidRPr="007F10E2">
              <w:rPr>
                <w:rFonts w:cs="Arial"/>
                <w:sz w:val="20"/>
                <w:szCs w:val="20"/>
              </w:rPr>
              <w:t>Lípa nad Orlicí</w:t>
            </w:r>
          </w:p>
          <w:p w:rsidR="00DA04A5" w:rsidRPr="007F10E2" w:rsidRDefault="00DA04A5" w:rsidP="002E65C0">
            <w:pPr>
              <w:pStyle w:val="Bezmezer"/>
              <w:rPr>
                <w:rFonts w:cs="Arial"/>
                <w:sz w:val="20"/>
                <w:szCs w:val="20"/>
              </w:rPr>
            </w:pPr>
            <w:r w:rsidRPr="007F10E2">
              <w:rPr>
                <w:rFonts w:cs="Arial"/>
                <w:sz w:val="20"/>
                <w:szCs w:val="20"/>
              </w:rPr>
              <w:t>správce se neurčuje</w:t>
            </w:r>
          </w:p>
        </w:tc>
        <w:tc>
          <w:tcPr>
            <w:tcW w:w="7513" w:type="dxa"/>
            <w:gridSpan w:val="2"/>
          </w:tcPr>
          <w:p w:rsidR="00DA04A5" w:rsidRPr="007F10E2" w:rsidRDefault="00DA04A5" w:rsidP="00A81543">
            <w:pPr>
              <w:pStyle w:val="Bezmezer"/>
              <w:jc w:val="both"/>
              <w:rPr>
                <w:rFonts w:cs="Arial"/>
                <w:b/>
                <w:sz w:val="20"/>
                <w:szCs w:val="20"/>
              </w:rPr>
            </w:pPr>
            <w:r w:rsidRPr="007F10E2">
              <w:rPr>
                <w:rFonts w:cs="Arial"/>
                <w:b/>
                <w:sz w:val="20"/>
                <w:szCs w:val="20"/>
              </w:rPr>
              <w:t>SO 41-11-04-11 Rašovice - Týniště n. O., železniční propustky - ev. km 52,351</w:t>
            </w:r>
          </w:p>
          <w:p w:rsidR="00A81543" w:rsidRPr="007F10E2" w:rsidRDefault="00A81543" w:rsidP="00A81543">
            <w:pPr>
              <w:pStyle w:val="Bezmezer"/>
              <w:jc w:val="both"/>
              <w:rPr>
                <w:rFonts w:cs="Arial"/>
                <w:sz w:val="20"/>
                <w:szCs w:val="20"/>
                <w:lang w:eastAsia="cs-CZ"/>
              </w:rPr>
            </w:pPr>
            <w:r w:rsidRPr="007F10E2">
              <w:rPr>
                <w:rFonts w:cs="Arial"/>
                <w:sz w:val="20"/>
                <w:szCs w:val="20"/>
                <w:lang w:eastAsia="cs-CZ"/>
              </w:rPr>
              <w:t xml:space="preserve">Propustek tvoří rám ze železobetonových prefabrikátů s integrovaným pryžovým těsněním (použit bude výrobek schválený pro použití na ŽDC). Světlá šířka rámu 1,50 m, světlá výška 1,0 m, tloušťka horní i dolní desky i stěn je 0,20 m. Délka prefabrikované konstrukce je 8,60 m včetně typových prefabrikátů s kolmými křídly a </w:t>
            </w:r>
            <w:proofErr w:type="spellStart"/>
            <w:r w:rsidRPr="007F10E2">
              <w:rPr>
                <w:rFonts w:cs="Arial"/>
                <w:sz w:val="20"/>
                <w:szCs w:val="20"/>
                <w:lang w:eastAsia="cs-CZ"/>
              </w:rPr>
              <w:t>nabetonovanou</w:t>
            </w:r>
            <w:proofErr w:type="spellEnd"/>
            <w:r w:rsidRPr="007F10E2">
              <w:rPr>
                <w:rFonts w:cs="Arial"/>
                <w:sz w:val="20"/>
                <w:szCs w:val="20"/>
                <w:lang w:eastAsia="cs-CZ"/>
              </w:rPr>
              <w:t xml:space="preserve"> římsou, kterými je propustek na vtoku i výtoku ukončen.</w:t>
            </w:r>
          </w:p>
          <w:p w:rsidR="00A81543" w:rsidRPr="007F10E2" w:rsidRDefault="00A81543" w:rsidP="001A37ED">
            <w:pPr>
              <w:pStyle w:val="Bezmezer"/>
              <w:jc w:val="both"/>
              <w:rPr>
                <w:rFonts w:cs="Arial"/>
                <w:sz w:val="20"/>
                <w:szCs w:val="20"/>
                <w:lang w:eastAsia="cs-CZ"/>
              </w:rPr>
            </w:pPr>
            <w:r w:rsidRPr="007F10E2">
              <w:rPr>
                <w:rFonts w:cs="Arial"/>
                <w:sz w:val="20"/>
                <w:szCs w:val="20"/>
                <w:lang w:eastAsia="cs-CZ"/>
              </w:rPr>
              <w:t>Prefabrikáty budou skládány na ŽB podkladní desku šířky 2,70 m a tloušťky 0,20 m vyztuženou při obou površích sítí.</w:t>
            </w:r>
            <w:r w:rsidR="001A37ED">
              <w:rPr>
                <w:rFonts w:cs="Arial"/>
                <w:sz w:val="20"/>
                <w:szCs w:val="20"/>
                <w:lang w:eastAsia="cs-CZ"/>
              </w:rPr>
              <w:t xml:space="preserve"> </w:t>
            </w:r>
            <w:r w:rsidRPr="007F10E2">
              <w:rPr>
                <w:rFonts w:cs="Arial"/>
                <w:sz w:val="20"/>
                <w:szCs w:val="20"/>
                <w:lang w:eastAsia="cs-CZ"/>
              </w:rPr>
              <w:t>Na vtoku, v profilu propustku i na výtoku bude koryto vodoteče odlážděno lomovým kamenem do betonu.</w:t>
            </w:r>
          </w:p>
          <w:p w:rsidR="00A81543" w:rsidRPr="007F10E2" w:rsidRDefault="00A81543" w:rsidP="001A37ED">
            <w:pPr>
              <w:autoSpaceDE w:val="0"/>
              <w:autoSpaceDN w:val="0"/>
              <w:adjustRightInd w:val="0"/>
              <w:spacing w:after="0" w:line="240" w:lineRule="auto"/>
              <w:jc w:val="both"/>
              <w:rPr>
                <w:rFonts w:ascii="Arial" w:hAnsi="Arial" w:cs="Arial"/>
                <w:sz w:val="20"/>
                <w:szCs w:val="20"/>
              </w:rPr>
            </w:pPr>
            <w:r w:rsidRPr="007F10E2">
              <w:rPr>
                <w:rFonts w:ascii="Arial" w:hAnsi="Arial" w:cs="Arial"/>
                <w:sz w:val="20"/>
                <w:szCs w:val="20"/>
                <w:lang w:eastAsia="cs-CZ"/>
              </w:rPr>
              <w:t xml:space="preserve">Propustek bude prováděn ve svahované stavební jámě se sklony svahů 2:1. </w:t>
            </w:r>
            <w:r w:rsidR="001A37ED">
              <w:rPr>
                <w:rFonts w:ascii="Arial" w:hAnsi="Arial" w:cs="Arial"/>
                <w:sz w:val="20"/>
                <w:szCs w:val="20"/>
                <w:lang w:eastAsia="cs-CZ"/>
              </w:rPr>
              <w:t xml:space="preserve"> </w:t>
            </w:r>
            <w:r w:rsidRPr="007F10E2">
              <w:rPr>
                <w:rFonts w:ascii="Arial" w:hAnsi="Arial" w:cs="Arial"/>
                <w:sz w:val="20"/>
                <w:szCs w:val="20"/>
                <w:lang w:eastAsia="cs-CZ"/>
              </w:rPr>
              <w:t xml:space="preserve">Převáděná vodoteč bude během stavby provizorně </w:t>
            </w:r>
            <w:proofErr w:type="spellStart"/>
            <w:r w:rsidRPr="007F10E2">
              <w:rPr>
                <w:rFonts w:ascii="Arial" w:hAnsi="Arial" w:cs="Arial"/>
                <w:sz w:val="20"/>
                <w:szCs w:val="20"/>
                <w:lang w:eastAsia="cs-CZ"/>
              </w:rPr>
              <w:t>zatrubněna</w:t>
            </w:r>
            <w:proofErr w:type="spellEnd"/>
            <w:r w:rsidRPr="007F10E2">
              <w:rPr>
                <w:rFonts w:ascii="Arial" w:hAnsi="Arial" w:cs="Arial"/>
                <w:sz w:val="20"/>
                <w:szCs w:val="20"/>
                <w:lang w:eastAsia="cs-CZ"/>
              </w:rPr>
              <w:t>, přítoky vody do stavební jámy budou čerpány.</w:t>
            </w:r>
          </w:p>
        </w:tc>
      </w:tr>
      <w:tr w:rsidR="001A37ED" w:rsidRPr="001A37ED" w:rsidTr="001E05B7">
        <w:tc>
          <w:tcPr>
            <w:tcW w:w="5245" w:type="dxa"/>
            <w:gridSpan w:val="3"/>
          </w:tcPr>
          <w:p w:rsidR="001A37ED" w:rsidRPr="001A37ED" w:rsidRDefault="001A37ED" w:rsidP="00A81543">
            <w:pPr>
              <w:pStyle w:val="Bezmezer"/>
              <w:jc w:val="both"/>
              <w:rPr>
                <w:rFonts w:cs="Arial"/>
                <w:sz w:val="20"/>
                <w:szCs w:val="20"/>
              </w:rPr>
            </w:pPr>
            <w:r w:rsidRPr="001A37ED">
              <w:rPr>
                <w:rFonts w:cs="Arial"/>
                <w:sz w:val="20"/>
                <w:szCs w:val="20"/>
              </w:rPr>
              <w:t>Stávající stav</w:t>
            </w:r>
          </w:p>
          <w:p w:rsidR="001A37ED" w:rsidRPr="001A37ED" w:rsidRDefault="001A37ED" w:rsidP="001A37ED">
            <w:pPr>
              <w:pStyle w:val="Bezmezer"/>
              <w:jc w:val="center"/>
              <w:rPr>
                <w:rFonts w:cs="Arial"/>
                <w:sz w:val="20"/>
                <w:szCs w:val="20"/>
              </w:rPr>
            </w:pPr>
            <w:r>
              <w:rPr>
                <w:rFonts w:cs="Arial"/>
                <w:noProof/>
                <w:sz w:val="20"/>
                <w:szCs w:val="20"/>
                <w:lang w:eastAsia="cs-CZ"/>
              </w:rPr>
              <w:drawing>
                <wp:inline distT="0" distB="0" distL="0" distR="0" wp14:anchorId="5124A9BA" wp14:editId="069024EF">
                  <wp:extent cx="2842170" cy="1726059"/>
                  <wp:effectExtent l="0" t="0" r="0" b="762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2095" cy="1726013"/>
                          </a:xfrm>
                          <a:prstGeom prst="rect">
                            <a:avLst/>
                          </a:prstGeom>
                          <a:noFill/>
                          <a:ln>
                            <a:noFill/>
                          </a:ln>
                        </pic:spPr>
                      </pic:pic>
                    </a:graphicData>
                  </a:graphic>
                </wp:inline>
              </w:drawing>
            </w:r>
          </w:p>
        </w:tc>
        <w:tc>
          <w:tcPr>
            <w:tcW w:w="5245" w:type="dxa"/>
          </w:tcPr>
          <w:p w:rsidR="001A37ED" w:rsidRDefault="001A37ED" w:rsidP="00A81543">
            <w:pPr>
              <w:pStyle w:val="Bezmezer"/>
              <w:jc w:val="both"/>
              <w:rPr>
                <w:rFonts w:cs="Arial"/>
                <w:sz w:val="20"/>
                <w:szCs w:val="20"/>
              </w:rPr>
            </w:pPr>
            <w:r w:rsidRPr="001A37ED">
              <w:rPr>
                <w:rFonts w:cs="Arial"/>
                <w:sz w:val="20"/>
                <w:szCs w:val="20"/>
              </w:rPr>
              <w:t>Nový stav</w:t>
            </w:r>
          </w:p>
          <w:p w:rsidR="001A37ED" w:rsidRPr="001A37ED" w:rsidRDefault="001A37ED" w:rsidP="001A37ED">
            <w:pPr>
              <w:pStyle w:val="Bezmezer"/>
              <w:jc w:val="center"/>
              <w:rPr>
                <w:rFonts w:cs="Arial"/>
                <w:sz w:val="20"/>
                <w:szCs w:val="20"/>
              </w:rPr>
            </w:pPr>
            <w:r>
              <w:rPr>
                <w:rFonts w:cs="Arial"/>
                <w:noProof/>
                <w:sz w:val="20"/>
                <w:szCs w:val="20"/>
                <w:lang w:eastAsia="cs-CZ"/>
              </w:rPr>
              <w:drawing>
                <wp:inline distT="0" distB="0" distL="0" distR="0" wp14:anchorId="62E58890" wp14:editId="1AB4EECE">
                  <wp:extent cx="2525941" cy="1770148"/>
                  <wp:effectExtent l="0" t="0" r="8255" b="1905"/>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6394" cy="1777473"/>
                          </a:xfrm>
                          <a:prstGeom prst="rect">
                            <a:avLst/>
                          </a:prstGeom>
                          <a:noFill/>
                          <a:ln>
                            <a:noFill/>
                          </a:ln>
                        </pic:spPr>
                      </pic:pic>
                    </a:graphicData>
                  </a:graphic>
                </wp:inline>
              </w:drawing>
            </w:r>
          </w:p>
        </w:tc>
      </w:tr>
      <w:tr w:rsidR="00DA04A5" w:rsidRPr="007F10E2" w:rsidTr="007F10E2">
        <w:tc>
          <w:tcPr>
            <w:tcW w:w="426" w:type="dxa"/>
          </w:tcPr>
          <w:p w:rsidR="00DA04A5" w:rsidRPr="007F10E2" w:rsidRDefault="00DA04A5" w:rsidP="00EE7763">
            <w:pPr>
              <w:pStyle w:val="Bezmezer"/>
              <w:rPr>
                <w:rFonts w:cs="Arial"/>
                <w:sz w:val="20"/>
                <w:szCs w:val="20"/>
              </w:rPr>
            </w:pPr>
            <w:r w:rsidRPr="007F10E2">
              <w:rPr>
                <w:rFonts w:cs="Arial"/>
                <w:sz w:val="20"/>
                <w:szCs w:val="20"/>
              </w:rPr>
              <w:t>6</w:t>
            </w:r>
          </w:p>
        </w:tc>
        <w:tc>
          <w:tcPr>
            <w:tcW w:w="2551" w:type="dxa"/>
          </w:tcPr>
          <w:p w:rsidR="00DA04A5" w:rsidRPr="007F10E2" w:rsidRDefault="00DA04A5" w:rsidP="002E65C0">
            <w:pPr>
              <w:pStyle w:val="Bezmezer"/>
              <w:rPr>
                <w:rFonts w:cs="Arial"/>
                <w:sz w:val="20"/>
                <w:szCs w:val="20"/>
              </w:rPr>
            </w:pPr>
            <w:r w:rsidRPr="007F10E2">
              <w:rPr>
                <w:rFonts w:cs="Arial"/>
                <w:sz w:val="20"/>
                <w:szCs w:val="20"/>
              </w:rPr>
              <w:t>Alba</w:t>
            </w:r>
          </w:p>
          <w:p w:rsidR="00DA04A5" w:rsidRDefault="00DA04A5" w:rsidP="002E65C0">
            <w:pPr>
              <w:pStyle w:val="Bezmezer"/>
              <w:rPr>
                <w:rFonts w:cs="Arial"/>
                <w:sz w:val="20"/>
                <w:szCs w:val="20"/>
              </w:rPr>
            </w:pPr>
            <w:r w:rsidRPr="007F10E2">
              <w:rPr>
                <w:rFonts w:cs="Arial"/>
                <w:sz w:val="20"/>
                <w:szCs w:val="20"/>
              </w:rPr>
              <w:t>10100405</w:t>
            </w:r>
          </w:p>
          <w:p w:rsidR="001E05B7" w:rsidRPr="007F10E2" w:rsidRDefault="001E05B7" w:rsidP="002E65C0">
            <w:pPr>
              <w:pStyle w:val="Bezmezer"/>
              <w:rPr>
                <w:rFonts w:cs="Arial"/>
                <w:sz w:val="20"/>
                <w:szCs w:val="20"/>
              </w:rPr>
            </w:pPr>
            <w:r>
              <w:rPr>
                <w:rFonts w:cs="Arial"/>
                <w:sz w:val="20"/>
                <w:szCs w:val="20"/>
              </w:rPr>
              <w:t>1-02-03-0514</w:t>
            </w:r>
          </w:p>
          <w:p w:rsidR="00DA04A5" w:rsidRPr="007F10E2" w:rsidRDefault="00DA04A5" w:rsidP="002E65C0">
            <w:pPr>
              <w:pStyle w:val="Bezmezer"/>
              <w:rPr>
                <w:rFonts w:cs="Arial"/>
                <w:sz w:val="20"/>
                <w:szCs w:val="20"/>
              </w:rPr>
            </w:pPr>
            <w:r w:rsidRPr="007F10E2">
              <w:rPr>
                <w:rFonts w:cs="Arial"/>
                <w:sz w:val="20"/>
                <w:szCs w:val="20"/>
              </w:rPr>
              <w:t>Lípa nad Orlicí</w:t>
            </w:r>
          </w:p>
          <w:p w:rsidR="00DA04A5" w:rsidRPr="007F10E2" w:rsidRDefault="00DA04A5" w:rsidP="002E65C0">
            <w:pPr>
              <w:pStyle w:val="Bezmezer"/>
              <w:rPr>
                <w:rFonts w:cs="Arial"/>
                <w:sz w:val="20"/>
                <w:szCs w:val="20"/>
              </w:rPr>
            </w:pPr>
            <w:r w:rsidRPr="007F10E2">
              <w:rPr>
                <w:rFonts w:cs="Arial"/>
                <w:sz w:val="20"/>
                <w:szCs w:val="20"/>
              </w:rPr>
              <w:t xml:space="preserve">Povodí Labe </w:t>
            </w:r>
            <w:proofErr w:type="spellStart"/>
            <w:r w:rsidRPr="007F10E2">
              <w:rPr>
                <w:rFonts w:cs="Arial"/>
                <w:sz w:val="20"/>
                <w:szCs w:val="20"/>
              </w:rPr>
              <w:t>s.p</w:t>
            </w:r>
            <w:proofErr w:type="spellEnd"/>
            <w:r w:rsidRPr="007F10E2">
              <w:rPr>
                <w:rFonts w:cs="Arial"/>
                <w:sz w:val="20"/>
                <w:szCs w:val="20"/>
              </w:rPr>
              <w:t>.</w:t>
            </w:r>
          </w:p>
        </w:tc>
        <w:tc>
          <w:tcPr>
            <w:tcW w:w="7513" w:type="dxa"/>
            <w:gridSpan w:val="2"/>
          </w:tcPr>
          <w:p w:rsidR="00DA04A5" w:rsidRPr="007F10E2" w:rsidRDefault="00DA04A5" w:rsidP="00A435C0">
            <w:pPr>
              <w:pStyle w:val="Bezmezer"/>
              <w:rPr>
                <w:rFonts w:cs="Arial"/>
                <w:b/>
                <w:sz w:val="20"/>
                <w:szCs w:val="20"/>
              </w:rPr>
            </w:pPr>
            <w:r w:rsidRPr="007F10E2">
              <w:rPr>
                <w:rFonts w:cs="Arial"/>
                <w:b/>
                <w:sz w:val="20"/>
                <w:szCs w:val="20"/>
              </w:rPr>
              <w:t>SO 41-14-04-01 Rašovice - Týniště n. O., most ev. km 53,696</w:t>
            </w:r>
          </w:p>
          <w:p w:rsidR="00A81543" w:rsidRPr="007F10E2" w:rsidRDefault="00A81543" w:rsidP="00A81543">
            <w:pPr>
              <w:pStyle w:val="Bezmezer"/>
              <w:jc w:val="both"/>
              <w:rPr>
                <w:rFonts w:cs="Arial"/>
                <w:sz w:val="20"/>
                <w:szCs w:val="20"/>
              </w:rPr>
            </w:pPr>
            <w:r w:rsidRPr="007F10E2">
              <w:rPr>
                <w:rFonts w:cs="Arial"/>
                <w:sz w:val="20"/>
                <w:szCs w:val="20"/>
                <w:lang w:eastAsia="cs-CZ"/>
              </w:rPr>
              <w:t xml:space="preserve">Stará nosná konstrukce bude odstraněna. Stávající opěry budou ve vrchní části odbourány a zbývající lícové vrstvy </w:t>
            </w:r>
            <w:proofErr w:type="spellStart"/>
            <w:r w:rsidRPr="007F10E2">
              <w:rPr>
                <w:rFonts w:cs="Arial"/>
                <w:sz w:val="20"/>
                <w:szCs w:val="20"/>
                <w:lang w:eastAsia="cs-CZ"/>
              </w:rPr>
              <w:t>zdegradovaného</w:t>
            </w:r>
            <w:proofErr w:type="spellEnd"/>
            <w:r w:rsidRPr="007F10E2">
              <w:rPr>
                <w:rFonts w:cs="Arial"/>
                <w:sz w:val="20"/>
                <w:szCs w:val="20"/>
                <w:lang w:eastAsia="cs-CZ"/>
              </w:rPr>
              <w:t xml:space="preserve"> betonu dříků opěr budou </w:t>
            </w:r>
            <w:proofErr w:type="spellStart"/>
            <w:r w:rsidRPr="007F10E2">
              <w:rPr>
                <w:rFonts w:cs="Arial"/>
                <w:sz w:val="20"/>
                <w:szCs w:val="20"/>
                <w:lang w:eastAsia="cs-CZ"/>
              </w:rPr>
              <w:t>otryskány</w:t>
            </w:r>
            <w:proofErr w:type="spellEnd"/>
            <w:r w:rsidRPr="007F10E2">
              <w:rPr>
                <w:rFonts w:cs="Arial"/>
                <w:sz w:val="20"/>
                <w:szCs w:val="20"/>
                <w:lang w:eastAsia="cs-CZ"/>
              </w:rPr>
              <w:t xml:space="preserve">. Budou zřízeny nové železobetonové prefabrikované úložné prahy a křídla. Spodní stavba bude posílena </w:t>
            </w:r>
            <w:proofErr w:type="spellStart"/>
            <w:r w:rsidRPr="007F10E2">
              <w:rPr>
                <w:rFonts w:cs="Arial"/>
                <w:sz w:val="20"/>
                <w:szCs w:val="20"/>
                <w:lang w:eastAsia="cs-CZ"/>
              </w:rPr>
              <w:t>mikropilotami</w:t>
            </w:r>
            <w:proofErr w:type="spellEnd"/>
            <w:r w:rsidRPr="007F10E2">
              <w:rPr>
                <w:rFonts w:cs="Arial"/>
                <w:sz w:val="20"/>
                <w:szCs w:val="20"/>
                <w:lang w:eastAsia="cs-CZ"/>
              </w:rPr>
              <w:t>. Světlost otvoru (délka přemostění) bude zachována. Následně bude osazena nová nosná konstrukce. Výhodou nové NK</w:t>
            </w:r>
            <w:r w:rsidR="00B27FE1" w:rsidRPr="007F10E2">
              <w:rPr>
                <w:rFonts w:cs="Arial"/>
                <w:sz w:val="20"/>
                <w:szCs w:val="20"/>
                <w:lang w:eastAsia="cs-CZ"/>
              </w:rPr>
              <w:t xml:space="preserve"> s dolní mostovkou</w:t>
            </w:r>
            <w:r w:rsidRPr="007F10E2">
              <w:rPr>
                <w:rFonts w:cs="Arial"/>
                <w:sz w:val="20"/>
                <w:szCs w:val="20"/>
                <w:lang w:eastAsia="cs-CZ"/>
              </w:rPr>
              <w:t xml:space="preserve"> je možnost provedení průběžného kolejového lože. K jiným trvalým zásahům do prostoru pod mostem nedojde.</w:t>
            </w:r>
          </w:p>
        </w:tc>
      </w:tr>
      <w:tr w:rsidR="001A37ED" w:rsidRPr="001A37ED" w:rsidTr="001E05B7">
        <w:tc>
          <w:tcPr>
            <w:tcW w:w="5245" w:type="dxa"/>
            <w:gridSpan w:val="3"/>
          </w:tcPr>
          <w:p w:rsidR="001A37ED" w:rsidRPr="001A37ED" w:rsidRDefault="001A37ED" w:rsidP="00A435C0">
            <w:pPr>
              <w:pStyle w:val="Bezmezer"/>
              <w:rPr>
                <w:rFonts w:cs="Arial"/>
                <w:sz w:val="20"/>
                <w:szCs w:val="20"/>
              </w:rPr>
            </w:pPr>
            <w:r w:rsidRPr="001A37ED">
              <w:rPr>
                <w:rFonts w:cs="Arial"/>
                <w:sz w:val="20"/>
                <w:szCs w:val="20"/>
              </w:rPr>
              <w:t>Stávající stav</w:t>
            </w:r>
          </w:p>
          <w:p w:rsidR="001A37ED" w:rsidRPr="001A37ED" w:rsidRDefault="001A37ED" w:rsidP="001A37ED">
            <w:pPr>
              <w:pStyle w:val="Bezmezer"/>
              <w:jc w:val="center"/>
              <w:rPr>
                <w:rFonts w:cs="Arial"/>
                <w:sz w:val="20"/>
                <w:szCs w:val="20"/>
              </w:rPr>
            </w:pPr>
            <w:r>
              <w:rPr>
                <w:rFonts w:cs="Arial"/>
                <w:noProof/>
                <w:sz w:val="20"/>
                <w:szCs w:val="20"/>
                <w:lang w:eastAsia="cs-CZ"/>
              </w:rPr>
              <w:drawing>
                <wp:inline distT="0" distB="0" distL="0" distR="0" wp14:anchorId="2A3A1D4B" wp14:editId="12829287">
                  <wp:extent cx="2979333" cy="1664732"/>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79709" cy="1664942"/>
                          </a:xfrm>
                          <a:prstGeom prst="rect">
                            <a:avLst/>
                          </a:prstGeom>
                          <a:noFill/>
                          <a:ln>
                            <a:noFill/>
                          </a:ln>
                        </pic:spPr>
                      </pic:pic>
                    </a:graphicData>
                  </a:graphic>
                </wp:inline>
              </w:drawing>
            </w:r>
          </w:p>
        </w:tc>
        <w:tc>
          <w:tcPr>
            <w:tcW w:w="5245" w:type="dxa"/>
          </w:tcPr>
          <w:p w:rsidR="001A37ED" w:rsidRPr="001A37ED" w:rsidRDefault="001A37ED" w:rsidP="00A435C0">
            <w:pPr>
              <w:pStyle w:val="Bezmezer"/>
              <w:rPr>
                <w:rFonts w:cs="Arial"/>
                <w:sz w:val="20"/>
                <w:szCs w:val="20"/>
              </w:rPr>
            </w:pPr>
            <w:r w:rsidRPr="001A37ED">
              <w:rPr>
                <w:rFonts w:cs="Arial"/>
                <w:sz w:val="20"/>
                <w:szCs w:val="20"/>
              </w:rPr>
              <w:t>Nový stav</w:t>
            </w:r>
          </w:p>
          <w:p w:rsidR="001A37ED" w:rsidRPr="001A37ED" w:rsidRDefault="001A37ED" w:rsidP="001A37ED">
            <w:pPr>
              <w:pStyle w:val="Bezmezer"/>
              <w:jc w:val="center"/>
              <w:rPr>
                <w:rFonts w:cs="Arial"/>
                <w:sz w:val="20"/>
                <w:szCs w:val="20"/>
              </w:rPr>
            </w:pPr>
            <w:r>
              <w:rPr>
                <w:rFonts w:cs="Arial"/>
                <w:noProof/>
                <w:sz w:val="20"/>
                <w:szCs w:val="20"/>
                <w:lang w:eastAsia="cs-CZ"/>
              </w:rPr>
              <w:drawing>
                <wp:inline distT="0" distB="0" distL="0" distR="0" wp14:anchorId="363BF513" wp14:editId="35359DF0">
                  <wp:extent cx="2424701" cy="1624078"/>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24878" cy="1624197"/>
                          </a:xfrm>
                          <a:prstGeom prst="rect">
                            <a:avLst/>
                          </a:prstGeom>
                          <a:noFill/>
                          <a:ln>
                            <a:noFill/>
                          </a:ln>
                        </pic:spPr>
                      </pic:pic>
                    </a:graphicData>
                  </a:graphic>
                </wp:inline>
              </w:drawing>
            </w:r>
          </w:p>
        </w:tc>
      </w:tr>
      <w:tr w:rsidR="00DA04A5" w:rsidRPr="007F10E2" w:rsidTr="007F10E2">
        <w:tc>
          <w:tcPr>
            <w:tcW w:w="426" w:type="dxa"/>
          </w:tcPr>
          <w:p w:rsidR="00DA04A5" w:rsidRPr="007F10E2" w:rsidRDefault="00DA04A5" w:rsidP="00EE7763">
            <w:pPr>
              <w:pStyle w:val="Bezmezer"/>
              <w:rPr>
                <w:rFonts w:cs="Arial"/>
                <w:sz w:val="20"/>
                <w:szCs w:val="20"/>
              </w:rPr>
            </w:pPr>
            <w:r w:rsidRPr="007F10E2">
              <w:rPr>
                <w:rFonts w:cs="Arial"/>
                <w:sz w:val="20"/>
                <w:szCs w:val="20"/>
              </w:rPr>
              <w:t>7</w:t>
            </w:r>
          </w:p>
        </w:tc>
        <w:tc>
          <w:tcPr>
            <w:tcW w:w="2551" w:type="dxa"/>
          </w:tcPr>
          <w:p w:rsidR="00DA04A5" w:rsidRPr="007F10E2" w:rsidRDefault="00DA04A5" w:rsidP="002E65C0">
            <w:pPr>
              <w:pStyle w:val="Bezmezer"/>
              <w:rPr>
                <w:rFonts w:cs="Arial"/>
                <w:sz w:val="20"/>
                <w:szCs w:val="20"/>
              </w:rPr>
            </w:pPr>
            <w:r w:rsidRPr="007F10E2">
              <w:rPr>
                <w:rFonts w:cs="Arial"/>
                <w:sz w:val="20"/>
                <w:szCs w:val="20"/>
              </w:rPr>
              <w:t>PBP VT ID 10171800</w:t>
            </w:r>
          </w:p>
          <w:p w:rsidR="00DA04A5" w:rsidRDefault="00DA04A5" w:rsidP="002E65C0">
            <w:pPr>
              <w:pStyle w:val="Bezmezer"/>
              <w:rPr>
                <w:rFonts w:cs="Arial"/>
                <w:sz w:val="20"/>
                <w:szCs w:val="20"/>
              </w:rPr>
            </w:pPr>
            <w:r w:rsidRPr="007F10E2">
              <w:rPr>
                <w:rFonts w:cs="Arial"/>
                <w:sz w:val="20"/>
                <w:szCs w:val="20"/>
              </w:rPr>
              <w:t>10171801</w:t>
            </w:r>
          </w:p>
          <w:p w:rsidR="001E05B7" w:rsidRPr="007F10E2" w:rsidRDefault="001E05B7" w:rsidP="001E05B7">
            <w:pPr>
              <w:pStyle w:val="Bezmezer"/>
              <w:rPr>
                <w:rFonts w:cs="Arial"/>
                <w:sz w:val="20"/>
                <w:szCs w:val="20"/>
              </w:rPr>
            </w:pPr>
            <w:r>
              <w:rPr>
                <w:rFonts w:cs="Arial"/>
                <w:sz w:val="20"/>
                <w:szCs w:val="20"/>
              </w:rPr>
              <w:t>1-02-03-0514</w:t>
            </w:r>
          </w:p>
          <w:p w:rsidR="00DA04A5" w:rsidRPr="007F10E2" w:rsidRDefault="00DA04A5" w:rsidP="002E65C0">
            <w:pPr>
              <w:pStyle w:val="Bezmezer"/>
              <w:rPr>
                <w:rFonts w:cs="Arial"/>
                <w:sz w:val="20"/>
                <w:szCs w:val="20"/>
              </w:rPr>
            </w:pPr>
            <w:r w:rsidRPr="007F10E2">
              <w:rPr>
                <w:rFonts w:cs="Arial"/>
                <w:sz w:val="20"/>
                <w:szCs w:val="20"/>
              </w:rPr>
              <w:t>Lípa nad Orlicí</w:t>
            </w:r>
          </w:p>
          <w:p w:rsidR="00DA04A5" w:rsidRPr="007F10E2" w:rsidRDefault="00DA04A5" w:rsidP="002E65C0">
            <w:pPr>
              <w:pStyle w:val="Bezmezer"/>
              <w:rPr>
                <w:rFonts w:cs="Arial"/>
                <w:sz w:val="20"/>
                <w:szCs w:val="20"/>
              </w:rPr>
            </w:pPr>
            <w:r w:rsidRPr="007F10E2">
              <w:rPr>
                <w:rFonts w:cs="Arial"/>
                <w:sz w:val="20"/>
                <w:szCs w:val="20"/>
              </w:rPr>
              <w:lastRenderedPageBreak/>
              <w:t>správce se neurčuje</w:t>
            </w:r>
          </w:p>
        </w:tc>
        <w:tc>
          <w:tcPr>
            <w:tcW w:w="7513" w:type="dxa"/>
            <w:gridSpan w:val="2"/>
          </w:tcPr>
          <w:p w:rsidR="00DA04A5" w:rsidRPr="007F10E2" w:rsidRDefault="00DA04A5" w:rsidP="00A435C0">
            <w:pPr>
              <w:pStyle w:val="Bezmezer"/>
              <w:rPr>
                <w:rFonts w:cs="Arial"/>
                <w:sz w:val="20"/>
                <w:szCs w:val="20"/>
              </w:rPr>
            </w:pPr>
            <w:r w:rsidRPr="007F10E2">
              <w:rPr>
                <w:rFonts w:cs="Arial"/>
                <w:sz w:val="20"/>
                <w:szCs w:val="20"/>
              </w:rPr>
              <w:lastRenderedPageBreak/>
              <w:t>bez zásahu do vodního toku</w:t>
            </w:r>
          </w:p>
        </w:tc>
      </w:tr>
      <w:tr w:rsidR="00DA04A5" w:rsidRPr="007F10E2" w:rsidTr="007F10E2">
        <w:tc>
          <w:tcPr>
            <w:tcW w:w="426" w:type="dxa"/>
          </w:tcPr>
          <w:p w:rsidR="00DA04A5" w:rsidRPr="007F10E2" w:rsidRDefault="00DA04A5" w:rsidP="00EE7763">
            <w:pPr>
              <w:pStyle w:val="Bezmezer"/>
              <w:rPr>
                <w:rFonts w:cs="Arial"/>
                <w:sz w:val="20"/>
                <w:szCs w:val="20"/>
              </w:rPr>
            </w:pPr>
            <w:r w:rsidRPr="007F10E2">
              <w:rPr>
                <w:rFonts w:cs="Arial"/>
                <w:sz w:val="20"/>
                <w:szCs w:val="20"/>
              </w:rPr>
              <w:t>8</w:t>
            </w:r>
          </w:p>
        </w:tc>
        <w:tc>
          <w:tcPr>
            <w:tcW w:w="2551" w:type="dxa"/>
          </w:tcPr>
          <w:p w:rsidR="00DA04A5" w:rsidRPr="007F10E2" w:rsidRDefault="00DA04A5" w:rsidP="002E65C0">
            <w:pPr>
              <w:pStyle w:val="Bezmezer"/>
              <w:rPr>
                <w:rFonts w:cs="Arial"/>
                <w:sz w:val="20"/>
                <w:szCs w:val="20"/>
              </w:rPr>
            </w:pPr>
            <w:r w:rsidRPr="007F10E2">
              <w:rPr>
                <w:rFonts w:cs="Arial"/>
                <w:sz w:val="20"/>
                <w:szCs w:val="20"/>
              </w:rPr>
              <w:t>Olešnický potok (nad n. Alba)</w:t>
            </w:r>
          </w:p>
          <w:p w:rsidR="00DA04A5" w:rsidRDefault="00DA04A5" w:rsidP="002E65C0">
            <w:pPr>
              <w:pStyle w:val="Bezmezer"/>
              <w:rPr>
                <w:rFonts w:cs="Arial"/>
                <w:sz w:val="20"/>
                <w:szCs w:val="20"/>
              </w:rPr>
            </w:pPr>
            <w:r w:rsidRPr="007F10E2">
              <w:rPr>
                <w:rFonts w:cs="Arial"/>
                <w:sz w:val="20"/>
                <w:szCs w:val="20"/>
              </w:rPr>
              <w:t>10185420</w:t>
            </w:r>
          </w:p>
          <w:p w:rsidR="00566A9A" w:rsidRPr="007F10E2" w:rsidRDefault="001E05B7" w:rsidP="002E65C0">
            <w:pPr>
              <w:pStyle w:val="Bezmezer"/>
              <w:rPr>
                <w:rFonts w:cs="Arial"/>
                <w:sz w:val="20"/>
                <w:szCs w:val="20"/>
              </w:rPr>
            </w:pPr>
            <w:r>
              <w:rPr>
                <w:rFonts w:cs="Arial"/>
                <w:sz w:val="20"/>
                <w:szCs w:val="20"/>
              </w:rPr>
              <w:t>1-02-03-0512</w:t>
            </w:r>
          </w:p>
          <w:p w:rsidR="00DA04A5" w:rsidRPr="007F10E2" w:rsidRDefault="00DA04A5" w:rsidP="002E65C0">
            <w:pPr>
              <w:pStyle w:val="Bezmezer"/>
              <w:rPr>
                <w:rFonts w:cs="Arial"/>
                <w:sz w:val="20"/>
                <w:szCs w:val="20"/>
              </w:rPr>
            </w:pPr>
            <w:r w:rsidRPr="007F10E2">
              <w:rPr>
                <w:rFonts w:cs="Arial"/>
                <w:sz w:val="20"/>
                <w:szCs w:val="20"/>
              </w:rPr>
              <w:t>Čestice u Častolovic</w:t>
            </w:r>
          </w:p>
          <w:p w:rsidR="00DA04A5" w:rsidRPr="007F10E2" w:rsidRDefault="00DA04A5" w:rsidP="002E65C0">
            <w:pPr>
              <w:pStyle w:val="Bezmezer"/>
              <w:rPr>
                <w:rFonts w:cs="Arial"/>
                <w:sz w:val="20"/>
                <w:szCs w:val="20"/>
              </w:rPr>
            </w:pPr>
            <w:r w:rsidRPr="007F10E2">
              <w:rPr>
                <w:rFonts w:cs="Arial"/>
                <w:sz w:val="20"/>
                <w:szCs w:val="20"/>
              </w:rPr>
              <w:t xml:space="preserve">Povodí Labe </w:t>
            </w:r>
            <w:proofErr w:type="spellStart"/>
            <w:r w:rsidRPr="007F10E2">
              <w:rPr>
                <w:rFonts w:cs="Arial"/>
                <w:sz w:val="20"/>
                <w:szCs w:val="20"/>
              </w:rPr>
              <w:t>s.p</w:t>
            </w:r>
            <w:proofErr w:type="spellEnd"/>
            <w:r w:rsidRPr="007F10E2">
              <w:rPr>
                <w:rFonts w:cs="Arial"/>
                <w:sz w:val="20"/>
                <w:szCs w:val="20"/>
              </w:rPr>
              <w:t>.</w:t>
            </w:r>
          </w:p>
        </w:tc>
        <w:tc>
          <w:tcPr>
            <w:tcW w:w="7513" w:type="dxa"/>
            <w:gridSpan w:val="2"/>
          </w:tcPr>
          <w:p w:rsidR="00DA04A5" w:rsidRPr="007F10E2" w:rsidRDefault="00DA04A5" w:rsidP="00B27FE1">
            <w:pPr>
              <w:pStyle w:val="Bezmezer"/>
              <w:tabs>
                <w:tab w:val="left" w:pos="6505"/>
              </w:tabs>
              <w:rPr>
                <w:rFonts w:cs="Arial"/>
                <w:b/>
                <w:sz w:val="20"/>
                <w:szCs w:val="20"/>
              </w:rPr>
            </w:pPr>
            <w:r w:rsidRPr="007F10E2">
              <w:rPr>
                <w:rFonts w:cs="Arial"/>
                <w:b/>
                <w:sz w:val="20"/>
                <w:szCs w:val="20"/>
              </w:rPr>
              <w:t xml:space="preserve">SO 41-14-02-01 Častolovice - Rašovice, most ev. </w:t>
            </w:r>
            <w:proofErr w:type="gramStart"/>
            <w:r w:rsidRPr="007F10E2">
              <w:rPr>
                <w:rFonts w:cs="Arial"/>
                <w:b/>
                <w:sz w:val="20"/>
                <w:szCs w:val="20"/>
              </w:rPr>
              <w:t>km  55,889</w:t>
            </w:r>
            <w:proofErr w:type="gramEnd"/>
            <w:r w:rsidR="00B27FE1" w:rsidRPr="007F10E2">
              <w:rPr>
                <w:rFonts w:cs="Arial"/>
                <w:b/>
                <w:sz w:val="20"/>
                <w:szCs w:val="20"/>
              </w:rPr>
              <w:tab/>
            </w:r>
          </w:p>
          <w:p w:rsidR="00B27FE1" w:rsidRPr="007F10E2" w:rsidRDefault="00B27FE1" w:rsidP="00B27FE1">
            <w:pPr>
              <w:autoSpaceDE w:val="0"/>
              <w:autoSpaceDN w:val="0"/>
              <w:adjustRightInd w:val="0"/>
              <w:spacing w:after="0" w:line="240" w:lineRule="auto"/>
              <w:jc w:val="both"/>
              <w:rPr>
                <w:rFonts w:ascii="Arial" w:hAnsi="Arial" w:cs="Arial"/>
                <w:sz w:val="20"/>
                <w:szCs w:val="20"/>
                <w:lang w:eastAsia="cs-CZ"/>
              </w:rPr>
            </w:pPr>
            <w:r w:rsidRPr="007F10E2">
              <w:rPr>
                <w:rFonts w:ascii="Arial" w:hAnsi="Arial" w:cs="Arial"/>
                <w:sz w:val="20"/>
                <w:szCs w:val="20"/>
                <w:lang w:eastAsia="cs-CZ"/>
              </w:rPr>
              <w:t>Most nevykazuje žádné závady, opravou dojde obnově původního vzhledu rzí extrémně znečištěné konstrukce. Nepředpokládá se snesení kolejového lože z mostu.</w:t>
            </w:r>
          </w:p>
          <w:p w:rsidR="00B27FE1" w:rsidRPr="007F10E2" w:rsidRDefault="00B27FE1" w:rsidP="00B27FE1">
            <w:pPr>
              <w:autoSpaceDE w:val="0"/>
              <w:autoSpaceDN w:val="0"/>
              <w:adjustRightInd w:val="0"/>
              <w:spacing w:after="0" w:line="240" w:lineRule="auto"/>
              <w:jc w:val="both"/>
              <w:rPr>
                <w:rFonts w:ascii="Arial" w:hAnsi="Arial" w:cs="Arial"/>
                <w:sz w:val="20"/>
                <w:szCs w:val="20"/>
              </w:rPr>
            </w:pPr>
            <w:r w:rsidRPr="007F10E2">
              <w:rPr>
                <w:rFonts w:ascii="Arial" w:hAnsi="Arial" w:cs="Arial"/>
                <w:sz w:val="20"/>
                <w:szCs w:val="20"/>
                <w:lang w:eastAsia="cs-CZ"/>
              </w:rPr>
              <w:t>Podhled a boky NK – očištění tlakovou vodou.</w:t>
            </w:r>
          </w:p>
          <w:p w:rsidR="00B27FE1" w:rsidRPr="007F10E2" w:rsidRDefault="00B27FE1" w:rsidP="00B27FE1">
            <w:pPr>
              <w:autoSpaceDE w:val="0"/>
              <w:autoSpaceDN w:val="0"/>
              <w:adjustRightInd w:val="0"/>
              <w:spacing w:after="0" w:line="240" w:lineRule="auto"/>
              <w:rPr>
                <w:rFonts w:ascii="Arial" w:hAnsi="Arial" w:cs="Arial"/>
                <w:sz w:val="20"/>
                <w:szCs w:val="20"/>
                <w:lang w:eastAsia="cs-CZ"/>
              </w:rPr>
            </w:pPr>
            <w:r w:rsidRPr="007F10E2">
              <w:rPr>
                <w:rFonts w:ascii="Arial" w:hAnsi="Arial" w:cs="Arial"/>
                <w:sz w:val="20"/>
                <w:szCs w:val="20"/>
                <w:lang w:eastAsia="cs-CZ"/>
              </w:rPr>
              <w:t>Všechny části říms budou očištěny tlakovou vodou, z povrchů musí být odstraněno korozní znečištění.</w:t>
            </w:r>
          </w:p>
          <w:p w:rsidR="00B27FE1" w:rsidRPr="00B11FF4" w:rsidRDefault="00B27FE1" w:rsidP="00B11FF4">
            <w:pPr>
              <w:autoSpaceDE w:val="0"/>
              <w:autoSpaceDN w:val="0"/>
              <w:adjustRightInd w:val="0"/>
              <w:spacing w:after="0" w:line="240" w:lineRule="auto"/>
              <w:jc w:val="both"/>
              <w:rPr>
                <w:rFonts w:ascii="Arial" w:hAnsi="Arial" w:cs="Arial"/>
                <w:sz w:val="20"/>
                <w:szCs w:val="20"/>
              </w:rPr>
            </w:pPr>
            <w:r w:rsidRPr="00B11FF4">
              <w:rPr>
                <w:rFonts w:ascii="Arial" w:hAnsi="Arial" w:cs="Arial"/>
                <w:sz w:val="20"/>
                <w:szCs w:val="20"/>
                <w:lang w:eastAsia="cs-CZ"/>
              </w:rPr>
              <w:t>Části ŽB prahu budou očištěny tlakovou vodou.</w:t>
            </w:r>
            <w:r w:rsidR="00B11FF4" w:rsidRPr="00B11FF4">
              <w:rPr>
                <w:rFonts w:ascii="Arial" w:hAnsi="Arial" w:cs="Arial"/>
                <w:sz w:val="20"/>
                <w:szCs w:val="20"/>
                <w:lang w:eastAsia="cs-CZ"/>
              </w:rPr>
              <w:t xml:space="preserve"> </w:t>
            </w:r>
            <w:r w:rsidRPr="00B11FF4">
              <w:rPr>
                <w:rFonts w:ascii="Arial" w:hAnsi="Arial" w:cs="Arial"/>
                <w:sz w:val="20"/>
                <w:szCs w:val="20"/>
                <w:lang w:eastAsia="cs-CZ"/>
              </w:rPr>
              <w:t>Veškeré betonové plochy mostu budou opatřeny sjednocujícím nátěrem.</w:t>
            </w:r>
            <w:r w:rsidR="00B11FF4" w:rsidRPr="00B11FF4">
              <w:rPr>
                <w:rFonts w:ascii="Arial" w:hAnsi="Arial" w:cs="Arial"/>
                <w:sz w:val="20"/>
                <w:szCs w:val="20"/>
                <w:lang w:eastAsia="cs-CZ"/>
              </w:rPr>
              <w:t xml:space="preserve"> </w:t>
            </w:r>
            <w:r w:rsidRPr="00B11FF4">
              <w:rPr>
                <w:rFonts w:ascii="Arial" w:hAnsi="Arial" w:cs="Arial"/>
                <w:sz w:val="20"/>
                <w:szCs w:val="20"/>
                <w:lang w:eastAsia="cs-CZ"/>
              </w:rPr>
              <w:t xml:space="preserve">Lícové plochy kamenného zdiva spodní stavby budou lokálně hloubkově přespárovány a ošetřeny. Všechny plochy budou očištěny - </w:t>
            </w:r>
            <w:proofErr w:type="spellStart"/>
            <w:r w:rsidRPr="00B11FF4">
              <w:rPr>
                <w:rFonts w:ascii="Arial" w:hAnsi="Arial" w:cs="Arial"/>
                <w:sz w:val="20"/>
                <w:szCs w:val="20"/>
                <w:lang w:eastAsia="cs-CZ"/>
              </w:rPr>
              <w:t>otryskány</w:t>
            </w:r>
            <w:proofErr w:type="spellEnd"/>
            <w:r w:rsidRPr="00B11FF4">
              <w:rPr>
                <w:rFonts w:ascii="Arial" w:hAnsi="Arial" w:cs="Arial"/>
                <w:sz w:val="20"/>
                <w:szCs w:val="20"/>
                <w:lang w:eastAsia="cs-CZ"/>
              </w:rPr>
              <w:t xml:space="preserve"> VVP a lokálně přespárovány maltou tvořenou směsí portlandského cementu, křemičitých písků, lehkých plniv a styren-akrylátových kopolymerů v prášku. Důležitá je zejména přítomnost kopolymerů ve směsi, které zajišťují vysokou přilnavost ke kameni a zlepšují nepropustnost spáry.</w:t>
            </w:r>
          </w:p>
        </w:tc>
      </w:tr>
      <w:tr w:rsidR="00DA04A5" w:rsidRPr="007F10E2" w:rsidTr="007F10E2">
        <w:tc>
          <w:tcPr>
            <w:tcW w:w="426" w:type="dxa"/>
          </w:tcPr>
          <w:p w:rsidR="00DA04A5" w:rsidRPr="007F10E2" w:rsidRDefault="00DA04A5" w:rsidP="00EE7763">
            <w:pPr>
              <w:pStyle w:val="Bezmezer"/>
              <w:rPr>
                <w:rFonts w:cs="Arial"/>
                <w:sz w:val="20"/>
                <w:szCs w:val="20"/>
              </w:rPr>
            </w:pPr>
            <w:r w:rsidRPr="007F10E2">
              <w:rPr>
                <w:rFonts w:cs="Arial"/>
                <w:sz w:val="20"/>
                <w:szCs w:val="20"/>
              </w:rPr>
              <w:t>9</w:t>
            </w:r>
          </w:p>
        </w:tc>
        <w:tc>
          <w:tcPr>
            <w:tcW w:w="2551" w:type="dxa"/>
          </w:tcPr>
          <w:p w:rsidR="00DA04A5" w:rsidRPr="007F10E2" w:rsidRDefault="00DA04A5" w:rsidP="002E65C0">
            <w:pPr>
              <w:pStyle w:val="Bezmezer"/>
              <w:rPr>
                <w:rFonts w:cs="Arial"/>
                <w:sz w:val="20"/>
                <w:szCs w:val="20"/>
              </w:rPr>
            </w:pPr>
            <w:r w:rsidRPr="007F10E2">
              <w:rPr>
                <w:rFonts w:cs="Arial"/>
                <w:sz w:val="20"/>
                <w:szCs w:val="20"/>
              </w:rPr>
              <w:t>PBP Alby</w:t>
            </w:r>
          </w:p>
          <w:p w:rsidR="00DA04A5" w:rsidRDefault="00DA04A5" w:rsidP="002E65C0">
            <w:pPr>
              <w:pStyle w:val="Bezmezer"/>
              <w:rPr>
                <w:rFonts w:cs="Arial"/>
                <w:sz w:val="20"/>
                <w:szCs w:val="20"/>
              </w:rPr>
            </w:pPr>
            <w:r w:rsidRPr="007F10E2">
              <w:rPr>
                <w:rFonts w:cs="Arial"/>
                <w:sz w:val="20"/>
                <w:szCs w:val="20"/>
              </w:rPr>
              <w:t>10171772</w:t>
            </w:r>
          </w:p>
          <w:p w:rsidR="00566A9A" w:rsidRPr="007F10E2" w:rsidRDefault="001E05B7" w:rsidP="002E65C0">
            <w:pPr>
              <w:pStyle w:val="Bezmezer"/>
              <w:rPr>
                <w:rFonts w:cs="Arial"/>
                <w:sz w:val="20"/>
                <w:szCs w:val="20"/>
              </w:rPr>
            </w:pPr>
            <w:r>
              <w:rPr>
                <w:rFonts w:cs="Arial"/>
                <w:sz w:val="20"/>
                <w:szCs w:val="20"/>
              </w:rPr>
              <w:t>1-02-03-0511</w:t>
            </w:r>
          </w:p>
          <w:p w:rsidR="00DA04A5" w:rsidRPr="007F10E2" w:rsidRDefault="00DA04A5" w:rsidP="002E65C0">
            <w:pPr>
              <w:pStyle w:val="Bezmezer"/>
              <w:rPr>
                <w:rFonts w:cs="Arial"/>
                <w:sz w:val="20"/>
                <w:szCs w:val="20"/>
              </w:rPr>
            </w:pPr>
            <w:r w:rsidRPr="007F10E2">
              <w:rPr>
                <w:rFonts w:cs="Arial"/>
                <w:sz w:val="20"/>
                <w:szCs w:val="20"/>
              </w:rPr>
              <w:t>Čestice u Častolovic</w:t>
            </w:r>
          </w:p>
          <w:p w:rsidR="00DA04A5" w:rsidRPr="007F10E2" w:rsidRDefault="00DA04A5" w:rsidP="002E65C0">
            <w:pPr>
              <w:pStyle w:val="Bezmezer"/>
              <w:rPr>
                <w:rFonts w:cs="Arial"/>
                <w:sz w:val="20"/>
                <w:szCs w:val="20"/>
              </w:rPr>
            </w:pPr>
            <w:r w:rsidRPr="007F10E2">
              <w:rPr>
                <w:rFonts w:cs="Arial"/>
                <w:sz w:val="20"/>
                <w:szCs w:val="20"/>
              </w:rPr>
              <w:t xml:space="preserve">Povodí Labe </w:t>
            </w:r>
            <w:proofErr w:type="spellStart"/>
            <w:r w:rsidRPr="007F10E2">
              <w:rPr>
                <w:rFonts w:cs="Arial"/>
                <w:sz w:val="20"/>
                <w:szCs w:val="20"/>
              </w:rPr>
              <w:t>s.p</w:t>
            </w:r>
            <w:proofErr w:type="spellEnd"/>
            <w:r w:rsidRPr="007F10E2">
              <w:rPr>
                <w:rFonts w:cs="Arial"/>
                <w:sz w:val="20"/>
                <w:szCs w:val="20"/>
              </w:rPr>
              <w:t>.</w:t>
            </w:r>
          </w:p>
        </w:tc>
        <w:tc>
          <w:tcPr>
            <w:tcW w:w="7513" w:type="dxa"/>
            <w:gridSpan w:val="2"/>
          </w:tcPr>
          <w:p w:rsidR="00DA04A5" w:rsidRPr="00B11FF4" w:rsidRDefault="00DA04A5" w:rsidP="00A435C0">
            <w:pPr>
              <w:pStyle w:val="Bezmezer"/>
              <w:rPr>
                <w:rFonts w:cs="Arial"/>
                <w:b/>
                <w:sz w:val="20"/>
                <w:szCs w:val="20"/>
              </w:rPr>
            </w:pPr>
            <w:r w:rsidRPr="00B11FF4">
              <w:rPr>
                <w:rFonts w:cs="Arial"/>
                <w:b/>
                <w:sz w:val="20"/>
                <w:szCs w:val="20"/>
              </w:rPr>
              <w:t>SO 41-14-02-11 Častolovice - Rašovice, železniční propustky - ev. km 56,168</w:t>
            </w:r>
          </w:p>
          <w:p w:rsidR="00B11FF4" w:rsidRPr="00B11FF4" w:rsidRDefault="00B11FF4" w:rsidP="00B11FF4">
            <w:pPr>
              <w:pStyle w:val="Bezmezer"/>
              <w:jc w:val="both"/>
              <w:rPr>
                <w:sz w:val="20"/>
                <w:szCs w:val="20"/>
                <w:lang w:eastAsia="cs-CZ"/>
              </w:rPr>
            </w:pPr>
            <w:r w:rsidRPr="00B11FF4">
              <w:rPr>
                <w:sz w:val="20"/>
                <w:szCs w:val="20"/>
                <w:lang w:eastAsia="cs-CZ"/>
              </w:rPr>
              <w:t>Propustek tvoří rám ze železobetonových prefabrikátů s integrovaným pryžovým těsněním</w:t>
            </w:r>
            <w:r>
              <w:rPr>
                <w:sz w:val="20"/>
                <w:szCs w:val="20"/>
                <w:lang w:eastAsia="cs-CZ"/>
              </w:rPr>
              <w:t xml:space="preserve"> </w:t>
            </w:r>
            <w:r w:rsidRPr="00B11FF4">
              <w:rPr>
                <w:sz w:val="20"/>
                <w:szCs w:val="20"/>
                <w:lang w:eastAsia="cs-CZ"/>
              </w:rPr>
              <w:t>(použit bude výrobek schválený pro použití na ŽDC). Světlá šířka rámu 1,50 m, světlá výška</w:t>
            </w:r>
            <w:r>
              <w:rPr>
                <w:sz w:val="20"/>
                <w:szCs w:val="20"/>
                <w:lang w:eastAsia="cs-CZ"/>
              </w:rPr>
              <w:t xml:space="preserve"> </w:t>
            </w:r>
            <w:r w:rsidRPr="00B11FF4">
              <w:rPr>
                <w:sz w:val="20"/>
                <w:szCs w:val="20"/>
                <w:lang w:eastAsia="cs-CZ"/>
              </w:rPr>
              <w:t>1,00 m, tloušťka horní i dolní desky i stěn je 0,20 m. Délka prefabrikované konstrukce je 9,40 m</w:t>
            </w:r>
            <w:r>
              <w:rPr>
                <w:sz w:val="20"/>
                <w:szCs w:val="20"/>
                <w:lang w:eastAsia="cs-CZ"/>
              </w:rPr>
              <w:t xml:space="preserve"> </w:t>
            </w:r>
            <w:r w:rsidRPr="00B11FF4">
              <w:rPr>
                <w:sz w:val="20"/>
                <w:szCs w:val="20"/>
                <w:lang w:eastAsia="cs-CZ"/>
              </w:rPr>
              <w:t xml:space="preserve">včetně typových prefabrikátů s kolmými křídly a </w:t>
            </w:r>
            <w:proofErr w:type="spellStart"/>
            <w:r w:rsidRPr="00B11FF4">
              <w:rPr>
                <w:sz w:val="20"/>
                <w:szCs w:val="20"/>
                <w:lang w:eastAsia="cs-CZ"/>
              </w:rPr>
              <w:t>nabetonovanou</w:t>
            </w:r>
            <w:proofErr w:type="spellEnd"/>
            <w:r w:rsidRPr="00B11FF4">
              <w:rPr>
                <w:sz w:val="20"/>
                <w:szCs w:val="20"/>
                <w:lang w:eastAsia="cs-CZ"/>
              </w:rPr>
              <w:t xml:space="preserve"> římsou, kterými je propustek na</w:t>
            </w:r>
            <w:r>
              <w:rPr>
                <w:sz w:val="20"/>
                <w:szCs w:val="20"/>
                <w:lang w:eastAsia="cs-CZ"/>
              </w:rPr>
              <w:t xml:space="preserve"> </w:t>
            </w:r>
            <w:r w:rsidRPr="00B11FF4">
              <w:rPr>
                <w:sz w:val="20"/>
                <w:szCs w:val="20"/>
                <w:lang w:eastAsia="cs-CZ"/>
              </w:rPr>
              <w:t>vtoku i výtoku ukončen.</w:t>
            </w:r>
          </w:p>
          <w:p w:rsidR="00B11FF4" w:rsidRDefault="00B11FF4" w:rsidP="00B11FF4">
            <w:pPr>
              <w:pStyle w:val="Bezmezer"/>
              <w:jc w:val="both"/>
              <w:rPr>
                <w:sz w:val="20"/>
                <w:szCs w:val="20"/>
                <w:lang w:eastAsia="cs-CZ"/>
              </w:rPr>
            </w:pPr>
            <w:r w:rsidRPr="00B11FF4">
              <w:rPr>
                <w:sz w:val="20"/>
                <w:szCs w:val="20"/>
                <w:lang w:eastAsia="cs-CZ"/>
              </w:rPr>
              <w:t>Prefabrikáty budou skládány na ŽB podkladní desku šířky 2,70 m a tloušťky 0,20 m vyztuženou</w:t>
            </w:r>
            <w:r>
              <w:rPr>
                <w:sz w:val="20"/>
                <w:szCs w:val="20"/>
                <w:lang w:eastAsia="cs-CZ"/>
              </w:rPr>
              <w:t xml:space="preserve"> </w:t>
            </w:r>
            <w:r w:rsidRPr="00B11FF4">
              <w:rPr>
                <w:sz w:val="20"/>
                <w:szCs w:val="20"/>
                <w:lang w:eastAsia="cs-CZ"/>
              </w:rPr>
              <w:t>při obou površích sítí</w:t>
            </w:r>
            <w:r>
              <w:rPr>
                <w:sz w:val="20"/>
                <w:szCs w:val="20"/>
                <w:lang w:eastAsia="cs-CZ"/>
              </w:rPr>
              <w:t xml:space="preserve">. </w:t>
            </w:r>
            <w:r w:rsidRPr="00B11FF4">
              <w:rPr>
                <w:sz w:val="20"/>
                <w:szCs w:val="20"/>
                <w:lang w:eastAsia="cs-CZ"/>
              </w:rPr>
              <w:t>Na vtoku, v profilu propustku i na výtoku bude koryto vodoteče odlážděno lomovým kamenem</w:t>
            </w:r>
            <w:r>
              <w:rPr>
                <w:sz w:val="20"/>
                <w:szCs w:val="20"/>
                <w:lang w:eastAsia="cs-CZ"/>
              </w:rPr>
              <w:t xml:space="preserve"> </w:t>
            </w:r>
            <w:r w:rsidRPr="00B11FF4">
              <w:rPr>
                <w:sz w:val="20"/>
                <w:szCs w:val="20"/>
                <w:lang w:eastAsia="cs-CZ"/>
              </w:rPr>
              <w:t>do betonu.</w:t>
            </w:r>
          </w:p>
          <w:p w:rsidR="00B11FF4" w:rsidRPr="007F10E2" w:rsidRDefault="00B11FF4" w:rsidP="00B11FF4">
            <w:pPr>
              <w:pStyle w:val="Bezmezer"/>
              <w:jc w:val="both"/>
              <w:rPr>
                <w:sz w:val="20"/>
                <w:szCs w:val="20"/>
                <w:highlight w:val="yellow"/>
              </w:rPr>
            </w:pPr>
            <w:r w:rsidRPr="00B11FF4">
              <w:rPr>
                <w:sz w:val="20"/>
                <w:szCs w:val="20"/>
                <w:lang w:eastAsia="cs-CZ"/>
              </w:rPr>
              <w:t>Propustek bude prováděn ve svahované stavební jámě se sklony svahů 2:1. Převáděná</w:t>
            </w:r>
            <w:r>
              <w:rPr>
                <w:sz w:val="20"/>
                <w:szCs w:val="20"/>
                <w:lang w:eastAsia="cs-CZ"/>
              </w:rPr>
              <w:t xml:space="preserve"> </w:t>
            </w:r>
            <w:r w:rsidRPr="00B11FF4">
              <w:rPr>
                <w:sz w:val="20"/>
                <w:szCs w:val="20"/>
                <w:lang w:eastAsia="cs-CZ"/>
              </w:rPr>
              <w:t xml:space="preserve">vodoteč bude během stavby provizorně </w:t>
            </w:r>
            <w:proofErr w:type="spellStart"/>
            <w:r w:rsidRPr="00B11FF4">
              <w:rPr>
                <w:sz w:val="20"/>
                <w:szCs w:val="20"/>
                <w:lang w:eastAsia="cs-CZ"/>
              </w:rPr>
              <w:t>zatrubněna</w:t>
            </w:r>
            <w:proofErr w:type="spellEnd"/>
            <w:r w:rsidRPr="00B11FF4">
              <w:rPr>
                <w:sz w:val="20"/>
                <w:szCs w:val="20"/>
                <w:lang w:eastAsia="cs-CZ"/>
              </w:rPr>
              <w:t>, přítoky vody do stavební jámy budou</w:t>
            </w:r>
            <w:r>
              <w:rPr>
                <w:sz w:val="20"/>
                <w:szCs w:val="20"/>
                <w:lang w:eastAsia="cs-CZ"/>
              </w:rPr>
              <w:t xml:space="preserve"> </w:t>
            </w:r>
            <w:r w:rsidRPr="00B11FF4">
              <w:rPr>
                <w:sz w:val="20"/>
                <w:szCs w:val="20"/>
                <w:lang w:eastAsia="cs-CZ"/>
              </w:rPr>
              <w:t>čerpány</w:t>
            </w:r>
            <w:r>
              <w:rPr>
                <w:sz w:val="20"/>
                <w:szCs w:val="20"/>
                <w:lang w:eastAsia="cs-CZ"/>
              </w:rPr>
              <w:t>.</w:t>
            </w:r>
          </w:p>
        </w:tc>
      </w:tr>
      <w:tr w:rsidR="00B11FF4" w:rsidRPr="00B11FF4" w:rsidTr="001E05B7">
        <w:tc>
          <w:tcPr>
            <w:tcW w:w="5245" w:type="dxa"/>
            <w:gridSpan w:val="3"/>
          </w:tcPr>
          <w:p w:rsidR="00B11FF4" w:rsidRDefault="00B11FF4" w:rsidP="00A435C0">
            <w:pPr>
              <w:pStyle w:val="Bezmezer"/>
              <w:rPr>
                <w:rFonts w:cs="Arial"/>
                <w:sz w:val="20"/>
                <w:szCs w:val="20"/>
              </w:rPr>
            </w:pPr>
            <w:r w:rsidRPr="00B11FF4">
              <w:rPr>
                <w:rFonts w:cs="Arial"/>
                <w:sz w:val="20"/>
                <w:szCs w:val="20"/>
              </w:rPr>
              <w:t>Stávající stav</w:t>
            </w:r>
          </w:p>
          <w:p w:rsidR="00B11FF4" w:rsidRPr="00B11FF4" w:rsidRDefault="00B11FF4" w:rsidP="00B11FF4">
            <w:pPr>
              <w:pStyle w:val="Bezmezer"/>
              <w:jc w:val="center"/>
              <w:rPr>
                <w:rFonts w:cs="Arial"/>
                <w:sz w:val="20"/>
                <w:szCs w:val="20"/>
              </w:rPr>
            </w:pPr>
            <w:r>
              <w:rPr>
                <w:rFonts w:cs="Arial"/>
                <w:noProof/>
                <w:sz w:val="20"/>
                <w:szCs w:val="20"/>
                <w:lang w:eastAsia="cs-CZ"/>
              </w:rPr>
              <w:drawing>
                <wp:inline distT="0" distB="0" distL="0" distR="0" wp14:anchorId="64F8D754" wp14:editId="396994DF">
                  <wp:extent cx="2352675" cy="2065020"/>
                  <wp:effectExtent l="0" t="0" r="9525"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52675" cy="2065020"/>
                          </a:xfrm>
                          <a:prstGeom prst="rect">
                            <a:avLst/>
                          </a:prstGeom>
                          <a:noFill/>
                          <a:ln>
                            <a:noFill/>
                          </a:ln>
                        </pic:spPr>
                      </pic:pic>
                    </a:graphicData>
                  </a:graphic>
                </wp:inline>
              </w:drawing>
            </w:r>
          </w:p>
        </w:tc>
        <w:tc>
          <w:tcPr>
            <w:tcW w:w="5245" w:type="dxa"/>
          </w:tcPr>
          <w:p w:rsidR="00B11FF4" w:rsidRPr="00B11FF4" w:rsidRDefault="00B11FF4" w:rsidP="00A435C0">
            <w:pPr>
              <w:pStyle w:val="Bezmezer"/>
              <w:rPr>
                <w:rFonts w:cs="Arial"/>
                <w:sz w:val="20"/>
                <w:szCs w:val="20"/>
              </w:rPr>
            </w:pPr>
            <w:r>
              <w:rPr>
                <w:rFonts w:cs="Arial"/>
                <w:sz w:val="20"/>
                <w:szCs w:val="20"/>
              </w:rPr>
              <w:t>Navrhovaný</w:t>
            </w:r>
            <w:r w:rsidRPr="00B11FF4">
              <w:rPr>
                <w:rFonts w:cs="Arial"/>
                <w:sz w:val="20"/>
                <w:szCs w:val="20"/>
              </w:rPr>
              <w:t xml:space="preserve"> stav</w:t>
            </w:r>
          </w:p>
          <w:p w:rsidR="00B11FF4" w:rsidRPr="00B11FF4" w:rsidRDefault="00B11FF4" w:rsidP="00B11FF4">
            <w:pPr>
              <w:pStyle w:val="Bezmezer"/>
              <w:jc w:val="center"/>
              <w:rPr>
                <w:rFonts w:cs="Arial"/>
                <w:sz w:val="20"/>
                <w:szCs w:val="20"/>
              </w:rPr>
            </w:pPr>
            <w:r>
              <w:rPr>
                <w:rFonts w:cs="Arial"/>
                <w:noProof/>
                <w:sz w:val="20"/>
                <w:szCs w:val="20"/>
                <w:lang w:eastAsia="cs-CZ"/>
              </w:rPr>
              <w:drawing>
                <wp:inline distT="0" distB="0" distL="0" distR="0" wp14:anchorId="2281034F" wp14:editId="4A68AE70">
                  <wp:extent cx="3236595" cy="2280920"/>
                  <wp:effectExtent l="0" t="0" r="0" b="8255"/>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36595" cy="2280920"/>
                          </a:xfrm>
                          <a:prstGeom prst="rect">
                            <a:avLst/>
                          </a:prstGeom>
                          <a:noFill/>
                          <a:ln>
                            <a:noFill/>
                          </a:ln>
                        </pic:spPr>
                      </pic:pic>
                    </a:graphicData>
                  </a:graphic>
                </wp:inline>
              </w:drawing>
            </w:r>
          </w:p>
        </w:tc>
      </w:tr>
      <w:tr w:rsidR="00DA04A5" w:rsidRPr="007F10E2" w:rsidTr="007F10E2">
        <w:tc>
          <w:tcPr>
            <w:tcW w:w="426" w:type="dxa"/>
          </w:tcPr>
          <w:p w:rsidR="00DA04A5" w:rsidRPr="007F10E2" w:rsidRDefault="00DA04A5" w:rsidP="00EE7763">
            <w:pPr>
              <w:pStyle w:val="Bezmezer"/>
              <w:rPr>
                <w:rFonts w:cs="Arial"/>
                <w:sz w:val="20"/>
                <w:szCs w:val="20"/>
              </w:rPr>
            </w:pPr>
            <w:r w:rsidRPr="007F10E2">
              <w:rPr>
                <w:rFonts w:cs="Arial"/>
                <w:sz w:val="20"/>
                <w:szCs w:val="20"/>
              </w:rPr>
              <w:t>10</w:t>
            </w:r>
          </w:p>
        </w:tc>
        <w:tc>
          <w:tcPr>
            <w:tcW w:w="2551" w:type="dxa"/>
          </w:tcPr>
          <w:p w:rsidR="00DA04A5" w:rsidRPr="007F10E2" w:rsidRDefault="00DA04A5" w:rsidP="002E65C0">
            <w:pPr>
              <w:pStyle w:val="Bezmezer"/>
              <w:rPr>
                <w:rFonts w:cs="Arial"/>
                <w:sz w:val="20"/>
                <w:szCs w:val="20"/>
              </w:rPr>
            </w:pPr>
            <w:r w:rsidRPr="007F10E2">
              <w:rPr>
                <w:rFonts w:cs="Arial"/>
                <w:sz w:val="20"/>
                <w:szCs w:val="20"/>
              </w:rPr>
              <w:t xml:space="preserve">PBP Alby </w:t>
            </w:r>
          </w:p>
          <w:p w:rsidR="00DA04A5" w:rsidRDefault="00DA04A5" w:rsidP="002E65C0">
            <w:pPr>
              <w:pStyle w:val="Bezmezer"/>
              <w:rPr>
                <w:rFonts w:cs="Arial"/>
                <w:sz w:val="20"/>
                <w:szCs w:val="20"/>
              </w:rPr>
            </w:pPr>
            <w:r w:rsidRPr="007F10E2">
              <w:rPr>
                <w:rFonts w:cs="Arial"/>
                <w:sz w:val="20"/>
                <w:szCs w:val="20"/>
              </w:rPr>
              <w:t>10171770</w:t>
            </w:r>
          </w:p>
          <w:p w:rsidR="001E05B7" w:rsidRPr="007F10E2" w:rsidRDefault="001E05B7" w:rsidP="001E05B7">
            <w:pPr>
              <w:pStyle w:val="Bezmezer"/>
              <w:rPr>
                <w:rFonts w:cs="Arial"/>
                <w:sz w:val="20"/>
                <w:szCs w:val="20"/>
              </w:rPr>
            </w:pPr>
            <w:r>
              <w:rPr>
                <w:rFonts w:cs="Arial"/>
                <w:sz w:val="20"/>
                <w:szCs w:val="20"/>
              </w:rPr>
              <w:t>1-02-03-0511</w:t>
            </w:r>
          </w:p>
          <w:p w:rsidR="00DA04A5" w:rsidRPr="007F10E2" w:rsidRDefault="00DA04A5" w:rsidP="002E65C0">
            <w:pPr>
              <w:pStyle w:val="Bezmezer"/>
              <w:rPr>
                <w:rFonts w:cs="Arial"/>
                <w:sz w:val="20"/>
                <w:szCs w:val="20"/>
              </w:rPr>
            </w:pPr>
            <w:r w:rsidRPr="007F10E2">
              <w:rPr>
                <w:rFonts w:cs="Arial"/>
                <w:sz w:val="20"/>
                <w:szCs w:val="20"/>
              </w:rPr>
              <w:t>Častolovice</w:t>
            </w:r>
          </w:p>
          <w:p w:rsidR="00DA04A5" w:rsidRPr="007F10E2" w:rsidRDefault="00DA04A5" w:rsidP="002E65C0">
            <w:pPr>
              <w:pStyle w:val="Bezmezer"/>
              <w:rPr>
                <w:rFonts w:cs="Arial"/>
                <w:sz w:val="20"/>
                <w:szCs w:val="20"/>
              </w:rPr>
            </w:pPr>
            <w:r w:rsidRPr="007F10E2">
              <w:rPr>
                <w:rFonts w:cs="Arial"/>
                <w:sz w:val="20"/>
                <w:szCs w:val="20"/>
              </w:rPr>
              <w:t xml:space="preserve">Lesy ČR, </w:t>
            </w:r>
            <w:proofErr w:type="spellStart"/>
            <w:r w:rsidRPr="007F10E2">
              <w:rPr>
                <w:rFonts w:cs="Arial"/>
                <w:sz w:val="20"/>
                <w:szCs w:val="20"/>
              </w:rPr>
              <w:t>s.p</w:t>
            </w:r>
            <w:proofErr w:type="spellEnd"/>
            <w:r w:rsidRPr="007F10E2">
              <w:rPr>
                <w:rFonts w:cs="Arial"/>
                <w:sz w:val="20"/>
                <w:szCs w:val="20"/>
              </w:rPr>
              <w:t>.</w:t>
            </w:r>
          </w:p>
        </w:tc>
        <w:tc>
          <w:tcPr>
            <w:tcW w:w="7513" w:type="dxa"/>
            <w:gridSpan w:val="2"/>
          </w:tcPr>
          <w:p w:rsidR="00DA04A5" w:rsidRPr="00B11FF4" w:rsidRDefault="00DA04A5" w:rsidP="00A435C0">
            <w:pPr>
              <w:pStyle w:val="Bezmezer"/>
              <w:rPr>
                <w:rFonts w:cs="Arial"/>
                <w:b/>
                <w:sz w:val="20"/>
                <w:szCs w:val="20"/>
              </w:rPr>
            </w:pPr>
            <w:r w:rsidRPr="00B11FF4">
              <w:rPr>
                <w:rFonts w:cs="Arial"/>
                <w:b/>
                <w:sz w:val="20"/>
                <w:szCs w:val="20"/>
              </w:rPr>
              <w:t>SO 41-14-02-11 Častolovice - Rašovice, železniční propustky - ev. km 56,848</w:t>
            </w:r>
          </w:p>
          <w:p w:rsidR="00B11FF4" w:rsidRPr="007F10E2" w:rsidRDefault="00B11FF4" w:rsidP="00B11FF4">
            <w:pPr>
              <w:pStyle w:val="Bezmezer"/>
              <w:jc w:val="both"/>
              <w:rPr>
                <w:sz w:val="20"/>
                <w:szCs w:val="20"/>
                <w:highlight w:val="yellow"/>
              </w:rPr>
            </w:pPr>
            <w:r w:rsidRPr="00B11FF4">
              <w:rPr>
                <w:sz w:val="20"/>
                <w:szCs w:val="20"/>
                <w:lang w:eastAsia="cs-CZ"/>
              </w:rPr>
              <w:t>Navrhuje se ponechat propustek bez větších stavebních úprav. Provede se očištění říms a čel.</w:t>
            </w:r>
            <w:r>
              <w:rPr>
                <w:sz w:val="20"/>
                <w:szCs w:val="20"/>
                <w:lang w:eastAsia="cs-CZ"/>
              </w:rPr>
              <w:t xml:space="preserve"> </w:t>
            </w:r>
            <w:r w:rsidRPr="00B11FF4">
              <w:rPr>
                <w:sz w:val="20"/>
                <w:szCs w:val="20"/>
                <w:lang w:eastAsia="cs-CZ"/>
              </w:rPr>
              <w:t>Náletová vegetace na římsách bude odstraněna včetně kořenového systému. Betonová čela</w:t>
            </w:r>
            <w:r>
              <w:rPr>
                <w:sz w:val="20"/>
                <w:szCs w:val="20"/>
                <w:lang w:eastAsia="cs-CZ"/>
              </w:rPr>
              <w:t xml:space="preserve"> </w:t>
            </w:r>
            <w:r w:rsidRPr="00B11FF4">
              <w:rPr>
                <w:sz w:val="20"/>
                <w:szCs w:val="20"/>
                <w:lang w:eastAsia="cs-CZ"/>
              </w:rPr>
              <w:t>propustku budou sanována, stejně tak i oblast vtoku a výtoku. Rovněž se provede čištění koryta</w:t>
            </w:r>
            <w:r>
              <w:rPr>
                <w:sz w:val="20"/>
                <w:szCs w:val="20"/>
                <w:lang w:eastAsia="cs-CZ"/>
              </w:rPr>
              <w:t xml:space="preserve"> </w:t>
            </w:r>
            <w:r w:rsidRPr="00B11FF4">
              <w:rPr>
                <w:sz w:val="20"/>
                <w:szCs w:val="20"/>
                <w:lang w:eastAsia="cs-CZ"/>
              </w:rPr>
              <w:t>na vtoku, v profilu propustku a na výtoku.</w:t>
            </w:r>
          </w:p>
        </w:tc>
      </w:tr>
      <w:tr w:rsidR="00DA04A5" w:rsidRPr="007F10E2" w:rsidTr="007F10E2">
        <w:tc>
          <w:tcPr>
            <w:tcW w:w="426" w:type="dxa"/>
          </w:tcPr>
          <w:p w:rsidR="00DA04A5" w:rsidRPr="007F10E2" w:rsidRDefault="00DA04A5" w:rsidP="00EE7763">
            <w:pPr>
              <w:pStyle w:val="Bezmezer"/>
              <w:rPr>
                <w:rFonts w:cs="Arial"/>
                <w:sz w:val="20"/>
                <w:szCs w:val="20"/>
              </w:rPr>
            </w:pPr>
            <w:r w:rsidRPr="007F10E2">
              <w:rPr>
                <w:rFonts w:cs="Arial"/>
                <w:sz w:val="20"/>
                <w:szCs w:val="20"/>
              </w:rPr>
              <w:t>11</w:t>
            </w:r>
          </w:p>
        </w:tc>
        <w:tc>
          <w:tcPr>
            <w:tcW w:w="2551" w:type="dxa"/>
          </w:tcPr>
          <w:p w:rsidR="00DA04A5" w:rsidRPr="007F10E2" w:rsidRDefault="00DA04A5" w:rsidP="002E65C0">
            <w:pPr>
              <w:pStyle w:val="Bezmezer"/>
              <w:rPr>
                <w:rFonts w:cs="Arial"/>
                <w:sz w:val="20"/>
                <w:szCs w:val="20"/>
              </w:rPr>
            </w:pPr>
            <w:r w:rsidRPr="007F10E2">
              <w:rPr>
                <w:rFonts w:cs="Arial"/>
                <w:sz w:val="20"/>
                <w:szCs w:val="20"/>
              </w:rPr>
              <w:t>Konopáč</w:t>
            </w:r>
          </w:p>
          <w:p w:rsidR="00DA04A5" w:rsidRDefault="00DA04A5" w:rsidP="002E65C0">
            <w:pPr>
              <w:pStyle w:val="Bezmezer"/>
              <w:rPr>
                <w:rFonts w:cs="Arial"/>
                <w:sz w:val="20"/>
                <w:szCs w:val="20"/>
              </w:rPr>
            </w:pPr>
            <w:r w:rsidRPr="007F10E2">
              <w:rPr>
                <w:rFonts w:cs="Arial"/>
                <w:sz w:val="20"/>
                <w:szCs w:val="20"/>
              </w:rPr>
              <w:lastRenderedPageBreak/>
              <w:t>10171763</w:t>
            </w:r>
          </w:p>
          <w:p w:rsidR="001E05B7" w:rsidRPr="007F10E2" w:rsidRDefault="001E05B7" w:rsidP="001E05B7">
            <w:pPr>
              <w:pStyle w:val="Bezmezer"/>
              <w:rPr>
                <w:rFonts w:cs="Arial"/>
                <w:sz w:val="20"/>
                <w:szCs w:val="20"/>
              </w:rPr>
            </w:pPr>
            <w:r>
              <w:rPr>
                <w:rFonts w:cs="Arial"/>
                <w:sz w:val="20"/>
                <w:szCs w:val="20"/>
              </w:rPr>
              <w:t>1-02-03-0511</w:t>
            </w:r>
          </w:p>
          <w:p w:rsidR="00DA04A5" w:rsidRPr="007F10E2" w:rsidRDefault="00DA04A5" w:rsidP="002E65C0">
            <w:pPr>
              <w:pStyle w:val="Bezmezer"/>
              <w:rPr>
                <w:rFonts w:cs="Arial"/>
                <w:sz w:val="20"/>
                <w:szCs w:val="20"/>
              </w:rPr>
            </w:pPr>
            <w:r w:rsidRPr="007F10E2">
              <w:rPr>
                <w:rFonts w:cs="Arial"/>
                <w:sz w:val="20"/>
                <w:szCs w:val="20"/>
              </w:rPr>
              <w:t>Častolovice</w:t>
            </w:r>
          </w:p>
          <w:p w:rsidR="00DA04A5" w:rsidRPr="007F10E2" w:rsidRDefault="00DA04A5" w:rsidP="002E65C0">
            <w:pPr>
              <w:pStyle w:val="Bezmezer"/>
              <w:rPr>
                <w:rFonts w:cs="Arial"/>
                <w:sz w:val="20"/>
                <w:szCs w:val="20"/>
              </w:rPr>
            </w:pPr>
            <w:r w:rsidRPr="007F10E2">
              <w:rPr>
                <w:rFonts w:cs="Arial"/>
                <w:sz w:val="20"/>
                <w:szCs w:val="20"/>
              </w:rPr>
              <w:t xml:space="preserve">Povodí Labe </w:t>
            </w:r>
            <w:proofErr w:type="spellStart"/>
            <w:r w:rsidRPr="007F10E2">
              <w:rPr>
                <w:rFonts w:cs="Arial"/>
                <w:sz w:val="20"/>
                <w:szCs w:val="20"/>
              </w:rPr>
              <w:t>s.p</w:t>
            </w:r>
            <w:proofErr w:type="spellEnd"/>
            <w:r w:rsidRPr="007F10E2">
              <w:rPr>
                <w:rFonts w:cs="Arial"/>
                <w:sz w:val="20"/>
                <w:szCs w:val="20"/>
              </w:rPr>
              <w:t>.</w:t>
            </w:r>
          </w:p>
        </w:tc>
        <w:tc>
          <w:tcPr>
            <w:tcW w:w="7513" w:type="dxa"/>
            <w:gridSpan w:val="2"/>
          </w:tcPr>
          <w:p w:rsidR="00DA04A5" w:rsidRPr="007F10E2" w:rsidRDefault="00DA04A5" w:rsidP="00D77514">
            <w:pPr>
              <w:pStyle w:val="Bezmezer"/>
              <w:jc w:val="both"/>
              <w:rPr>
                <w:rFonts w:cs="Arial"/>
                <w:sz w:val="20"/>
                <w:szCs w:val="20"/>
                <w:highlight w:val="yellow"/>
              </w:rPr>
            </w:pPr>
            <w:r w:rsidRPr="007F10E2">
              <w:rPr>
                <w:rFonts w:cs="Arial"/>
                <w:sz w:val="20"/>
                <w:szCs w:val="20"/>
              </w:rPr>
              <w:lastRenderedPageBreak/>
              <w:t xml:space="preserve">bez zásahu do koryta vodního toku, po stávajícím mostním objektu budou </w:t>
            </w:r>
            <w:r w:rsidRPr="007F10E2">
              <w:rPr>
                <w:rFonts w:cs="Arial"/>
                <w:sz w:val="20"/>
                <w:szCs w:val="20"/>
              </w:rPr>
              <w:lastRenderedPageBreak/>
              <w:t xml:space="preserve">převedeny nové kabely sdělovacího a zabezpečovacího zařízení </w:t>
            </w:r>
          </w:p>
        </w:tc>
      </w:tr>
      <w:tr w:rsidR="00DA04A5" w:rsidRPr="007F10E2" w:rsidTr="007F10E2">
        <w:tc>
          <w:tcPr>
            <w:tcW w:w="426" w:type="dxa"/>
          </w:tcPr>
          <w:p w:rsidR="00DA04A5" w:rsidRPr="007F10E2" w:rsidRDefault="00DA04A5" w:rsidP="00EE7763">
            <w:pPr>
              <w:pStyle w:val="Bezmezer"/>
              <w:rPr>
                <w:rFonts w:cs="Arial"/>
                <w:sz w:val="20"/>
                <w:szCs w:val="20"/>
              </w:rPr>
            </w:pPr>
            <w:r w:rsidRPr="007F10E2">
              <w:rPr>
                <w:rFonts w:cs="Arial"/>
                <w:sz w:val="20"/>
                <w:szCs w:val="20"/>
              </w:rPr>
              <w:lastRenderedPageBreak/>
              <w:t>12</w:t>
            </w:r>
          </w:p>
        </w:tc>
        <w:tc>
          <w:tcPr>
            <w:tcW w:w="2551" w:type="dxa"/>
          </w:tcPr>
          <w:p w:rsidR="00DA04A5" w:rsidRPr="001E05B7" w:rsidRDefault="00DA04A5" w:rsidP="001E05B7">
            <w:pPr>
              <w:pStyle w:val="Bezmezer"/>
              <w:rPr>
                <w:sz w:val="20"/>
                <w:szCs w:val="20"/>
              </w:rPr>
            </w:pPr>
            <w:r w:rsidRPr="001E05B7">
              <w:rPr>
                <w:sz w:val="20"/>
                <w:szCs w:val="20"/>
              </w:rPr>
              <w:t>Bělá (do Divoké Orlice)</w:t>
            </w:r>
          </w:p>
          <w:p w:rsidR="00DA04A5" w:rsidRPr="001E05B7" w:rsidRDefault="00DA04A5" w:rsidP="001E05B7">
            <w:pPr>
              <w:pStyle w:val="Bezmezer"/>
              <w:rPr>
                <w:sz w:val="20"/>
                <w:szCs w:val="20"/>
              </w:rPr>
            </w:pPr>
            <w:r w:rsidRPr="001E05B7">
              <w:rPr>
                <w:sz w:val="20"/>
                <w:szCs w:val="20"/>
              </w:rPr>
              <w:t>10100100</w:t>
            </w:r>
          </w:p>
          <w:p w:rsidR="001E05B7" w:rsidRPr="001E05B7" w:rsidRDefault="001E05B7" w:rsidP="001E05B7">
            <w:pPr>
              <w:pStyle w:val="Bezmezer"/>
              <w:rPr>
                <w:sz w:val="20"/>
                <w:szCs w:val="20"/>
              </w:rPr>
            </w:pPr>
            <w:r w:rsidRPr="001E05B7">
              <w:rPr>
                <w:sz w:val="20"/>
                <w:szCs w:val="20"/>
              </w:rPr>
              <w:t>1-02-01-0820</w:t>
            </w:r>
          </w:p>
          <w:p w:rsidR="00DA04A5" w:rsidRPr="001E05B7" w:rsidRDefault="00DA04A5" w:rsidP="001E05B7">
            <w:pPr>
              <w:pStyle w:val="Bezmezer"/>
              <w:rPr>
                <w:sz w:val="20"/>
                <w:szCs w:val="20"/>
              </w:rPr>
            </w:pPr>
            <w:r w:rsidRPr="001E05B7">
              <w:rPr>
                <w:sz w:val="20"/>
                <w:szCs w:val="20"/>
              </w:rPr>
              <w:t>Častolovice</w:t>
            </w:r>
          </w:p>
          <w:p w:rsidR="00DA04A5" w:rsidRPr="001E05B7" w:rsidRDefault="00DA04A5" w:rsidP="001E05B7">
            <w:pPr>
              <w:pStyle w:val="Bezmezer"/>
              <w:rPr>
                <w:sz w:val="20"/>
                <w:szCs w:val="20"/>
              </w:rPr>
            </w:pPr>
            <w:r w:rsidRPr="001E05B7">
              <w:rPr>
                <w:sz w:val="20"/>
                <w:szCs w:val="20"/>
              </w:rPr>
              <w:t xml:space="preserve">Povodí Labe </w:t>
            </w:r>
            <w:proofErr w:type="spellStart"/>
            <w:r w:rsidRPr="001E05B7">
              <w:rPr>
                <w:sz w:val="20"/>
                <w:szCs w:val="20"/>
              </w:rPr>
              <w:t>s.p</w:t>
            </w:r>
            <w:proofErr w:type="spellEnd"/>
            <w:r w:rsidRPr="001E05B7">
              <w:rPr>
                <w:sz w:val="20"/>
                <w:szCs w:val="20"/>
              </w:rPr>
              <w:t>.</w:t>
            </w:r>
          </w:p>
        </w:tc>
        <w:tc>
          <w:tcPr>
            <w:tcW w:w="7513" w:type="dxa"/>
            <w:gridSpan w:val="2"/>
          </w:tcPr>
          <w:p w:rsidR="00DA04A5" w:rsidRPr="007F10E2" w:rsidRDefault="00DA04A5" w:rsidP="00D77514">
            <w:pPr>
              <w:pStyle w:val="Bezmezer"/>
              <w:jc w:val="both"/>
              <w:rPr>
                <w:rFonts w:cs="Arial"/>
                <w:i/>
                <w:sz w:val="20"/>
                <w:szCs w:val="20"/>
                <w:highlight w:val="yellow"/>
              </w:rPr>
            </w:pPr>
            <w:r w:rsidRPr="007F10E2">
              <w:rPr>
                <w:rFonts w:cs="Arial"/>
                <w:sz w:val="20"/>
                <w:szCs w:val="20"/>
              </w:rPr>
              <w:t>bez zásahu do koryta vodního toku, po stávajícím mostním objektu budou převedeny nové kabely sdělovacího a zabezpečovacího zařízení, bude upraven železniční svršek na mostě</w:t>
            </w:r>
          </w:p>
        </w:tc>
      </w:tr>
      <w:tr w:rsidR="00DA04A5" w:rsidRPr="007F10E2" w:rsidTr="007F10E2">
        <w:tc>
          <w:tcPr>
            <w:tcW w:w="426" w:type="dxa"/>
          </w:tcPr>
          <w:p w:rsidR="00DA04A5" w:rsidRPr="007F10E2" w:rsidRDefault="00DA04A5" w:rsidP="00EE7763">
            <w:pPr>
              <w:pStyle w:val="Bezmezer"/>
              <w:rPr>
                <w:rFonts w:cs="Arial"/>
                <w:sz w:val="20"/>
                <w:szCs w:val="20"/>
              </w:rPr>
            </w:pPr>
            <w:r w:rsidRPr="007F10E2">
              <w:rPr>
                <w:rFonts w:cs="Arial"/>
                <w:sz w:val="20"/>
                <w:szCs w:val="20"/>
              </w:rPr>
              <w:t>13</w:t>
            </w:r>
          </w:p>
        </w:tc>
        <w:tc>
          <w:tcPr>
            <w:tcW w:w="2551" w:type="dxa"/>
          </w:tcPr>
          <w:p w:rsidR="00DA04A5" w:rsidRPr="001E05B7" w:rsidRDefault="00DA04A5" w:rsidP="002E65C0">
            <w:pPr>
              <w:pStyle w:val="Bezmezer"/>
              <w:rPr>
                <w:rFonts w:cs="Arial"/>
                <w:sz w:val="20"/>
                <w:szCs w:val="20"/>
              </w:rPr>
            </w:pPr>
            <w:r w:rsidRPr="001E05B7">
              <w:rPr>
                <w:rFonts w:cs="Arial"/>
                <w:sz w:val="20"/>
                <w:szCs w:val="20"/>
              </w:rPr>
              <w:t>Štědrý potok</w:t>
            </w:r>
          </w:p>
          <w:p w:rsidR="00DA04A5" w:rsidRPr="001E05B7" w:rsidRDefault="00DA04A5" w:rsidP="002E65C0">
            <w:pPr>
              <w:pStyle w:val="Bezmezer"/>
              <w:rPr>
                <w:rFonts w:cs="Arial"/>
                <w:sz w:val="20"/>
                <w:szCs w:val="20"/>
              </w:rPr>
            </w:pPr>
            <w:r w:rsidRPr="001E05B7">
              <w:rPr>
                <w:rFonts w:cs="Arial"/>
                <w:sz w:val="20"/>
                <w:szCs w:val="20"/>
              </w:rPr>
              <w:t>10185388</w:t>
            </w:r>
          </w:p>
          <w:p w:rsidR="001E05B7" w:rsidRPr="001E05B7" w:rsidRDefault="001E05B7" w:rsidP="002E65C0">
            <w:pPr>
              <w:pStyle w:val="Bezmezer"/>
              <w:rPr>
                <w:sz w:val="20"/>
                <w:szCs w:val="20"/>
              </w:rPr>
            </w:pPr>
            <w:r w:rsidRPr="001E05B7">
              <w:rPr>
                <w:sz w:val="20"/>
                <w:szCs w:val="20"/>
              </w:rPr>
              <w:t>1-02-01-0810</w:t>
            </w:r>
          </w:p>
          <w:p w:rsidR="00DA04A5" w:rsidRPr="001E05B7" w:rsidRDefault="00DA04A5" w:rsidP="002E65C0">
            <w:pPr>
              <w:pStyle w:val="Bezmezer"/>
              <w:rPr>
                <w:rFonts w:cs="Arial"/>
                <w:sz w:val="20"/>
                <w:szCs w:val="20"/>
              </w:rPr>
            </w:pPr>
            <w:r w:rsidRPr="001E05B7">
              <w:rPr>
                <w:rFonts w:cs="Arial"/>
                <w:sz w:val="20"/>
                <w:szCs w:val="20"/>
              </w:rPr>
              <w:t>Kostelec nad Orlicí</w:t>
            </w:r>
          </w:p>
          <w:p w:rsidR="00DA04A5" w:rsidRPr="001E05B7" w:rsidRDefault="00DA04A5" w:rsidP="002E65C0">
            <w:pPr>
              <w:pStyle w:val="Bezmezer"/>
              <w:rPr>
                <w:rFonts w:cs="Arial"/>
                <w:sz w:val="20"/>
                <w:szCs w:val="20"/>
              </w:rPr>
            </w:pPr>
            <w:r w:rsidRPr="001E05B7">
              <w:rPr>
                <w:rFonts w:cs="Arial"/>
                <w:sz w:val="20"/>
                <w:szCs w:val="20"/>
              </w:rPr>
              <w:t xml:space="preserve">Povodí Labe </w:t>
            </w:r>
            <w:proofErr w:type="spellStart"/>
            <w:r w:rsidRPr="001E05B7">
              <w:rPr>
                <w:rFonts w:cs="Arial"/>
                <w:sz w:val="20"/>
                <w:szCs w:val="20"/>
              </w:rPr>
              <w:t>s.p</w:t>
            </w:r>
            <w:proofErr w:type="spellEnd"/>
            <w:r w:rsidRPr="001E05B7">
              <w:rPr>
                <w:rFonts w:cs="Arial"/>
                <w:sz w:val="20"/>
                <w:szCs w:val="20"/>
              </w:rPr>
              <w:t>.</w:t>
            </w:r>
          </w:p>
        </w:tc>
        <w:tc>
          <w:tcPr>
            <w:tcW w:w="7513" w:type="dxa"/>
            <w:gridSpan w:val="2"/>
          </w:tcPr>
          <w:p w:rsidR="00DA04A5" w:rsidRPr="00537CE1" w:rsidRDefault="00DA04A5" w:rsidP="00A435C0">
            <w:pPr>
              <w:pStyle w:val="Bezmezer"/>
              <w:rPr>
                <w:rFonts w:cs="Arial"/>
                <w:b/>
                <w:sz w:val="20"/>
                <w:szCs w:val="20"/>
              </w:rPr>
            </w:pPr>
            <w:r w:rsidRPr="00537CE1">
              <w:rPr>
                <w:rFonts w:cs="Arial"/>
                <w:b/>
                <w:sz w:val="20"/>
                <w:szCs w:val="20"/>
              </w:rPr>
              <w:t>SO 41-14-11-01 Častolovice - Tutleky, most ev. km 1,994</w:t>
            </w:r>
          </w:p>
          <w:p w:rsidR="00537CE1" w:rsidRDefault="00537CE1" w:rsidP="00537CE1">
            <w:pPr>
              <w:pStyle w:val="Bezmezer"/>
              <w:jc w:val="both"/>
              <w:rPr>
                <w:sz w:val="20"/>
                <w:szCs w:val="20"/>
                <w:lang w:eastAsia="cs-CZ"/>
              </w:rPr>
            </w:pPr>
            <w:r w:rsidRPr="00537CE1">
              <w:rPr>
                <w:sz w:val="20"/>
                <w:szCs w:val="20"/>
                <w:lang w:eastAsia="cs-CZ"/>
              </w:rPr>
              <w:t>Stará nosná konstrukce bude odstraněna. Stávající opěry budou ve vrchní betonové části</w:t>
            </w:r>
            <w:r>
              <w:rPr>
                <w:sz w:val="20"/>
                <w:szCs w:val="20"/>
                <w:lang w:eastAsia="cs-CZ"/>
              </w:rPr>
              <w:t xml:space="preserve"> </w:t>
            </w:r>
            <w:r w:rsidRPr="00537CE1">
              <w:rPr>
                <w:sz w:val="20"/>
                <w:szCs w:val="20"/>
                <w:lang w:eastAsia="cs-CZ"/>
              </w:rPr>
              <w:t>odbourány a zbývající kamenné části dříků opěr budou sanovány. Budou zřízeny nové</w:t>
            </w:r>
            <w:r>
              <w:rPr>
                <w:sz w:val="20"/>
                <w:szCs w:val="20"/>
                <w:lang w:eastAsia="cs-CZ"/>
              </w:rPr>
              <w:t xml:space="preserve"> </w:t>
            </w:r>
            <w:r w:rsidRPr="00537CE1">
              <w:rPr>
                <w:sz w:val="20"/>
                <w:szCs w:val="20"/>
                <w:lang w:eastAsia="cs-CZ"/>
              </w:rPr>
              <w:t>železobetonové prefabrikované úložné prahy a křídla. Spodní stavba bude posílena</w:t>
            </w:r>
            <w:r>
              <w:rPr>
                <w:sz w:val="20"/>
                <w:szCs w:val="20"/>
                <w:lang w:eastAsia="cs-CZ"/>
              </w:rPr>
              <w:t xml:space="preserve"> </w:t>
            </w:r>
            <w:proofErr w:type="spellStart"/>
            <w:r w:rsidRPr="00537CE1">
              <w:rPr>
                <w:sz w:val="20"/>
                <w:szCs w:val="20"/>
                <w:lang w:eastAsia="cs-CZ"/>
              </w:rPr>
              <w:t>mikropilotami</w:t>
            </w:r>
            <w:proofErr w:type="spellEnd"/>
            <w:r w:rsidRPr="00537CE1">
              <w:rPr>
                <w:sz w:val="20"/>
                <w:szCs w:val="20"/>
                <w:lang w:eastAsia="cs-CZ"/>
              </w:rPr>
              <w:t>. Světlost otvoru (délka přemostění) bude zachována. Následně bude osazena</w:t>
            </w:r>
            <w:r>
              <w:rPr>
                <w:sz w:val="20"/>
                <w:szCs w:val="20"/>
                <w:lang w:eastAsia="cs-CZ"/>
              </w:rPr>
              <w:t xml:space="preserve"> </w:t>
            </w:r>
            <w:r w:rsidRPr="00537CE1">
              <w:rPr>
                <w:sz w:val="20"/>
                <w:szCs w:val="20"/>
                <w:lang w:eastAsia="cs-CZ"/>
              </w:rPr>
              <w:t>nová nosná konstrukce. Výhodou nové NK je možnost provedení průběžného kolejového lože.</w:t>
            </w:r>
            <w:r>
              <w:rPr>
                <w:sz w:val="20"/>
                <w:szCs w:val="20"/>
                <w:lang w:eastAsia="cs-CZ"/>
              </w:rPr>
              <w:t xml:space="preserve"> </w:t>
            </w:r>
            <w:r w:rsidRPr="00537CE1">
              <w:rPr>
                <w:sz w:val="20"/>
                <w:szCs w:val="20"/>
                <w:lang w:eastAsia="cs-CZ"/>
              </w:rPr>
              <w:t>K jiným trvalým zásahům do prostoru pod mostem nedojde.</w:t>
            </w:r>
          </w:p>
          <w:p w:rsidR="00537CE1" w:rsidRPr="007F10E2" w:rsidRDefault="00537CE1" w:rsidP="00537CE1">
            <w:pPr>
              <w:pStyle w:val="Bezmezer"/>
              <w:jc w:val="both"/>
              <w:rPr>
                <w:sz w:val="20"/>
                <w:szCs w:val="20"/>
              </w:rPr>
            </w:pPr>
            <w:r w:rsidRPr="00537CE1">
              <w:rPr>
                <w:sz w:val="20"/>
                <w:szCs w:val="20"/>
                <w:lang w:eastAsia="cs-CZ"/>
              </w:rPr>
              <w:t>Hl. nosnou konstrukci tvoří železobetonová deska se</w:t>
            </w:r>
            <w:r>
              <w:rPr>
                <w:sz w:val="20"/>
                <w:szCs w:val="20"/>
                <w:lang w:eastAsia="cs-CZ"/>
              </w:rPr>
              <w:t xml:space="preserve"> </w:t>
            </w:r>
            <w:r w:rsidRPr="00537CE1">
              <w:rPr>
                <w:sz w:val="20"/>
                <w:szCs w:val="20"/>
                <w:lang w:eastAsia="cs-CZ"/>
              </w:rPr>
              <w:t>zabetonovanými nosníky, nad opěrami jsou koncové ŽB</w:t>
            </w:r>
            <w:r>
              <w:rPr>
                <w:sz w:val="20"/>
                <w:szCs w:val="20"/>
                <w:lang w:eastAsia="cs-CZ"/>
              </w:rPr>
              <w:t xml:space="preserve"> </w:t>
            </w:r>
            <w:r w:rsidRPr="00537CE1">
              <w:rPr>
                <w:sz w:val="20"/>
                <w:szCs w:val="20"/>
                <w:lang w:eastAsia="cs-CZ"/>
              </w:rPr>
              <w:t>příčníky.</w:t>
            </w:r>
          </w:p>
        </w:tc>
      </w:tr>
      <w:tr w:rsidR="00537CE1" w:rsidRPr="00537CE1" w:rsidTr="001E05B7">
        <w:tc>
          <w:tcPr>
            <w:tcW w:w="5245" w:type="dxa"/>
            <w:gridSpan w:val="3"/>
          </w:tcPr>
          <w:p w:rsidR="00537CE1" w:rsidRPr="00537CE1" w:rsidRDefault="00537CE1" w:rsidP="00A435C0">
            <w:pPr>
              <w:pStyle w:val="Bezmezer"/>
              <w:rPr>
                <w:rFonts w:cs="Arial"/>
                <w:sz w:val="20"/>
                <w:szCs w:val="20"/>
              </w:rPr>
            </w:pPr>
            <w:r w:rsidRPr="00537CE1">
              <w:rPr>
                <w:rFonts w:cs="Arial"/>
                <w:sz w:val="20"/>
                <w:szCs w:val="20"/>
              </w:rPr>
              <w:t>Stávající stav</w:t>
            </w:r>
          </w:p>
          <w:p w:rsidR="00537CE1" w:rsidRPr="00537CE1" w:rsidRDefault="00537CE1" w:rsidP="00537CE1">
            <w:pPr>
              <w:pStyle w:val="Bezmezer"/>
              <w:jc w:val="center"/>
              <w:rPr>
                <w:rFonts w:cs="Arial"/>
                <w:sz w:val="20"/>
                <w:szCs w:val="20"/>
              </w:rPr>
            </w:pPr>
            <w:r>
              <w:rPr>
                <w:rFonts w:cs="Arial"/>
                <w:noProof/>
                <w:sz w:val="20"/>
                <w:szCs w:val="20"/>
                <w:lang w:eastAsia="cs-CZ"/>
              </w:rPr>
              <w:drawing>
                <wp:inline distT="0" distB="0" distL="0" distR="0" wp14:anchorId="2CF8D621" wp14:editId="613B88DA">
                  <wp:extent cx="3236595" cy="2506980"/>
                  <wp:effectExtent l="0" t="0" r="1905" b="762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36595" cy="2506980"/>
                          </a:xfrm>
                          <a:prstGeom prst="rect">
                            <a:avLst/>
                          </a:prstGeom>
                          <a:noFill/>
                          <a:ln>
                            <a:noFill/>
                          </a:ln>
                        </pic:spPr>
                      </pic:pic>
                    </a:graphicData>
                  </a:graphic>
                </wp:inline>
              </w:drawing>
            </w:r>
          </w:p>
        </w:tc>
        <w:tc>
          <w:tcPr>
            <w:tcW w:w="5245" w:type="dxa"/>
          </w:tcPr>
          <w:p w:rsidR="00537CE1" w:rsidRPr="00537CE1" w:rsidRDefault="00537CE1" w:rsidP="00A435C0">
            <w:pPr>
              <w:pStyle w:val="Bezmezer"/>
              <w:rPr>
                <w:rFonts w:cs="Arial"/>
                <w:sz w:val="20"/>
                <w:szCs w:val="20"/>
              </w:rPr>
            </w:pPr>
            <w:r w:rsidRPr="00537CE1">
              <w:rPr>
                <w:rFonts w:cs="Arial"/>
                <w:sz w:val="20"/>
                <w:szCs w:val="20"/>
              </w:rPr>
              <w:t>Navrhovaný stav</w:t>
            </w:r>
          </w:p>
          <w:p w:rsidR="00537CE1" w:rsidRPr="00537CE1" w:rsidRDefault="00537CE1" w:rsidP="00537CE1">
            <w:pPr>
              <w:pStyle w:val="Bezmezer"/>
              <w:jc w:val="center"/>
              <w:rPr>
                <w:rFonts w:cs="Arial"/>
                <w:sz w:val="20"/>
                <w:szCs w:val="20"/>
              </w:rPr>
            </w:pPr>
            <w:r>
              <w:rPr>
                <w:rFonts w:cs="Arial"/>
                <w:noProof/>
                <w:sz w:val="20"/>
                <w:szCs w:val="20"/>
                <w:lang w:eastAsia="cs-CZ"/>
              </w:rPr>
              <w:drawing>
                <wp:inline distT="0" distB="0" distL="0" distR="0" wp14:anchorId="43FDFD5E" wp14:editId="01EDE7C1">
                  <wp:extent cx="3236359" cy="2414427"/>
                  <wp:effectExtent l="0" t="0" r="2540" b="508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0">
                            <a:extLst>
                              <a:ext uri="{28A0092B-C50C-407E-A947-70E740481C1C}">
                                <a14:useLocalDpi xmlns:a14="http://schemas.microsoft.com/office/drawing/2010/main" val="0"/>
                              </a:ext>
                            </a:extLst>
                          </a:blip>
                          <a:srcRect b="-14"/>
                          <a:stretch/>
                        </pic:blipFill>
                        <pic:spPr bwMode="auto">
                          <a:xfrm>
                            <a:off x="0" y="0"/>
                            <a:ext cx="3236595" cy="241460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D5C45" w:rsidRPr="007F10E2" w:rsidTr="007F10E2">
        <w:tc>
          <w:tcPr>
            <w:tcW w:w="426" w:type="dxa"/>
          </w:tcPr>
          <w:p w:rsidR="009D5C45" w:rsidRPr="007F10E2" w:rsidRDefault="009D5C45" w:rsidP="00EE7763">
            <w:pPr>
              <w:pStyle w:val="Bezmezer"/>
              <w:rPr>
                <w:rFonts w:cs="Arial"/>
                <w:sz w:val="20"/>
                <w:szCs w:val="20"/>
              </w:rPr>
            </w:pPr>
            <w:r>
              <w:rPr>
                <w:rFonts w:cs="Arial"/>
                <w:sz w:val="20"/>
                <w:szCs w:val="20"/>
              </w:rPr>
              <w:t>14</w:t>
            </w:r>
          </w:p>
        </w:tc>
        <w:tc>
          <w:tcPr>
            <w:tcW w:w="2551" w:type="dxa"/>
          </w:tcPr>
          <w:p w:rsidR="009D5C45" w:rsidRDefault="009D5C45" w:rsidP="002E65C0">
            <w:pPr>
              <w:pStyle w:val="Bezmezer"/>
              <w:rPr>
                <w:rFonts w:cs="Arial"/>
                <w:sz w:val="20"/>
                <w:szCs w:val="20"/>
              </w:rPr>
            </w:pPr>
            <w:r>
              <w:rPr>
                <w:rFonts w:cs="Arial"/>
                <w:sz w:val="20"/>
                <w:szCs w:val="20"/>
              </w:rPr>
              <w:t>Kněžná</w:t>
            </w:r>
          </w:p>
          <w:p w:rsidR="00B03C01" w:rsidRDefault="00B03C01" w:rsidP="00B03C01">
            <w:pPr>
              <w:pStyle w:val="Bezmezer"/>
              <w:rPr>
                <w:rFonts w:cs="Arial"/>
                <w:sz w:val="20"/>
                <w:szCs w:val="20"/>
              </w:rPr>
            </w:pPr>
            <w:r w:rsidRPr="007F10E2">
              <w:rPr>
                <w:rFonts w:cs="Arial"/>
                <w:sz w:val="20"/>
                <w:szCs w:val="20"/>
              </w:rPr>
              <w:t>10170105</w:t>
            </w:r>
          </w:p>
          <w:p w:rsidR="00B03C01" w:rsidRDefault="00B03C01" w:rsidP="00B03C01">
            <w:pPr>
              <w:pStyle w:val="Bezmezer"/>
              <w:rPr>
                <w:sz w:val="20"/>
                <w:szCs w:val="20"/>
              </w:rPr>
            </w:pPr>
            <w:r w:rsidRPr="001E05B7">
              <w:rPr>
                <w:sz w:val="20"/>
                <w:szCs w:val="20"/>
              </w:rPr>
              <w:t>1-02-01-0790</w:t>
            </w:r>
          </w:p>
          <w:p w:rsidR="00B03C01" w:rsidRDefault="00B03C01" w:rsidP="002E65C0">
            <w:pPr>
              <w:pStyle w:val="Bezmezer"/>
              <w:rPr>
                <w:rFonts w:cs="Arial"/>
                <w:sz w:val="20"/>
                <w:szCs w:val="20"/>
              </w:rPr>
            </w:pPr>
            <w:r w:rsidRPr="007F10E2">
              <w:rPr>
                <w:rFonts w:cs="Arial"/>
                <w:sz w:val="20"/>
                <w:szCs w:val="20"/>
              </w:rPr>
              <w:t xml:space="preserve">Povodí Labe </w:t>
            </w:r>
            <w:proofErr w:type="spellStart"/>
            <w:r w:rsidRPr="007F10E2">
              <w:rPr>
                <w:rFonts w:cs="Arial"/>
                <w:sz w:val="20"/>
                <w:szCs w:val="20"/>
              </w:rPr>
              <w:t>s.p</w:t>
            </w:r>
            <w:proofErr w:type="spellEnd"/>
            <w:r w:rsidRPr="007F10E2">
              <w:rPr>
                <w:rFonts w:cs="Arial"/>
                <w:sz w:val="20"/>
                <w:szCs w:val="20"/>
              </w:rPr>
              <w:t>.</w:t>
            </w:r>
          </w:p>
          <w:p w:rsidR="00416B0E" w:rsidRPr="007F10E2" w:rsidRDefault="00416B0E" w:rsidP="002E65C0">
            <w:pPr>
              <w:pStyle w:val="Bezmezer"/>
              <w:rPr>
                <w:rFonts w:cs="Arial"/>
                <w:sz w:val="20"/>
                <w:szCs w:val="20"/>
              </w:rPr>
            </w:pPr>
            <w:proofErr w:type="spellStart"/>
            <w:r>
              <w:rPr>
                <w:rFonts w:cs="Arial"/>
                <w:sz w:val="20"/>
                <w:szCs w:val="20"/>
              </w:rPr>
              <w:t>Synkov</w:t>
            </w:r>
            <w:proofErr w:type="spellEnd"/>
          </w:p>
        </w:tc>
        <w:tc>
          <w:tcPr>
            <w:tcW w:w="7513" w:type="dxa"/>
            <w:gridSpan w:val="2"/>
          </w:tcPr>
          <w:p w:rsidR="009D5C45" w:rsidRDefault="009D5C45" w:rsidP="00F95276">
            <w:pPr>
              <w:pStyle w:val="Bezmezer"/>
              <w:jc w:val="both"/>
              <w:rPr>
                <w:rFonts w:cs="Arial"/>
                <w:b/>
                <w:sz w:val="20"/>
                <w:szCs w:val="20"/>
              </w:rPr>
            </w:pPr>
            <w:r>
              <w:rPr>
                <w:rFonts w:cs="Arial"/>
                <w:b/>
                <w:sz w:val="20"/>
                <w:szCs w:val="20"/>
              </w:rPr>
              <w:t>SO 41-14-11-21 Častolovice - Tutleky, železniční zdi, zeď v ev. km 2,465 - 2,878</w:t>
            </w:r>
          </w:p>
          <w:p w:rsidR="00F95276" w:rsidRDefault="00F95276" w:rsidP="00F95276">
            <w:pPr>
              <w:pStyle w:val="Bezmezer"/>
              <w:jc w:val="both"/>
              <w:rPr>
                <w:sz w:val="20"/>
                <w:szCs w:val="20"/>
                <w:lang w:eastAsia="cs-CZ"/>
              </w:rPr>
            </w:pPr>
            <w:r>
              <w:rPr>
                <w:sz w:val="20"/>
                <w:szCs w:val="20"/>
                <w:lang w:eastAsia="cs-CZ"/>
              </w:rPr>
              <w:t>N</w:t>
            </w:r>
            <w:r w:rsidRPr="00F95276">
              <w:rPr>
                <w:sz w:val="20"/>
                <w:szCs w:val="20"/>
                <w:lang w:eastAsia="cs-CZ"/>
              </w:rPr>
              <w:t>ovostavba obkladní zdi v ev. km 2,465-2,878.</w:t>
            </w:r>
            <w:r>
              <w:rPr>
                <w:sz w:val="20"/>
                <w:szCs w:val="20"/>
                <w:lang w:eastAsia="cs-CZ"/>
              </w:rPr>
              <w:t xml:space="preserve"> </w:t>
            </w:r>
            <w:r w:rsidRPr="00F95276">
              <w:rPr>
                <w:sz w:val="20"/>
                <w:szCs w:val="20"/>
                <w:lang w:eastAsia="cs-CZ"/>
              </w:rPr>
              <w:t>V sou</w:t>
            </w:r>
            <w:r w:rsidRPr="00F95276">
              <w:rPr>
                <w:rFonts w:cs="Arial"/>
                <w:sz w:val="20"/>
                <w:szCs w:val="20"/>
                <w:lang w:eastAsia="cs-CZ"/>
              </w:rPr>
              <w:t>č</w:t>
            </w:r>
            <w:r w:rsidRPr="00F95276">
              <w:rPr>
                <w:sz w:val="20"/>
                <w:szCs w:val="20"/>
                <w:lang w:eastAsia="cs-CZ"/>
              </w:rPr>
              <w:t>asné dob</w:t>
            </w:r>
            <w:r w:rsidRPr="00F95276">
              <w:rPr>
                <w:rFonts w:cs="Arial"/>
                <w:sz w:val="20"/>
                <w:szCs w:val="20"/>
                <w:lang w:eastAsia="cs-CZ"/>
              </w:rPr>
              <w:t xml:space="preserve">ě </w:t>
            </w:r>
            <w:r w:rsidRPr="00F95276">
              <w:rPr>
                <w:sz w:val="20"/>
                <w:szCs w:val="20"/>
                <w:lang w:eastAsia="cs-CZ"/>
              </w:rPr>
              <w:t>se v tomto míst</w:t>
            </w:r>
            <w:r w:rsidRPr="00F95276">
              <w:rPr>
                <w:rFonts w:cs="Arial"/>
                <w:sz w:val="20"/>
                <w:szCs w:val="20"/>
                <w:lang w:eastAsia="cs-CZ"/>
              </w:rPr>
              <w:t xml:space="preserve">ě </w:t>
            </w:r>
            <w:r w:rsidRPr="00F95276">
              <w:rPr>
                <w:sz w:val="20"/>
                <w:szCs w:val="20"/>
                <w:lang w:eastAsia="cs-CZ"/>
              </w:rPr>
              <w:t>nenachází žádná ze</w:t>
            </w:r>
            <w:r w:rsidRPr="00F95276">
              <w:rPr>
                <w:rFonts w:cs="Arial"/>
                <w:sz w:val="20"/>
                <w:szCs w:val="20"/>
                <w:lang w:eastAsia="cs-CZ"/>
              </w:rPr>
              <w:t>ď</w:t>
            </w:r>
            <w:r w:rsidRPr="00F95276">
              <w:rPr>
                <w:sz w:val="20"/>
                <w:szCs w:val="20"/>
                <w:lang w:eastAsia="cs-CZ"/>
              </w:rPr>
              <w:t>. Z d</w:t>
            </w:r>
            <w:r w:rsidRPr="00F95276">
              <w:rPr>
                <w:rFonts w:cs="Arial"/>
                <w:sz w:val="20"/>
                <w:szCs w:val="20"/>
                <w:lang w:eastAsia="cs-CZ"/>
              </w:rPr>
              <w:t>ů</w:t>
            </w:r>
            <w:r w:rsidRPr="00F95276">
              <w:rPr>
                <w:sz w:val="20"/>
                <w:szCs w:val="20"/>
                <w:lang w:eastAsia="cs-CZ"/>
              </w:rPr>
              <w:t>vodu navržené sm</w:t>
            </w:r>
            <w:r w:rsidRPr="00F95276">
              <w:rPr>
                <w:rFonts w:cs="Arial"/>
                <w:sz w:val="20"/>
                <w:szCs w:val="20"/>
                <w:lang w:eastAsia="cs-CZ"/>
              </w:rPr>
              <w:t>ě</w:t>
            </w:r>
            <w:r w:rsidRPr="00F95276">
              <w:rPr>
                <w:sz w:val="20"/>
                <w:szCs w:val="20"/>
                <w:lang w:eastAsia="cs-CZ"/>
              </w:rPr>
              <w:t>rové úpravy</w:t>
            </w:r>
            <w:r>
              <w:rPr>
                <w:sz w:val="20"/>
                <w:szCs w:val="20"/>
                <w:lang w:eastAsia="cs-CZ"/>
              </w:rPr>
              <w:t xml:space="preserve"> </w:t>
            </w:r>
            <w:r w:rsidRPr="00F95276">
              <w:rPr>
                <w:sz w:val="20"/>
                <w:szCs w:val="20"/>
                <w:lang w:eastAsia="cs-CZ"/>
              </w:rPr>
              <w:t>trati a rovn</w:t>
            </w:r>
            <w:r w:rsidRPr="00F95276">
              <w:rPr>
                <w:rFonts w:cs="Arial"/>
                <w:sz w:val="20"/>
                <w:szCs w:val="20"/>
                <w:lang w:eastAsia="cs-CZ"/>
              </w:rPr>
              <w:t>ě</w:t>
            </w:r>
            <w:r w:rsidRPr="00F95276">
              <w:rPr>
                <w:sz w:val="20"/>
                <w:szCs w:val="20"/>
                <w:lang w:eastAsia="cs-CZ"/>
              </w:rPr>
              <w:t>ž s ohledem na opakované poškozování drážního t</w:t>
            </w:r>
            <w:r w:rsidRPr="00F95276">
              <w:rPr>
                <w:rFonts w:cs="Arial"/>
                <w:sz w:val="20"/>
                <w:szCs w:val="20"/>
                <w:lang w:eastAsia="cs-CZ"/>
              </w:rPr>
              <w:t>ě</w:t>
            </w:r>
            <w:r w:rsidRPr="00F95276">
              <w:rPr>
                <w:sz w:val="20"/>
                <w:szCs w:val="20"/>
                <w:lang w:eastAsia="cs-CZ"/>
              </w:rPr>
              <w:t>lesa protékajícím vodním</w:t>
            </w:r>
            <w:r>
              <w:rPr>
                <w:sz w:val="20"/>
                <w:szCs w:val="20"/>
                <w:lang w:eastAsia="cs-CZ"/>
              </w:rPr>
              <w:t xml:space="preserve"> </w:t>
            </w:r>
            <w:r w:rsidRPr="00F95276">
              <w:rPr>
                <w:sz w:val="20"/>
                <w:szCs w:val="20"/>
                <w:lang w:eastAsia="cs-CZ"/>
              </w:rPr>
              <w:t>tokem je nezbytné vlevo ve sm</w:t>
            </w:r>
            <w:r w:rsidRPr="00F95276">
              <w:rPr>
                <w:rFonts w:cs="Arial"/>
                <w:sz w:val="20"/>
                <w:szCs w:val="20"/>
                <w:lang w:eastAsia="cs-CZ"/>
              </w:rPr>
              <w:t>ě</w:t>
            </w:r>
            <w:r w:rsidRPr="00F95276">
              <w:rPr>
                <w:sz w:val="20"/>
                <w:szCs w:val="20"/>
                <w:lang w:eastAsia="cs-CZ"/>
              </w:rPr>
              <w:t>ru stani</w:t>
            </w:r>
            <w:r w:rsidRPr="00F95276">
              <w:rPr>
                <w:rFonts w:cs="Arial"/>
                <w:sz w:val="20"/>
                <w:szCs w:val="20"/>
                <w:lang w:eastAsia="cs-CZ"/>
              </w:rPr>
              <w:t>č</w:t>
            </w:r>
            <w:r w:rsidRPr="00F95276">
              <w:rPr>
                <w:sz w:val="20"/>
                <w:szCs w:val="20"/>
                <w:lang w:eastAsia="cs-CZ"/>
              </w:rPr>
              <w:t>ení zajistit drážní t</w:t>
            </w:r>
            <w:r w:rsidRPr="00F95276">
              <w:rPr>
                <w:rFonts w:cs="Arial"/>
                <w:sz w:val="20"/>
                <w:szCs w:val="20"/>
                <w:lang w:eastAsia="cs-CZ"/>
              </w:rPr>
              <w:t>ě</w:t>
            </w:r>
            <w:r w:rsidRPr="00F95276">
              <w:rPr>
                <w:sz w:val="20"/>
                <w:szCs w:val="20"/>
                <w:lang w:eastAsia="cs-CZ"/>
              </w:rPr>
              <w:t>leso proti nebezpe</w:t>
            </w:r>
            <w:r w:rsidRPr="00F95276">
              <w:rPr>
                <w:rFonts w:cs="Arial"/>
                <w:sz w:val="20"/>
                <w:szCs w:val="20"/>
                <w:lang w:eastAsia="cs-CZ"/>
              </w:rPr>
              <w:t>č</w:t>
            </w:r>
            <w:r w:rsidRPr="00F95276">
              <w:rPr>
                <w:sz w:val="20"/>
                <w:szCs w:val="20"/>
                <w:lang w:eastAsia="cs-CZ"/>
              </w:rPr>
              <w:t>í podemletí</w:t>
            </w:r>
            <w:r>
              <w:rPr>
                <w:sz w:val="20"/>
                <w:szCs w:val="20"/>
                <w:lang w:eastAsia="cs-CZ"/>
              </w:rPr>
              <w:t xml:space="preserve"> </w:t>
            </w:r>
            <w:r w:rsidRPr="00F95276">
              <w:rPr>
                <w:sz w:val="20"/>
                <w:szCs w:val="20"/>
                <w:lang w:eastAsia="cs-CZ"/>
              </w:rPr>
              <w:t>svah</w:t>
            </w:r>
            <w:r w:rsidRPr="00F95276">
              <w:rPr>
                <w:rFonts w:cs="Arial"/>
                <w:sz w:val="20"/>
                <w:szCs w:val="20"/>
                <w:lang w:eastAsia="cs-CZ"/>
              </w:rPr>
              <w:t>ů</w:t>
            </w:r>
            <w:r w:rsidRPr="00F95276">
              <w:rPr>
                <w:sz w:val="20"/>
                <w:szCs w:val="20"/>
                <w:lang w:eastAsia="cs-CZ"/>
              </w:rPr>
              <w:t>.</w:t>
            </w:r>
          </w:p>
          <w:p w:rsidR="00F95276" w:rsidRDefault="00F95276" w:rsidP="00F95276">
            <w:pPr>
              <w:autoSpaceDE w:val="0"/>
              <w:autoSpaceDN w:val="0"/>
              <w:adjustRightInd w:val="0"/>
              <w:spacing w:after="0" w:line="240" w:lineRule="auto"/>
              <w:rPr>
                <w:rFonts w:ascii="Arial" w:hAnsi="Arial" w:cs="Arial"/>
                <w:sz w:val="20"/>
                <w:szCs w:val="20"/>
                <w:lang w:eastAsia="cs-CZ"/>
              </w:rPr>
            </w:pPr>
            <w:r w:rsidRPr="00F95276">
              <w:rPr>
                <w:rFonts w:ascii="Arial" w:hAnsi="Arial" w:cs="Arial"/>
                <w:sz w:val="20"/>
                <w:szCs w:val="20"/>
                <w:lang w:eastAsia="cs-CZ"/>
              </w:rPr>
              <w:t>Obkladní zeď z gabionových matrací, založená na ŽB základové patce.</w:t>
            </w:r>
          </w:p>
          <w:p w:rsidR="00F95276" w:rsidRPr="00F95276" w:rsidRDefault="00F95276" w:rsidP="00F95276">
            <w:pPr>
              <w:pStyle w:val="Bezmezer"/>
              <w:jc w:val="both"/>
              <w:rPr>
                <w:b/>
              </w:rPr>
            </w:pPr>
            <w:r w:rsidRPr="00F95276">
              <w:rPr>
                <w:sz w:val="20"/>
                <w:szCs w:val="20"/>
                <w:lang w:eastAsia="cs-CZ"/>
              </w:rPr>
              <w:t xml:space="preserve">Výkopy jsou navrženy jako </w:t>
            </w:r>
            <w:proofErr w:type="spellStart"/>
            <w:r w:rsidRPr="00F95276">
              <w:rPr>
                <w:sz w:val="20"/>
                <w:szCs w:val="20"/>
                <w:lang w:eastAsia="cs-CZ"/>
              </w:rPr>
              <w:t>nepažené</w:t>
            </w:r>
            <w:proofErr w:type="spellEnd"/>
            <w:r w:rsidRPr="00F95276">
              <w:rPr>
                <w:sz w:val="20"/>
                <w:szCs w:val="20"/>
                <w:lang w:eastAsia="cs-CZ"/>
              </w:rPr>
              <w:t>, svahované ve sklonu 2:1. Výkop nebude otevírán na</w:t>
            </w:r>
            <w:r>
              <w:rPr>
                <w:sz w:val="20"/>
                <w:szCs w:val="20"/>
                <w:lang w:eastAsia="cs-CZ"/>
              </w:rPr>
              <w:t xml:space="preserve"> </w:t>
            </w:r>
            <w:r w:rsidRPr="00F95276">
              <w:rPr>
                <w:sz w:val="20"/>
                <w:szCs w:val="20"/>
                <w:lang w:eastAsia="cs-CZ"/>
              </w:rPr>
              <w:t>celou délku, ale po kratších č</w:t>
            </w:r>
            <w:r>
              <w:rPr>
                <w:sz w:val="20"/>
                <w:szCs w:val="20"/>
                <w:lang w:eastAsia="cs-CZ"/>
              </w:rPr>
              <w:t>ástech délky cca 10 m.</w:t>
            </w:r>
          </w:p>
        </w:tc>
      </w:tr>
    </w:tbl>
    <w:p w:rsidR="00416B0E" w:rsidRDefault="00416B0E"/>
    <w:p w:rsidR="00416B0E" w:rsidRDefault="00416B0E" w:rsidP="00416B0E">
      <w:r>
        <w:br w:type="page"/>
      </w:r>
    </w:p>
    <w:tbl>
      <w:tblPr>
        <w:tblW w:w="1049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6"/>
        <w:gridCol w:w="2551"/>
        <w:gridCol w:w="2268"/>
        <w:gridCol w:w="5245"/>
      </w:tblGrid>
      <w:tr w:rsidR="00416B0E" w:rsidRPr="007F10E2" w:rsidTr="000E6AF3">
        <w:tc>
          <w:tcPr>
            <w:tcW w:w="10490" w:type="dxa"/>
            <w:gridSpan w:val="4"/>
          </w:tcPr>
          <w:p w:rsidR="00416B0E" w:rsidRPr="00416B0E" w:rsidRDefault="00416B0E" w:rsidP="00F95276">
            <w:pPr>
              <w:pStyle w:val="Bezmezer"/>
              <w:rPr>
                <w:rFonts w:cs="Arial"/>
                <w:sz w:val="20"/>
                <w:szCs w:val="20"/>
              </w:rPr>
            </w:pPr>
            <w:r w:rsidRPr="00416B0E">
              <w:rPr>
                <w:rFonts w:cs="Arial"/>
                <w:sz w:val="20"/>
                <w:szCs w:val="20"/>
              </w:rPr>
              <w:lastRenderedPageBreak/>
              <w:t>Navrhovaný stav</w:t>
            </w:r>
          </w:p>
          <w:p w:rsidR="00416B0E" w:rsidRPr="00416B0E" w:rsidRDefault="00416B0E" w:rsidP="00F95276">
            <w:pPr>
              <w:pStyle w:val="Bezmezer"/>
              <w:jc w:val="center"/>
              <w:rPr>
                <w:rFonts w:cs="Arial"/>
                <w:b/>
                <w:sz w:val="20"/>
                <w:szCs w:val="20"/>
              </w:rPr>
            </w:pPr>
            <w:r>
              <w:rPr>
                <w:noProof/>
                <w:lang w:eastAsia="cs-CZ"/>
              </w:rPr>
              <w:drawing>
                <wp:inline distT="0" distB="0" distL="0" distR="0" wp14:anchorId="69E528D6" wp14:editId="5E03DCE4">
                  <wp:extent cx="3645842" cy="2077579"/>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648902" cy="2079323"/>
                          </a:xfrm>
                          <a:prstGeom prst="rect">
                            <a:avLst/>
                          </a:prstGeom>
                        </pic:spPr>
                      </pic:pic>
                    </a:graphicData>
                  </a:graphic>
                </wp:inline>
              </w:drawing>
            </w:r>
          </w:p>
        </w:tc>
      </w:tr>
      <w:tr w:rsidR="00DA04A5" w:rsidRPr="007F10E2" w:rsidTr="007F10E2">
        <w:tc>
          <w:tcPr>
            <w:tcW w:w="426" w:type="dxa"/>
          </w:tcPr>
          <w:p w:rsidR="00DA04A5" w:rsidRPr="007F10E2" w:rsidRDefault="00DA04A5" w:rsidP="009D5C45">
            <w:pPr>
              <w:pStyle w:val="Bezmezer"/>
              <w:rPr>
                <w:rFonts w:cs="Arial"/>
                <w:sz w:val="20"/>
                <w:szCs w:val="20"/>
              </w:rPr>
            </w:pPr>
            <w:r w:rsidRPr="007F10E2">
              <w:rPr>
                <w:rFonts w:cs="Arial"/>
                <w:sz w:val="20"/>
                <w:szCs w:val="20"/>
              </w:rPr>
              <w:t>1</w:t>
            </w:r>
            <w:r w:rsidR="009D5C45">
              <w:rPr>
                <w:rFonts w:cs="Arial"/>
                <w:sz w:val="20"/>
                <w:szCs w:val="20"/>
              </w:rPr>
              <w:t>5</w:t>
            </w:r>
          </w:p>
        </w:tc>
        <w:tc>
          <w:tcPr>
            <w:tcW w:w="2551" w:type="dxa"/>
          </w:tcPr>
          <w:p w:rsidR="00DA04A5" w:rsidRPr="007F10E2" w:rsidRDefault="00DA04A5" w:rsidP="002E65C0">
            <w:pPr>
              <w:pStyle w:val="Bezmezer"/>
              <w:rPr>
                <w:rFonts w:cs="Arial"/>
                <w:sz w:val="20"/>
                <w:szCs w:val="20"/>
              </w:rPr>
            </w:pPr>
            <w:r w:rsidRPr="007F10E2">
              <w:rPr>
                <w:rFonts w:cs="Arial"/>
                <w:sz w:val="20"/>
                <w:szCs w:val="20"/>
              </w:rPr>
              <w:t>LBP Kněžné</w:t>
            </w:r>
          </w:p>
          <w:p w:rsidR="00DA04A5" w:rsidRDefault="00DA04A5" w:rsidP="002E65C0">
            <w:pPr>
              <w:pStyle w:val="Bezmezer"/>
              <w:rPr>
                <w:rFonts w:cs="Arial"/>
                <w:sz w:val="20"/>
                <w:szCs w:val="20"/>
              </w:rPr>
            </w:pPr>
            <w:r w:rsidRPr="007F10E2">
              <w:rPr>
                <w:rFonts w:cs="Arial"/>
                <w:sz w:val="20"/>
                <w:szCs w:val="20"/>
              </w:rPr>
              <w:t>10170107</w:t>
            </w:r>
          </w:p>
          <w:p w:rsidR="001E05B7" w:rsidRPr="001E05B7" w:rsidRDefault="001E05B7" w:rsidP="002E65C0">
            <w:pPr>
              <w:pStyle w:val="Bezmezer"/>
              <w:rPr>
                <w:sz w:val="20"/>
                <w:szCs w:val="20"/>
              </w:rPr>
            </w:pPr>
            <w:r w:rsidRPr="001E05B7">
              <w:rPr>
                <w:sz w:val="20"/>
                <w:szCs w:val="20"/>
              </w:rPr>
              <w:t>1-02-01-0790</w:t>
            </w:r>
          </w:p>
          <w:p w:rsidR="00DA04A5" w:rsidRPr="007F10E2" w:rsidRDefault="00DA04A5" w:rsidP="002E65C0">
            <w:pPr>
              <w:pStyle w:val="Bezmezer"/>
              <w:rPr>
                <w:rFonts w:cs="Arial"/>
                <w:sz w:val="20"/>
                <w:szCs w:val="20"/>
              </w:rPr>
            </w:pPr>
            <w:proofErr w:type="spellStart"/>
            <w:r w:rsidRPr="007F10E2">
              <w:rPr>
                <w:rFonts w:cs="Arial"/>
                <w:sz w:val="20"/>
                <w:szCs w:val="20"/>
              </w:rPr>
              <w:t>Synkov</w:t>
            </w:r>
            <w:proofErr w:type="spellEnd"/>
          </w:p>
          <w:p w:rsidR="00DA04A5" w:rsidRPr="007F10E2" w:rsidRDefault="00DA04A5" w:rsidP="002E65C0">
            <w:pPr>
              <w:pStyle w:val="Bezmezer"/>
              <w:rPr>
                <w:rFonts w:cs="Arial"/>
                <w:sz w:val="20"/>
                <w:szCs w:val="20"/>
              </w:rPr>
            </w:pPr>
            <w:r w:rsidRPr="007F10E2">
              <w:rPr>
                <w:rFonts w:cs="Arial"/>
                <w:sz w:val="20"/>
                <w:szCs w:val="20"/>
              </w:rPr>
              <w:t>správce se neurčuje</w:t>
            </w:r>
          </w:p>
        </w:tc>
        <w:tc>
          <w:tcPr>
            <w:tcW w:w="7513" w:type="dxa"/>
            <w:gridSpan w:val="2"/>
          </w:tcPr>
          <w:p w:rsidR="00DA04A5" w:rsidRPr="00537CE1" w:rsidRDefault="00DA04A5" w:rsidP="00A435C0">
            <w:pPr>
              <w:pStyle w:val="Bezmezer"/>
              <w:rPr>
                <w:rFonts w:cs="Arial"/>
                <w:b/>
                <w:sz w:val="20"/>
                <w:szCs w:val="20"/>
              </w:rPr>
            </w:pPr>
            <w:r w:rsidRPr="00537CE1">
              <w:rPr>
                <w:rFonts w:cs="Arial"/>
                <w:b/>
                <w:sz w:val="20"/>
                <w:szCs w:val="20"/>
              </w:rPr>
              <w:t xml:space="preserve">SO 41-14-11-11 </w:t>
            </w:r>
            <w:proofErr w:type="gramStart"/>
            <w:r w:rsidRPr="00537CE1">
              <w:rPr>
                <w:rFonts w:cs="Arial"/>
                <w:b/>
                <w:sz w:val="20"/>
                <w:szCs w:val="20"/>
              </w:rPr>
              <w:t>Častolovice - Tutleky</w:t>
            </w:r>
            <w:proofErr w:type="gramEnd"/>
            <w:r w:rsidRPr="00537CE1">
              <w:rPr>
                <w:rFonts w:cs="Arial"/>
                <w:b/>
                <w:sz w:val="20"/>
                <w:szCs w:val="20"/>
              </w:rPr>
              <w:t>, železniční propustky - ev. km 3,937</w:t>
            </w:r>
          </w:p>
          <w:p w:rsidR="00537CE1" w:rsidRPr="00537CE1" w:rsidRDefault="00537CE1" w:rsidP="00537CE1">
            <w:pPr>
              <w:pStyle w:val="Bezmezer"/>
              <w:jc w:val="both"/>
              <w:rPr>
                <w:sz w:val="20"/>
                <w:szCs w:val="20"/>
                <w:lang w:eastAsia="cs-CZ"/>
              </w:rPr>
            </w:pPr>
            <w:r w:rsidRPr="00537CE1">
              <w:rPr>
                <w:sz w:val="20"/>
                <w:szCs w:val="20"/>
                <w:lang w:eastAsia="cs-CZ"/>
              </w:rPr>
              <w:t>Propustek tvoří rám ze železobetonových prefabrikátů s integrovaným pryžovým těsněním</w:t>
            </w:r>
            <w:r>
              <w:rPr>
                <w:sz w:val="20"/>
                <w:szCs w:val="20"/>
                <w:lang w:eastAsia="cs-CZ"/>
              </w:rPr>
              <w:t xml:space="preserve"> </w:t>
            </w:r>
            <w:r w:rsidRPr="00537CE1">
              <w:rPr>
                <w:sz w:val="20"/>
                <w:szCs w:val="20"/>
                <w:lang w:eastAsia="cs-CZ"/>
              </w:rPr>
              <w:t>(použit bude výrobek schválený pro použití na ŽDC). Světlá šířka rámu 1,60 m, světlá výška</w:t>
            </w:r>
            <w:r>
              <w:rPr>
                <w:sz w:val="20"/>
                <w:szCs w:val="20"/>
                <w:lang w:eastAsia="cs-CZ"/>
              </w:rPr>
              <w:t xml:space="preserve"> </w:t>
            </w:r>
            <w:r w:rsidRPr="00537CE1">
              <w:rPr>
                <w:sz w:val="20"/>
                <w:szCs w:val="20"/>
                <w:lang w:eastAsia="cs-CZ"/>
              </w:rPr>
              <w:t>1,0 m, tloušťka horní i dolní desky i stěn je 0,20 m. Délka prefabrikované konstrukce je 7,50 m</w:t>
            </w:r>
            <w:r>
              <w:rPr>
                <w:sz w:val="20"/>
                <w:szCs w:val="20"/>
                <w:lang w:eastAsia="cs-CZ"/>
              </w:rPr>
              <w:t xml:space="preserve"> </w:t>
            </w:r>
            <w:r w:rsidRPr="00537CE1">
              <w:rPr>
                <w:sz w:val="20"/>
                <w:szCs w:val="20"/>
                <w:lang w:eastAsia="cs-CZ"/>
              </w:rPr>
              <w:t xml:space="preserve">včetně typových prefabrikátů s kolmými křídly a </w:t>
            </w:r>
            <w:proofErr w:type="spellStart"/>
            <w:r w:rsidRPr="00537CE1">
              <w:rPr>
                <w:sz w:val="20"/>
                <w:szCs w:val="20"/>
                <w:lang w:eastAsia="cs-CZ"/>
              </w:rPr>
              <w:t>nabetonovanou</w:t>
            </w:r>
            <w:proofErr w:type="spellEnd"/>
            <w:r w:rsidRPr="00537CE1">
              <w:rPr>
                <w:sz w:val="20"/>
                <w:szCs w:val="20"/>
                <w:lang w:eastAsia="cs-CZ"/>
              </w:rPr>
              <w:t xml:space="preserve"> římsou, kterými je propustek na</w:t>
            </w:r>
            <w:r>
              <w:rPr>
                <w:sz w:val="20"/>
                <w:szCs w:val="20"/>
                <w:lang w:eastAsia="cs-CZ"/>
              </w:rPr>
              <w:t xml:space="preserve"> </w:t>
            </w:r>
            <w:r w:rsidRPr="00537CE1">
              <w:rPr>
                <w:sz w:val="20"/>
                <w:szCs w:val="20"/>
                <w:lang w:eastAsia="cs-CZ"/>
              </w:rPr>
              <w:t>vtoku i výtoku ukončen.</w:t>
            </w:r>
          </w:p>
          <w:p w:rsidR="00537CE1" w:rsidRDefault="00537CE1" w:rsidP="00537CE1">
            <w:pPr>
              <w:pStyle w:val="Bezmezer"/>
              <w:jc w:val="both"/>
              <w:rPr>
                <w:sz w:val="20"/>
                <w:szCs w:val="20"/>
                <w:lang w:eastAsia="cs-CZ"/>
              </w:rPr>
            </w:pPr>
            <w:r w:rsidRPr="00537CE1">
              <w:rPr>
                <w:sz w:val="20"/>
                <w:szCs w:val="20"/>
                <w:lang w:eastAsia="cs-CZ"/>
              </w:rPr>
              <w:t>Prefabrikáty budou skládány na ŽB podkladní desku šířky 2,40 m a tloušťky 0,20 m vyztuženou</w:t>
            </w:r>
            <w:r>
              <w:rPr>
                <w:sz w:val="20"/>
                <w:szCs w:val="20"/>
                <w:lang w:eastAsia="cs-CZ"/>
              </w:rPr>
              <w:t xml:space="preserve"> </w:t>
            </w:r>
            <w:r w:rsidRPr="00537CE1">
              <w:rPr>
                <w:sz w:val="20"/>
                <w:szCs w:val="20"/>
                <w:lang w:eastAsia="cs-CZ"/>
              </w:rPr>
              <w:t>při obou površích sítí</w:t>
            </w:r>
            <w:r>
              <w:rPr>
                <w:sz w:val="20"/>
                <w:szCs w:val="20"/>
                <w:lang w:eastAsia="cs-CZ"/>
              </w:rPr>
              <w:t>.</w:t>
            </w:r>
          </w:p>
          <w:p w:rsidR="00537CE1" w:rsidRDefault="00537CE1" w:rsidP="00537CE1">
            <w:pPr>
              <w:pStyle w:val="Bezmezer"/>
              <w:rPr>
                <w:sz w:val="20"/>
                <w:szCs w:val="20"/>
                <w:lang w:eastAsia="cs-CZ"/>
              </w:rPr>
            </w:pPr>
            <w:r w:rsidRPr="00537CE1">
              <w:rPr>
                <w:sz w:val="20"/>
                <w:szCs w:val="20"/>
                <w:lang w:eastAsia="cs-CZ"/>
              </w:rPr>
              <w:t>Na vtoku, v profilu propustku i na výtoku bude koryto vodoteče odlážděno lomovým kamenem</w:t>
            </w:r>
            <w:r>
              <w:rPr>
                <w:sz w:val="20"/>
                <w:szCs w:val="20"/>
                <w:lang w:eastAsia="cs-CZ"/>
              </w:rPr>
              <w:t xml:space="preserve"> </w:t>
            </w:r>
            <w:r w:rsidRPr="00537CE1">
              <w:rPr>
                <w:sz w:val="20"/>
                <w:szCs w:val="20"/>
                <w:lang w:eastAsia="cs-CZ"/>
              </w:rPr>
              <w:t>do betonu.</w:t>
            </w:r>
          </w:p>
          <w:p w:rsidR="00537CE1" w:rsidRPr="007F10E2" w:rsidRDefault="00537CE1" w:rsidP="00537CE1">
            <w:pPr>
              <w:pStyle w:val="Bezmezer"/>
              <w:jc w:val="both"/>
              <w:rPr>
                <w:sz w:val="20"/>
                <w:szCs w:val="20"/>
                <w:highlight w:val="yellow"/>
              </w:rPr>
            </w:pPr>
            <w:r>
              <w:rPr>
                <w:lang w:eastAsia="cs-CZ"/>
              </w:rPr>
              <w:t>P</w:t>
            </w:r>
            <w:r w:rsidRPr="00537CE1">
              <w:rPr>
                <w:sz w:val="20"/>
                <w:szCs w:val="20"/>
                <w:lang w:eastAsia="cs-CZ"/>
              </w:rPr>
              <w:t>ropustek bude prováděn ve svahované stavební jámě se sklony svahů 2:1. Převáděná</w:t>
            </w:r>
            <w:r>
              <w:rPr>
                <w:sz w:val="20"/>
                <w:szCs w:val="20"/>
                <w:lang w:eastAsia="cs-CZ"/>
              </w:rPr>
              <w:t xml:space="preserve"> </w:t>
            </w:r>
            <w:r w:rsidRPr="00537CE1">
              <w:rPr>
                <w:sz w:val="20"/>
                <w:szCs w:val="20"/>
                <w:lang w:eastAsia="cs-CZ"/>
              </w:rPr>
              <w:t xml:space="preserve">vodoteč bude během stavby provizorně </w:t>
            </w:r>
            <w:proofErr w:type="spellStart"/>
            <w:r w:rsidRPr="00537CE1">
              <w:rPr>
                <w:sz w:val="20"/>
                <w:szCs w:val="20"/>
                <w:lang w:eastAsia="cs-CZ"/>
              </w:rPr>
              <w:t>zatrubněna</w:t>
            </w:r>
            <w:proofErr w:type="spellEnd"/>
            <w:r w:rsidRPr="00537CE1">
              <w:rPr>
                <w:sz w:val="20"/>
                <w:szCs w:val="20"/>
                <w:lang w:eastAsia="cs-CZ"/>
              </w:rPr>
              <w:t>, přítoky vody do stavební jámy budou</w:t>
            </w:r>
            <w:r>
              <w:rPr>
                <w:sz w:val="20"/>
                <w:szCs w:val="20"/>
                <w:lang w:eastAsia="cs-CZ"/>
              </w:rPr>
              <w:t xml:space="preserve"> </w:t>
            </w:r>
            <w:r w:rsidRPr="00537CE1">
              <w:rPr>
                <w:sz w:val="20"/>
                <w:szCs w:val="20"/>
                <w:lang w:eastAsia="cs-CZ"/>
              </w:rPr>
              <w:t>čerpány</w:t>
            </w:r>
            <w:r>
              <w:rPr>
                <w:sz w:val="20"/>
                <w:szCs w:val="20"/>
                <w:lang w:eastAsia="cs-CZ"/>
              </w:rPr>
              <w:t>.</w:t>
            </w:r>
          </w:p>
        </w:tc>
      </w:tr>
      <w:tr w:rsidR="00537CE1" w:rsidRPr="00537CE1" w:rsidTr="001E05B7">
        <w:tc>
          <w:tcPr>
            <w:tcW w:w="5245" w:type="dxa"/>
            <w:gridSpan w:val="3"/>
          </w:tcPr>
          <w:p w:rsidR="00537CE1" w:rsidRDefault="00537CE1" w:rsidP="00A435C0">
            <w:pPr>
              <w:pStyle w:val="Bezmezer"/>
              <w:rPr>
                <w:rFonts w:cs="Arial"/>
                <w:sz w:val="20"/>
                <w:szCs w:val="20"/>
              </w:rPr>
            </w:pPr>
            <w:r w:rsidRPr="00537CE1">
              <w:rPr>
                <w:rFonts w:cs="Arial"/>
                <w:sz w:val="20"/>
                <w:szCs w:val="20"/>
              </w:rPr>
              <w:t>Stávající stav</w:t>
            </w:r>
          </w:p>
          <w:p w:rsidR="00537CE1" w:rsidRPr="00537CE1" w:rsidRDefault="00537CE1" w:rsidP="00537CE1">
            <w:pPr>
              <w:pStyle w:val="Bezmezer"/>
              <w:jc w:val="center"/>
              <w:rPr>
                <w:rFonts w:cs="Arial"/>
                <w:sz w:val="20"/>
                <w:szCs w:val="20"/>
              </w:rPr>
            </w:pPr>
            <w:r>
              <w:rPr>
                <w:rFonts w:cs="Arial"/>
                <w:noProof/>
                <w:sz w:val="20"/>
                <w:szCs w:val="20"/>
                <w:lang w:eastAsia="cs-CZ"/>
              </w:rPr>
              <w:drawing>
                <wp:inline distT="0" distB="0" distL="0" distR="0" wp14:anchorId="3E0DC486" wp14:editId="31391C87">
                  <wp:extent cx="3236595" cy="2373630"/>
                  <wp:effectExtent l="0" t="0" r="1905" b="762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36595" cy="2373630"/>
                          </a:xfrm>
                          <a:prstGeom prst="rect">
                            <a:avLst/>
                          </a:prstGeom>
                          <a:noFill/>
                          <a:ln>
                            <a:noFill/>
                          </a:ln>
                        </pic:spPr>
                      </pic:pic>
                    </a:graphicData>
                  </a:graphic>
                </wp:inline>
              </w:drawing>
            </w:r>
          </w:p>
        </w:tc>
        <w:tc>
          <w:tcPr>
            <w:tcW w:w="5245" w:type="dxa"/>
          </w:tcPr>
          <w:p w:rsidR="00537CE1" w:rsidRDefault="00537CE1" w:rsidP="00A435C0">
            <w:pPr>
              <w:pStyle w:val="Bezmezer"/>
              <w:rPr>
                <w:rFonts w:cs="Arial"/>
                <w:sz w:val="20"/>
                <w:szCs w:val="20"/>
              </w:rPr>
            </w:pPr>
            <w:r w:rsidRPr="00537CE1">
              <w:rPr>
                <w:rFonts w:cs="Arial"/>
                <w:sz w:val="20"/>
                <w:szCs w:val="20"/>
              </w:rPr>
              <w:t>Navrhovaný stav</w:t>
            </w:r>
          </w:p>
          <w:p w:rsidR="00537CE1" w:rsidRPr="00537CE1" w:rsidRDefault="00537CE1" w:rsidP="00537CE1">
            <w:pPr>
              <w:pStyle w:val="Bezmezer"/>
              <w:jc w:val="center"/>
              <w:rPr>
                <w:rFonts w:cs="Arial"/>
                <w:sz w:val="20"/>
                <w:szCs w:val="20"/>
              </w:rPr>
            </w:pPr>
            <w:r>
              <w:rPr>
                <w:rFonts w:cs="Arial"/>
                <w:noProof/>
                <w:sz w:val="20"/>
                <w:szCs w:val="20"/>
                <w:lang w:eastAsia="cs-CZ"/>
              </w:rPr>
              <w:drawing>
                <wp:inline distT="0" distB="0" distL="0" distR="0" wp14:anchorId="77082455" wp14:editId="0E66C10D">
                  <wp:extent cx="3236359" cy="2404153"/>
                  <wp:effectExtent l="0" t="0" r="2540" b="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3">
                            <a:extLst>
                              <a:ext uri="{28A0092B-C50C-407E-A947-70E740481C1C}">
                                <a14:useLocalDpi xmlns:a14="http://schemas.microsoft.com/office/drawing/2010/main" val="0"/>
                              </a:ext>
                            </a:extLst>
                          </a:blip>
                          <a:srcRect b="16120"/>
                          <a:stretch/>
                        </pic:blipFill>
                        <pic:spPr bwMode="auto">
                          <a:xfrm>
                            <a:off x="0" y="0"/>
                            <a:ext cx="3236595" cy="240432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A04A5" w:rsidRPr="007F10E2" w:rsidTr="007F10E2">
        <w:tc>
          <w:tcPr>
            <w:tcW w:w="426" w:type="dxa"/>
          </w:tcPr>
          <w:p w:rsidR="00DA04A5" w:rsidRPr="007F10E2" w:rsidRDefault="00DA04A5" w:rsidP="009D5C45">
            <w:pPr>
              <w:pStyle w:val="Bezmezer"/>
              <w:rPr>
                <w:rFonts w:cs="Arial"/>
                <w:sz w:val="20"/>
                <w:szCs w:val="20"/>
              </w:rPr>
            </w:pPr>
            <w:r w:rsidRPr="007F10E2">
              <w:rPr>
                <w:rFonts w:cs="Arial"/>
                <w:sz w:val="20"/>
                <w:szCs w:val="20"/>
              </w:rPr>
              <w:t>1</w:t>
            </w:r>
            <w:r w:rsidR="009D5C45">
              <w:rPr>
                <w:rFonts w:cs="Arial"/>
                <w:sz w:val="20"/>
                <w:szCs w:val="20"/>
              </w:rPr>
              <w:t>6</w:t>
            </w:r>
          </w:p>
        </w:tc>
        <w:tc>
          <w:tcPr>
            <w:tcW w:w="2551" w:type="dxa"/>
          </w:tcPr>
          <w:p w:rsidR="00DA04A5" w:rsidRPr="007F10E2" w:rsidRDefault="00DA04A5" w:rsidP="002E65C0">
            <w:pPr>
              <w:pStyle w:val="Bezmezer"/>
              <w:rPr>
                <w:rFonts w:cs="Arial"/>
                <w:sz w:val="20"/>
                <w:szCs w:val="20"/>
              </w:rPr>
            </w:pPr>
            <w:r w:rsidRPr="007F10E2">
              <w:rPr>
                <w:rFonts w:cs="Arial"/>
                <w:sz w:val="20"/>
                <w:szCs w:val="20"/>
              </w:rPr>
              <w:t>LBP Kněžné</w:t>
            </w:r>
          </w:p>
          <w:p w:rsidR="00DA04A5" w:rsidRDefault="00DA04A5" w:rsidP="002E65C0">
            <w:pPr>
              <w:pStyle w:val="Bezmezer"/>
              <w:rPr>
                <w:rFonts w:cs="Arial"/>
                <w:sz w:val="20"/>
                <w:szCs w:val="20"/>
              </w:rPr>
            </w:pPr>
            <w:r w:rsidRPr="007F10E2">
              <w:rPr>
                <w:rFonts w:cs="Arial"/>
                <w:sz w:val="20"/>
                <w:szCs w:val="20"/>
              </w:rPr>
              <w:t>10170105</w:t>
            </w:r>
          </w:p>
          <w:p w:rsidR="008A6391" w:rsidRPr="001E05B7" w:rsidRDefault="008A6391" w:rsidP="008A6391">
            <w:pPr>
              <w:pStyle w:val="Bezmezer"/>
              <w:rPr>
                <w:sz w:val="20"/>
                <w:szCs w:val="20"/>
              </w:rPr>
            </w:pPr>
            <w:r w:rsidRPr="001E05B7">
              <w:rPr>
                <w:sz w:val="20"/>
                <w:szCs w:val="20"/>
              </w:rPr>
              <w:t>1-02-01-0790</w:t>
            </w:r>
          </w:p>
          <w:p w:rsidR="00DA04A5" w:rsidRPr="007F10E2" w:rsidRDefault="00DA04A5" w:rsidP="002E65C0">
            <w:pPr>
              <w:pStyle w:val="Bezmezer"/>
              <w:rPr>
                <w:rFonts w:cs="Arial"/>
                <w:sz w:val="20"/>
                <w:szCs w:val="20"/>
              </w:rPr>
            </w:pPr>
            <w:r w:rsidRPr="007F10E2">
              <w:rPr>
                <w:rFonts w:cs="Arial"/>
                <w:sz w:val="20"/>
                <w:szCs w:val="20"/>
              </w:rPr>
              <w:t>Slemeno u Rychnova nad Kněžnou</w:t>
            </w:r>
          </w:p>
          <w:p w:rsidR="00DA04A5" w:rsidRPr="007F10E2" w:rsidRDefault="00DA04A5" w:rsidP="002E65C0">
            <w:pPr>
              <w:pStyle w:val="Bezmezer"/>
              <w:rPr>
                <w:rFonts w:cs="Arial"/>
                <w:sz w:val="20"/>
                <w:szCs w:val="20"/>
              </w:rPr>
            </w:pPr>
            <w:r w:rsidRPr="007F10E2">
              <w:rPr>
                <w:rFonts w:cs="Arial"/>
                <w:sz w:val="20"/>
                <w:szCs w:val="20"/>
              </w:rPr>
              <w:t xml:space="preserve">Povodí Labe </w:t>
            </w:r>
            <w:proofErr w:type="spellStart"/>
            <w:r w:rsidRPr="007F10E2">
              <w:rPr>
                <w:rFonts w:cs="Arial"/>
                <w:sz w:val="20"/>
                <w:szCs w:val="20"/>
              </w:rPr>
              <w:t>s.p</w:t>
            </w:r>
            <w:proofErr w:type="spellEnd"/>
            <w:r w:rsidRPr="007F10E2">
              <w:rPr>
                <w:rFonts w:cs="Arial"/>
                <w:sz w:val="20"/>
                <w:szCs w:val="20"/>
              </w:rPr>
              <w:t>.</w:t>
            </w:r>
          </w:p>
        </w:tc>
        <w:tc>
          <w:tcPr>
            <w:tcW w:w="7513" w:type="dxa"/>
            <w:gridSpan w:val="2"/>
          </w:tcPr>
          <w:p w:rsidR="00DA04A5" w:rsidRPr="00537CE1" w:rsidRDefault="00DA04A5" w:rsidP="00A435C0">
            <w:pPr>
              <w:pStyle w:val="Bezmezer"/>
              <w:rPr>
                <w:rFonts w:cs="Arial"/>
                <w:b/>
                <w:sz w:val="20"/>
                <w:szCs w:val="20"/>
              </w:rPr>
            </w:pPr>
            <w:r w:rsidRPr="00537CE1">
              <w:rPr>
                <w:rFonts w:cs="Arial"/>
                <w:b/>
                <w:sz w:val="20"/>
                <w:szCs w:val="20"/>
              </w:rPr>
              <w:t>SO 41-14-11-11 Častolovice - Tutleky, železniční propustky - ev. km 4,263</w:t>
            </w:r>
          </w:p>
          <w:p w:rsidR="00537CE1" w:rsidRPr="007F10E2" w:rsidRDefault="00537CE1" w:rsidP="00537CE1">
            <w:pPr>
              <w:pStyle w:val="Bezmezer"/>
              <w:jc w:val="both"/>
              <w:rPr>
                <w:i/>
                <w:sz w:val="20"/>
                <w:szCs w:val="20"/>
                <w:highlight w:val="yellow"/>
              </w:rPr>
            </w:pPr>
            <w:r w:rsidRPr="00537CE1">
              <w:rPr>
                <w:sz w:val="20"/>
                <w:szCs w:val="20"/>
                <w:lang w:eastAsia="cs-CZ"/>
              </w:rPr>
              <w:t>Navrhuje se ponechat propustek bez větších stavebních úprav. Provede se očištění říms a čel.</w:t>
            </w:r>
            <w:r>
              <w:rPr>
                <w:sz w:val="20"/>
                <w:szCs w:val="20"/>
                <w:lang w:eastAsia="cs-CZ"/>
              </w:rPr>
              <w:t xml:space="preserve"> </w:t>
            </w:r>
            <w:r w:rsidRPr="00537CE1">
              <w:rPr>
                <w:sz w:val="20"/>
                <w:szCs w:val="20"/>
                <w:lang w:eastAsia="cs-CZ"/>
              </w:rPr>
              <w:t>Náletová vegetace na římsách bude odstraněna včetně kořenového systému. Betonová čela</w:t>
            </w:r>
            <w:r>
              <w:rPr>
                <w:sz w:val="20"/>
                <w:szCs w:val="20"/>
                <w:lang w:eastAsia="cs-CZ"/>
              </w:rPr>
              <w:t xml:space="preserve"> </w:t>
            </w:r>
            <w:r w:rsidRPr="00537CE1">
              <w:rPr>
                <w:sz w:val="20"/>
                <w:szCs w:val="20"/>
                <w:lang w:eastAsia="cs-CZ"/>
              </w:rPr>
              <w:t>propustku budou sanována, stejně tak i oblast vtoku a výtoku. Rovněž se provede čištění koryta</w:t>
            </w:r>
            <w:r>
              <w:rPr>
                <w:sz w:val="20"/>
                <w:szCs w:val="20"/>
                <w:lang w:eastAsia="cs-CZ"/>
              </w:rPr>
              <w:t xml:space="preserve"> </w:t>
            </w:r>
            <w:r w:rsidRPr="00537CE1">
              <w:rPr>
                <w:sz w:val="20"/>
                <w:szCs w:val="20"/>
                <w:lang w:eastAsia="cs-CZ"/>
              </w:rPr>
              <w:t>na vtoku, v profilu propustku a na výtoku.</w:t>
            </w:r>
          </w:p>
        </w:tc>
      </w:tr>
      <w:tr w:rsidR="00DA04A5" w:rsidRPr="007F10E2" w:rsidTr="007F10E2">
        <w:tc>
          <w:tcPr>
            <w:tcW w:w="426" w:type="dxa"/>
          </w:tcPr>
          <w:p w:rsidR="00DA04A5" w:rsidRPr="007F10E2" w:rsidRDefault="00DA04A5" w:rsidP="009D5C45">
            <w:pPr>
              <w:pStyle w:val="Bezmezer"/>
              <w:rPr>
                <w:rFonts w:cs="Arial"/>
                <w:sz w:val="20"/>
                <w:szCs w:val="20"/>
              </w:rPr>
            </w:pPr>
            <w:r w:rsidRPr="007F10E2">
              <w:rPr>
                <w:rFonts w:cs="Arial"/>
                <w:sz w:val="20"/>
                <w:szCs w:val="20"/>
              </w:rPr>
              <w:t>1</w:t>
            </w:r>
            <w:r w:rsidR="009D5C45">
              <w:rPr>
                <w:rFonts w:cs="Arial"/>
                <w:sz w:val="20"/>
                <w:szCs w:val="20"/>
              </w:rPr>
              <w:t>7</w:t>
            </w:r>
          </w:p>
        </w:tc>
        <w:tc>
          <w:tcPr>
            <w:tcW w:w="2551" w:type="dxa"/>
          </w:tcPr>
          <w:p w:rsidR="00DA04A5" w:rsidRPr="007F10E2" w:rsidRDefault="00DA04A5" w:rsidP="002E65C0">
            <w:pPr>
              <w:pStyle w:val="Bezmezer"/>
              <w:rPr>
                <w:rFonts w:cs="Arial"/>
                <w:sz w:val="20"/>
                <w:szCs w:val="20"/>
              </w:rPr>
            </w:pPr>
            <w:r w:rsidRPr="007F10E2">
              <w:rPr>
                <w:rFonts w:cs="Arial"/>
                <w:sz w:val="20"/>
                <w:szCs w:val="20"/>
              </w:rPr>
              <w:t>LBP VT ID 10170103</w:t>
            </w:r>
          </w:p>
          <w:p w:rsidR="00DA04A5" w:rsidRDefault="00DA04A5" w:rsidP="002E65C0">
            <w:pPr>
              <w:pStyle w:val="Bezmezer"/>
              <w:rPr>
                <w:rFonts w:cs="Arial"/>
                <w:sz w:val="20"/>
                <w:szCs w:val="20"/>
              </w:rPr>
            </w:pPr>
            <w:r w:rsidRPr="007F10E2">
              <w:rPr>
                <w:rFonts w:cs="Arial"/>
                <w:sz w:val="20"/>
                <w:szCs w:val="20"/>
              </w:rPr>
              <w:t>14000734</w:t>
            </w:r>
          </w:p>
          <w:p w:rsidR="008A6391" w:rsidRPr="001E05B7" w:rsidRDefault="008A6391" w:rsidP="008A6391">
            <w:pPr>
              <w:pStyle w:val="Bezmezer"/>
              <w:rPr>
                <w:sz w:val="20"/>
                <w:szCs w:val="20"/>
              </w:rPr>
            </w:pPr>
            <w:r w:rsidRPr="001E05B7">
              <w:rPr>
                <w:sz w:val="20"/>
                <w:szCs w:val="20"/>
              </w:rPr>
              <w:t>1-02-01-0790</w:t>
            </w:r>
          </w:p>
          <w:p w:rsidR="00DA04A5" w:rsidRPr="007F10E2" w:rsidRDefault="00DA04A5" w:rsidP="002E65C0">
            <w:pPr>
              <w:pStyle w:val="Bezmezer"/>
              <w:rPr>
                <w:rFonts w:cs="Arial"/>
                <w:sz w:val="20"/>
                <w:szCs w:val="20"/>
              </w:rPr>
            </w:pPr>
            <w:r w:rsidRPr="007F10E2">
              <w:rPr>
                <w:rFonts w:cs="Arial"/>
                <w:sz w:val="20"/>
                <w:szCs w:val="20"/>
              </w:rPr>
              <w:t>Tutleky</w:t>
            </w:r>
          </w:p>
          <w:p w:rsidR="00DA04A5" w:rsidRPr="007F10E2" w:rsidRDefault="00DA04A5" w:rsidP="002E65C0">
            <w:pPr>
              <w:pStyle w:val="Bezmezer"/>
              <w:rPr>
                <w:rFonts w:cs="Arial"/>
                <w:sz w:val="20"/>
                <w:szCs w:val="20"/>
              </w:rPr>
            </w:pPr>
            <w:r w:rsidRPr="007F10E2">
              <w:rPr>
                <w:rFonts w:cs="Arial"/>
                <w:sz w:val="20"/>
                <w:szCs w:val="20"/>
              </w:rPr>
              <w:lastRenderedPageBreak/>
              <w:t xml:space="preserve">Povodí Labe </w:t>
            </w:r>
            <w:proofErr w:type="spellStart"/>
            <w:r w:rsidRPr="007F10E2">
              <w:rPr>
                <w:rFonts w:cs="Arial"/>
                <w:sz w:val="20"/>
                <w:szCs w:val="20"/>
              </w:rPr>
              <w:t>s.p</w:t>
            </w:r>
            <w:proofErr w:type="spellEnd"/>
            <w:r w:rsidRPr="007F10E2">
              <w:rPr>
                <w:rFonts w:cs="Arial"/>
                <w:sz w:val="20"/>
                <w:szCs w:val="20"/>
              </w:rPr>
              <w:t>.</w:t>
            </w:r>
          </w:p>
        </w:tc>
        <w:tc>
          <w:tcPr>
            <w:tcW w:w="7513" w:type="dxa"/>
            <w:gridSpan w:val="2"/>
          </w:tcPr>
          <w:p w:rsidR="00DA04A5" w:rsidRPr="007F10E2" w:rsidRDefault="00DA04A5" w:rsidP="00D77514">
            <w:pPr>
              <w:pStyle w:val="Bezmezer"/>
              <w:rPr>
                <w:rFonts w:cs="Arial"/>
                <w:sz w:val="20"/>
                <w:szCs w:val="20"/>
              </w:rPr>
            </w:pPr>
            <w:r w:rsidRPr="007F10E2">
              <w:rPr>
                <w:rFonts w:cs="Arial"/>
                <w:sz w:val="20"/>
                <w:szCs w:val="20"/>
              </w:rPr>
              <w:lastRenderedPageBreak/>
              <w:t xml:space="preserve">bez zásahu do vodního toku </w:t>
            </w:r>
          </w:p>
          <w:p w:rsidR="00DA04A5" w:rsidRPr="007F10E2" w:rsidRDefault="00DA04A5" w:rsidP="00A435C0">
            <w:pPr>
              <w:pStyle w:val="Bezmezer"/>
              <w:rPr>
                <w:rFonts w:cs="Arial"/>
                <w:sz w:val="20"/>
                <w:szCs w:val="20"/>
              </w:rPr>
            </w:pPr>
          </w:p>
        </w:tc>
      </w:tr>
      <w:tr w:rsidR="00DA04A5" w:rsidRPr="007F10E2" w:rsidTr="007F10E2">
        <w:tc>
          <w:tcPr>
            <w:tcW w:w="426" w:type="dxa"/>
          </w:tcPr>
          <w:p w:rsidR="00DA04A5" w:rsidRPr="007F10E2" w:rsidRDefault="00DA04A5" w:rsidP="009D5C45">
            <w:pPr>
              <w:pStyle w:val="Bezmezer"/>
              <w:rPr>
                <w:rFonts w:cs="Arial"/>
                <w:sz w:val="20"/>
                <w:szCs w:val="20"/>
              </w:rPr>
            </w:pPr>
            <w:r w:rsidRPr="007F10E2">
              <w:rPr>
                <w:rFonts w:cs="Arial"/>
                <w:sz w:val="20"/>
                <w:szCs w:val="20"/>
              </w:rPr>
              <w:t>1</w:t>
            </w:r>
            <w:r w:rsidR="009D5C45">
              <w:rPr>
                <w:rFonts w:cs="Arial"/>
                <w:sz w:val="20"/>
                <w:szCs w:val="20"/>
              </w:rPr>
              <w:t>8</w:t>
            </w:r>
          </w:p>
        </w:tc>
        <w:tc>
          <w:tcPr>
            <w:tcW w:w="2551" w:type="dxa"/>
          </w:tcPr>
          <w:p w:rsidR="00DA04A5" w:rsidRPr="007F10E2" w:rsidRDefault="00DA04A5" w:rsidP="002E65C0">
            <w:pPr>
              <w:pStyle w:val="Bezmezer"/>
              <w:rPr>
                <w:rFonts w:cs="Arial"/>
                <w:sz w:val="20"/>
                <w:szCs w:val="20"/>
              </w:rPr>
            </w:pPr>
            <w:r w:rsidRPr="007F10E2">
              <w:rPr>
                <w:rFonts w:cs="Arial"/>
                <w:sz w:val="20"/>
                <w:szCs w:val="20"/>
              </w:rPr>
              <w:t>Kněžná</w:t>
            </w:r>
          </w:p>
          <w:p w:rsidR="00DA04A5" w:rsidRDefault="00DA04A5" w:rsidP="002E65C0">
            <w:pPr>
              <w:pStyle w:val="Bezmezer"/>
              <w:rPr>
                <w:rFonts w:cs="Arial"/>
                <w:sz w:val="20"/>
                <w:szCs w:val="20"/>
              </w:rPr>
            </w:pPr>
            <w:r w:rsidRPr="007F10E2">
              <w:rPr>
                <w:rFonts w:cs="Arial"/>
                <w:sz w:val="20"/>
                <w:szCs w:val="20"/>
              </w:rPr>
              <w:t>10100210</w:t>
            </w:r>
          </w:p>
          <w:p w:rsidR="008A6391" w:rsidRPr="001E05B7" w:rsidRDefault="008A6391" w:rsidP="008A6391">
            <w:pPr>
              <w:pStyle w:val="Bezmezer"/>
              <w:rPr>
                <w:sz w:val="20"/>
                <w:szCs w:val="20"/>
              </w:rPr>
            </w:pPr>
            <w:r w:rsidRPr="001E05B7">
              <w:rPr>
                <w:sz w:val="20"/>
                <w:szCs w:val="20"/>
              </w:rPr>
              <w:t>1-02-01-0790</w:t>
            </w:r>
          </w:p>
          <w:p w:rsidR="00DA04A5" w:rsidRPr="007F10E2" w:rsidRDefault="00DA04A5" w:rsidP="002E65C0">
            <w:pPr>
              <w:pStyle w:val="Bezmezer"/>
              <w:rPr>
                <w:rFonts w:cs="Arial"/>
                <w:sz w:val="20"/>
                <w:szCs w:val="20"/>
              </w:rPr>
            </w:pPr>
            <w:r w:rsidRPr="007F10E2">
              <w:rPr>
                <w:rFonts w:cs="Arial"/>
                <w:sz w:val="20"/>
                <w:szCs w:val="20"/>
              </w:rPr>
              <w:t>Jámy u Rychnova nad Kněžnou</w:t>
            </w:r>
          </w:p>
          <w:p w:rsidR="00DA04A5" w:rsidRPr="007F10E2" w:rsidRDefault="00DA04A5" w:rsidP="002E65C0">
            <w:pPr>
              <w:pStyle w:val="Bezmezer"/>
              <w:rPr>
                <w:rFonts w:cs="Arial"/>
                <w:sz w:val="20"/>
                <w:szCs w:val="20"/>
              </w:rPr>
            </w:pPr>
            <w:r w:rsidRPr="007F10E2">
              <w:rPr>
                <w:rFonts w:cs="Arial"/>
                <w:sz w:val="20"/>
                <w:szCs w:val="20"/>
              </w:rPr>
              <w:t xml:space="preserve">Povodí Labe </w:t>
            </w:r>
            <w:proofErr w:type="spellStart"/>
            <w:r w:rsidRPr="007F10E2">
              <w:rPr>
                <w:rFonts w:cs="Arial"/>
                <w:sz w:val="20"/>
                <w:szCs w:val="20"/>
              </w:rPr>
              <w:t>s.p</w:t>
            </w:r>
            <w:proofErr w:type="spellEnd"/>
            <w:r w:rsidRPr="007F10E2">
              <w:rPr>
                <w:rFonts w:cs="Arial"/>
                <w:sz w:val="20"/>
                <w:szCs w:val="20"/>
              </w:rPr>
              <w:t>.</w:t>
            </w:r>
          </w:p>
        </w:tc>
        <w:tc>
          <w:tcPr>
            <w:tcW w:w="7513" w:type="dxa"/>
            <w:gridSpan w:val="2"/>
          </w:tcPr>
          <w:p w:rsidR="00DA04A5" w:rsidRPr="006A2B6D" w:rsidRDefault="00DA04A5" w:rsidP="00537CE1">
            <w:pPr>
              <w:pStyle w:val="Bezmezer"/>
              <w:jc w:val="both"/>
              <w:rPr>
                <w:b/>
                <w:sz w:val="20"/>
                <w:szCs w:val="20"/>
              </w:rPr>
            </w:pPr>
            <w:r w:rsidRPr="006A2B6D">
              <w:rPr>
                <w:b/>
                <w:sz w:val="20"/>
                <w:szCs w:val="20"/>
              </w:rPr>
              <w:t>SO 41-14-13-01 Tutleky - Rychnov n. K., most ev. km 6,866</w:t>
            </w:r>
          </w:p>
          <w:p w:rsidR="00537CE1" w:rsidRDefault="00537CE1" w:rsidP="00537CE1">
            <w:pPr>
              <w:pStyle w:val="Bezmezer"/>
              <w:jc w:val="both"/>
              <w:rPr>
                <w:sz w:val="20"/>
                <w:szCs w:val="20"/>
                <w:lang w:eastAsia="cs-CZ"/>
              </w:rPr>
            </w:pPr>
            <w:r w:rsidRPr="00537CE1">
              <w:rPr>
                <w:sz w:val="20"/>
                <w:szCs w:val="20"/>
                <w:lang w:eastAsia="cs-CZ"/>
              </w:rPr>
              <w:t>Stará nosná konstrukce bude odstraněna. Stávající opěry budou ve vrchní betonové části</w:t>
            </w:r>
            <w:r>
              <w:rPr>
                <w:sz w:val="20"/>
                <w:szCs w:val="20"/>
                <w:lang w:eastAsia="cs-CZ"/>
              </w:rPr>
              <w:t xml:space="preserve"> </w:t>
            </w:r>
            <w:r w:rsidRPr="00537CE1">
              <w:rPr>
                <w:sz w:val="20"/>
                <w:szCs w:val="20"/>
                <w:lang w:eastAsia="cs-CZ"/>
              </w:rPr>
              <w:t>odbourány a zbývající kamenné části dříků opěr budou sanovány. Budou zřízeny nové</w:t>
            </w:r>
            <w:r>
              <w:rPr>
                <w:sz w:val="20"/>
                <w:szCs w:val="20"/>
                <w:lang w:eastAsia="cs-CZ"/>
              </w:rPr>
              <w:t xml:space="preserve"> </w:t>
            </w:r>
            <w:r w:rsidRPr="00537CE1">
              <w:rPr>
                <w:sz w:val="20"/>
                <w:szCs w:val="20"/>
                <w:lang w:eastAsia="cs-CZ"/>
              </w:rPr>
              <w:t>železobetonové prefabrikované úložné prahy a křídla. Spodní stavba bude posílena</w:t>
            </w:r>
            <w:r>
              <w:rPr>
                <w:sz w:val="20"/>
                <w:szCs w:val="20"/>
                <w:lang w:eastAsia="cs-CZ"/>
              </w:rPr>
              <w:t xml:space="preserve"> </w:t>
            </w:r>
            <w:proofErr w:type="spellStart"/>
            <w:r w:rsidRPr="00537CE1">
              <w:rPr>
                <w:sz w:val="20"/>
                <w:szCs w:val="20"/>
                <w:lang w:eastAsia="cs-CZ"/>
              </w:rPr>
              <w:t>mikropilotami</w:t>
            </w:r>
            <w:proofErr w:type="spellEnd"/>
            <w:r w:rsidRPr="00537CE1">
              <w:rPr>
                <w:sz w:val="20"/>
                <w:szCs w:val="20"/>
                <w:lang w:eastAsia="cs-CZ"/>
              </w:rPr>
              <w:t>. Světlost otvoru (délka přemostění) bude zachována. Následně bude osazena</w:t>
            </w:r>
            <w:r>
              <w:rPr>
                <w:sz w:val="20"/>
                <w:szCs w:val="20"/>
                <w:lang w:eastAsia="cs-CZ"/>
              </w:rPr>
              <w:t xml:space="preserve"> </w:t>
            </w:r>
            <w:r w:rsidRPr="00537CE1">
              <w:rPr>
                <w:sz w:val="20"/>
                <w:szCs w:val="20"/>
                <w:lang w:eastAsia="cs-CZ"/>
              </w:rPr>
              <w:t>nová nosná konstrukce.</w:t>
            </w:r>
          </w:p>
          <w:p w:rsidR="00537CE1" w:rsidRPr="00537CE1" w:rsidRDefault="006A2B6D" w:rsidP="006A2B6D">
            <w:pPr>
              <w:pStyle w:val="Bezmezer"/>
              <w:jc w:val="both"/>
              <w:rPr>
                <w:sz w:val="20"/>
                <w:szCs w:val="20"/>
              </w:rPr>
            </w:pPr>
            <w:r w:rsidRPr="006A2B6D">
              <w:rPr>
                <w:sz w:val="20"/>
                <w:szCs w:val="20"/>
                <w:lang w:eastAsia="cs-CZ"/>
              </w:rPr>
              <w:t>Hl. nosnou konstrukci tvoří železobetonová deska se</w:t>
            </w:r>
            <w:r>
              <w:rPr>
                <w:sz w:val="20"/>
                <w:szCs w:val="20"/>
                <w:lang w:eastAsia="cs-CZ"/>
              </w:rPr>
              <w:t xml:space="preserve"> </w:t>
            </w:r>
            <w:r w:rsidRPr="006A2B6D">
              <w:rPr>
                <w:sz w:val="20"/>
                <w:szCs w:val="20"/>
                <w:lang w:eastAsia="cs-CZ"/>
              </w:rPr>
              <w:t>zabetonovanými nosníky, nad opěrami jsou koncové ŽB</w:t>
            </w:r>
            <w:r>
              <w:rPr>
                <w:sz w:val="20"/>
                <w:szCs w:val="20"/>
                <w:lang w:eastAsia="cs-CZ"/>
              </w:rPr>
              <w:t xml:space="preserve"> </w:t>
            </w:r>
            <w:r w:rsidRPr="006A2B6D">
              <w:rPr>
                <w:sz w:val="20"/>
                <w:szCs w:val="20"/>
                <w:lang w:eastAsia="cs-CZ"/>
              </w:rPr>
              <w:t>příčníky.</w:t>
            </w:r>
          </w:p>
        </w:tc>
      </w:tr>
      <w:tr w:rsidR="00DA04A5" w:rsidRPr="007F10E2" w:rsidTr="007F10E2">
        <w:tc>
          <w:tcPr>
            <w:tcW w:w="426" w:type="dxa"/>
          </w:tcPr>
          <w:p w:rsidR="00DA04A5" w:rsidRPr="007F10E2" w:rsidRDefault="00DA04A5" w:rsidP="009D5C45">
            <w:pPr>
              <w:pStyle w:val="Bezmezer"/>
              <w:rPr>
                <w:rFonts w:cs="Arial"/>
                <w:sz w:val="20"/>
                <w:szCs w:val="20"/>
              </w:rPr>
            </w:pPr>
            <w:r w:rsidRPr="007F10E2">
              <w:rPr>
                <w:rFonts w:cs="Arial"/>
                <w:sz w:val="20"/>
                <w:szCs w:val="20"/>
              </w:rPr>
              <w:t>1</w:t>
            </w:r>
            <w:r w:rsidR="009D5C45">
              <w:rPr>
                <w:rFonts w:cs="Arial"/>
                <w:sz w:val="20"/>
                <w:szCs w:val="20"/>
              </w:rPr>
              <w:t>9</w:t>
            </w:r>
          </w:p>
        </w:tc>
        <w:tc>
          <w:tcPr>
            <w:tcW w:w="2551" w:type="dxa"/>
          </w:tcPr>
          <w:p w:rsidR="00DA04A5" w:rsidRPr="007F10E2" w:rsidRDefault="00DA04A5" w:rsidP="002E65C0">
            <w:pPr>
              <w:pStyle w:val="Bezmezer"/>
              <w:rPr>
                <w:rFonts w:cs="Arial"/>
                <w:sz w:val="20"/>
                <w:szCs w:val="20"/>
              </w:rPr>
            </w:pPr>
            <w:r w:rsidRPr="007F10E2">
              <w:rPr>
                <w:rFonts w:cs="Arial"/>
                <w:sz w:val="20"/>
                <w:szCs w:val="20"/>
              </w:rPr>
              <w:t>PBP Kněžné</w:t>
            </w:r>
          </w:p>
          <w:p w:rsidR="00DA04A5" w:rsidRDefault="00DA04A5" w:rsidP="002E65C0">
            <w:pPr>
              <w:pStyle w:val="Bezmezer"/>
              <w:rPr>
                <w:rFonts w:cs="Arial"/>
                <w:sz w:val="20"/>
                <w:szCs w:val="20"/>
              </w:rPr>
            </w:pPr>
            <w:r w:rsidRPr="007F10E2">
              <w:rPr>
                <w:rFonts w:cs="Arial"/>
                <w:sz w:val="20"/>
                <w:szCs w:val="20"/>
              </w:rPr>
              <w:t>10170100</w:t>
            </w:r>
          </w:p>
          <w:p w:rsidR="008A6391" w:rsidRPr="001E05B7" w:rsidRDefault="008A6391" w:rsidP="008A6391">
            <w:pPr>
              <w:pStyle w:val="Bezmezer"/>
              <w:rPr>
                <w:sz w:val="20"/>
                <w:szCs w:val="20"/>
              </w:rPr>
            </w:pPr>
            <w:r w:rsidRPr="001E05B7">
              <w:rPr>
                <w:sz w:val="20"/>
                <w:szCs w:val="20"/>
              </w:rPr>
              <w:t>1-02-01-0790</w:t>
            </w:r>
          </w:p>
          <w:p w:rsidR="00DA04A5" w:rsidRPr="007F10E2" w:rsidRDefault="00DA04A5" w:rsidP="002E65C0">
            <w:pPr>
              <w:pStyle w:val="Bezmezer"/>
              <w:rPr>
                <w:rFonts w:cs="Arial"/>
                <w:sz w:val="20"/>
                <w:szCs w:val="20"/>
              </w:rPr>
            </w:pPr>
            <w:r w:rsidRPr="007F10E2">
              <w:rPr>
                <w:rFonts w:cs="Arial"/>
                <w:sz w:val="20"/>
                <w:szCs w:val="20"/>
              </w:rPr>
              <w:t>Slemeno u Rychnova nad Kněžnou</w:t>
            </w:r>
          </w:p>
          <w:p w:rsidR="00DA04A5" w:rsidRPr="007F10E2" w:rsidRDefault="00DA04A5" w:rsidP="002E65C0">
            <w:pPr>
              <w:pStyle w:val="Bezmezer"/>
              <w:rPr>
                <w:rFonts w:cs="Arial"/>
                <w:sz w:val="20"/>
                <w:szCs w:val="20"/>
              </w:rPr>
            </w:pPr>
            <w:r w:rsidRPr="007F10E2">
              <w:rPr>
                <w:rFonts w:cs="Arial"/>
                <w:sz w:val="20"/>
                <w:szCs w:val="20"/>
              </w:rPr>
              <w:t>správce se neurčuje</w:t>
            </w:r>
          </w:p>
        </w:tc>
        <w:tc>
          <w:tcPr>
            <w:tcW w:w="7513" w:type="dxa"/>
            <w:gridSpan w:val="2"/>
          </w:tcPr>
          <w:p w:rsidR="00DA04A5" w:rsidRPr="006A2B6D" w:rsidRDefault="00DA04A5" w:rsidP="00D77514">
            <w:pPr>
              <w:pStyle w:val="Bezmezer"/>
              <w:rPr>
                <w:rFonts w:cs="Arial"/>
                <w:b/>
                <w:sz w:val="20"/>
                <w:szCs w:val="20"/>
              </w:rPr>
            </w:pPr>
            <w:r w:rsidRPr="006A2B6D">
              <w:rPr>
                <w:rFonts w:cs="Arial"/>
                <w:b/>
                <w:sz w:val="20"/>
                <w:szCs w:val="20"/>
              </w:rPr>
              <w:t>SO 41-14-13-11 Tutleky - Rychnov n. K., železniční propustky - ev. km 7,030</w:t>
            </w:r>
          </w:p>
          <w:p w:rsidR="006A2B6D" w:rsidRPr="007F10E2" w:rsidRDefault="006A2B6D" w:rsidP="006A2B6D">
            <w:pPr>
              <w:pStyle w:val="Bezmezer"/>
              <w:jc w:val="both"/>
              <w:rPr>
                <w:sz w:val="20"/>
                <w:szCs w:val="20"/>
              </w:rPr>
            </w:pPr>
            <w:r w:rsidRPr="006A2B6D">
              <w:rPr>
                <w:sz w:val="20"/>
                <w:szCs w:val="20"/>
                <w:lang w:eastAsia="cs-CZ"/>
              </w:rPr>
              <w:t>Navrhuje se ponechat propustek bez větších stavebních úprav. Provede se očištění říms a čel.</w:t>
            </w:r>
            <w:r>
              <w:rPr>
                <w:sz w:val="20"/>
                <w:szCs w:val="20"/>
                <w:lang w:eastAsia="cs-CZ"/>
              </w:rPr>
              <w:t xml:space="preserve"> </w:t>
            </w:r>
            <w:r w:rsidRPr="006A2B6D">
              <w:rPr>
                <w:sz w:val="20"/>
                <w:szCs w:val="20"/>
                <w:lang w:eastAsia="cs-CZ"/>
              </w:rPr>
              <w:t>Náletová vegetace na římsách bude odstraněna včetně kořenového systému. Betonová čela</w:t>
            </w:r>
            <w:r>
              <w:rPr>
                <w:sz w:val="20"/>
                <w:szCs w:val="20"/>
                <w:lang w:eastAsia="cs-CZ"/>
              </w:rPr>
              <w:t xml:space="preserve"> </w:t>
            </w:r>
            <w:r w:rsidRPr="006A2B6D">
              <w:rPr>
                <w:sz w:val="20"/>
                <w:szCs w:val="20"/>
                <w:lang w:eastAsia="cs-CZ"/>
              </w:rPr>
              <w:t>propustku budou sanována, stejně tak i oblast vtoku a výtoku. Rovněž se provede čištění koryta</w:t>
            </w:r>
            <w:r>
              <w:rPr>
                <w:sz w:val="20"/>
                <w:szCs w:val="20"/>
                <w:lang w:eastAsia="cs-CZ"/>
              </w:rPr>
              <w:t xml:space="preserve"> </w:t>
            </w:r>
            <w:r w:rsidRPr="006A2B6D">
              <w:rPr>
                <w:sz w:val="20"/>
                <w:szCs w:val="20"/>
                <w:lang w:eastAsia="cs-CZ"/>
              </w:rPr>
              <w:t>na vtoku, v profilu propustku a na výtoku.</w:t>
            </w:r>
          </w:p>
        </w:tc>
      </w:tr>
      <w:tr w:rsidR="00DA04A5" w:rsidRPr="007F10E2" w:rsidTr="007F10E2">
        <w:tc>
          <w:tcPr>
            <w:tcW w:w="426" w:type="dxa"/>
          </w:tcPr>
          <w:p w:rsidR="00DA04A5" w:rsidRPr="007F10E2" w:rsidRDefault="009D5C45" w:rsidP="00EE7763">
            <w:pPr>
              <w:pStyle w:val="Bezmezer"/>
              <w:rPr>
                <w:rFonts w:cs="Arial"/>
                <w:sz w:val="20"/>
                <w:szCs w:val="20"/>
              </w:rPr>
            </w:pPr>
            <w:r>
              <w:rPr>
                <w:rFonts w:cs="Arial"/>
                <w:sz w:val="20"/>
                <w:szCs w:val="20"/>
              </w:rPr>
              <w:t>20</w:t>
            </w:r>
          </w:p>
        </w:tc>
        <w:tc>
          <w:tcPr>
            <w:tcW w:w="2551" w:type="dxa"/>
          </w:tcPr>
          <w:p w:rsidR="00DA04A5" w:rsidRPr="008A6391" w:rsidRDefault="00DA04A5" w:rsidP="002E65C0">
            <w:pPr>
              <w:pStyle w:val="Bezmezer"/>
              <w:rPr>
                <w:rFonts w:cs="Arial"/>
                <w:sz w:val="20"/>
                <w:szCs w:val="20"/>
              </w:rPr>
            </w:pPr>
            <w:r w:rsidRPr="008A6391">
              <w:rPr>
                <w:rFonts w:cs="Arial"/>
                <w:sz w:val="20"/>
                <w:szCs w:val="20"/>
              </w:rPr>
              <w:t>Kněžná</w:t>
            </w:r>
          </w:p>
          <w:p w:rsidR="00DA04A5" w:rsidRPr="008A6391" w:rsidRDefault="00DA04A5" w:rsidP="002E65C0">
            <w:pPr>
              <w:pStyle w:val="Bezmezer"/>
              <w:rPr>
                <w:rFonts w:cs="Arial"/>
                <w:sz w:val="20"/>
                <w:szCs w:val="20"/>
              </w:rPr>
            </w:pPr>
            <w:r w:rsidRPr="008A6391">
              <w:rPr>
                <w:rFonts w:cs="Arial"/>
                <w:sz w:val="20"/>
                <w:szCs w:val="20"/>
              </w:rPr>
              <w:t>10100210</w:t>
            </w:r>
          </w:p>
          <w:p w:rsidR="008A6391" w:rsidRPr="008A6391" w:rsidRDefault="008A6391" w:rsidP="002E65C0">
            <w:pPr>
              <w:pStyle w:val="Bezmezer"/>
              <w:rPr>
                <w:sz w:val="20"/>
                <w:szCs w:val="20"/>
              </w:rPr>
            </w:pPr>
            <w:r w:rsidRPr="008A6391">
              <w:rPr>
                <w:sz w:val="20"/>
                <w:szCs w:val="20"/>
              </w:rPr>
              <w:t>1-02-01-0770</w:t>
            </w:r>
          </w:p>
          <w:p w:rsidR="00DA04A5" w:rsidRPr="008A6391" w:rsidRDefault="00DA04A5" w:rsidP="002E65C0">
            <w:pPr>
              <w:pStyle w:val="Bezmezer"/>
              <w:rPr>
                <w:rFonts w:cs="Arial"/>
                <w:sz w:val="20"/>
                <w:szCs w:val="20"/>
              </w:rPr>
            </w:pPr>
            <w:r w:rsidRPr="008A6391">
              <w:rPr>
                <w:rFonts w:cs="Arial"/>
                <w:sz w:val="20"/>
                <w:szCs w:val="20"/>
              </w:rPr>
              <w:t>Rychnov nad Kněžnou</w:t>
            </w:r>
          </w:p>
          <w:p w:rsidR="00DA04A5" w:rsidRPr="008A6391" w:rsidRDefault="00DA04A5" w:rsidP="002E65C0">
            <w:pPr>
              <w:pStyle w:val="Bezmezer"/>
              <w:rPr>
                <w:rFonts w:cs="Arial"/>
                <w:sz w:val="20"/>
                <w:szCs w:val="20"/>
              </w:rPr>
            </w:pPr>
            <w:r w:rsidRPr="008A6391">
              <w:rPr>
                <w:rFonts w:cs="Arial"/>
                <w:sz w:val="20"/>
                <w:szCs w:val="20"/>
              </w:rPr>
              <w:t xml:space="preserve">Povodí Labe </w:t>
            </w:r>
            <w:proofErr w:type="spellStart"/>
            <w:r w:rsidRPr="008A6391">
              <w:rPr>
                <w:rFonts w:cs="Arial"/>
                <w:sz w:val="20"/>
                <w:szCs w:val="20"/>
              </w:rPr>
              <w:t>s.p</w:t>
            </w:r>
            <w:proofErr w:type="spellEnd"/>
            <w:r w:rsidRPr="008A6391">
              <w:rPr>
                <w:rFonts w:cs="Arial"/>
                <w:sz w:val="20"/>
                <w:szCs w:val="20"/>
              </w:rPr>
              <w:t>.</w:t>
            </w:r>
          </w:p>
        </w:tc>
        <w:tc>
          <w:tcPr>
            <w:tcW w:w="7513" w:type="dxa"/>
            <w:gridSpan w:val="2"/>
          </w:tcPr>
          <w:p w:rsidR="00DA04A5" w:rsidRPr="006A2B6D" w:rsidRDefault="00DA04A5" w:rsidP="000241A5">
            <w:pPr>
              <w:pStyle w:val="Bezmezer"/>
              <w:rPr>
                <w:rFonts w:cs="Arial"/>
                <w:b/>
                <w:sz w:val="20"/>
                <w:szCs w:val="20"/>
              </w:rPr>
            </w:pPr>
            <w:r w:rsidRPr="006A2B6D">
              <w:rPr>
                <w:rFonts w:cs="Arial"/>
                <w:b/>
                <w:sz w:val="20"/>
                <w:szCs w:val="20"/>
              </w:rPr>
              <w:t>SO 41-14-13-02  Tutleky - Rychnov n. K., most ev. km 8,381</w:t>
            </w:r>
          </w:p>
          <w:p w:rsidR="00DA04A5" w:rsidRDefault="006A2B6D" w:rsidP="006A2B6D">
            <w:pPr>
              <w:pStyle w:val="Bezmezer"/>
              <w:jc w:val="both"/>
              <w:rPr>
                <w:sz w:val="20"/>
                <w:szCs w:val="20"/>
                <w:lang w:eastAsia="cs-CZ"/>
              </w:rPr>
            </w:pPr>
            <w:r w:rsidRPr="006A2B6D">
              <w:rPr>
                <w:sz w:val="20"/>
                <w:szCs w:val="20"/>
                <w:lang w:eastAsia="cs-CZ"/>
              </w:rPr>
              <w:t>Stará nosná konstrukce bude odstraněna. Stávající opěry budou ve vrchní betonové části</w:t>
            </w:r>
            <w:r>
              <w:rPr>
                <w:sz w:val="20"/>
                <w:szCs w:val="20"/>
                <w:lang w:eastAsia="cs-CZ"/>
              </w:rPr>
              <w:t xml:space="preserve"> </w:t>
            </w:r>
            <w:r w:rsidRPr="006A2B6D">
              <w:rPr>
                <w:sz w:val="20"/>
                <w:szCs w:val="20"/>
                <w:lang w:eastAsia="cs-CZ"/>
              </w:rPr>
              <w:t>odbourány a zbývající kamenné části dříků opěr budou sanovány. Budou zřízeny nové</w:t>
            </w:r>
            <w:r>
              <w:rPr>
                <w:sz w:val="20"/>
                <w:szCs w:val="20"/>
                <w:lang w:eastAsia="cs-CZ"/>
              </w:rPr>
              <w:t xml:space="preserve"> </w:t>
            </w:r>
            <w:r w:rsidRPr="006A2B6D">
              <w:rPr>
                <w:sz w:val="20"/>
                <w:szCs w:val="20"/>
                <w:lang w:eastAsia="cs-CZ"/>
              </w:rPr>
              <w:t>železobetonové prefabrikované úložné prahy a křídla. Spodní stavba bude posílena</w:t>
            </w:r>
            <w:r>
              <w:rPr>
                <w:sz w:val="20"/>
                <w:szCs w:val="20"/>
                <w:lang w:eastAsia="cs-CZ"/>
              </w:rPr>
              <w:t xml:space="preserve"> </w:t>
            </w:r>
            <w:proofErr w:type="spellStart"/>
            <w:r w:rsidRPr="006A2B6D">
              <w:rPr>
                <w:sz w:val="20"/>
                <w:szCs w:val="20"/>
                <w:lang w:eastAsia="cs-CZ"/>
              </w:rPr>
              <w:t>mikropilotami</w:t>
            </w:r>
            <w:proofErr w:type="spellEnd"/>
            <w:r w:rsidRPr="006A2B6D">
              <w:rPr>
                <w:sz w:val="20"/>
                <w:szCs w:val="20"/>
                <w:lang w:eastAsia="cs-CZ"/>
              </w:rPr>
              <w:t>. Světlost otvoru (délka přemostění) bude zachována. Následně bude osazena</w:t>
            </w:r>
            <w:r>
              <w:rPr>
                <w:sz w:val="20"/>
                <w:szCs w:val="20"/>
                <w:lang w:eastAsia="cs-CZ"/>
              </w:rPr>
              <w:t xml:space="preserve"> </w:t>
            </w:r>
            <w:r w:rsidRPr="006A2B6D">
              <w:rPr>
                <w:sz w:val="20"/>
                <w:szCs w:val="20"/>
                <w:lang w:eastAsia="cs-CZ"/>
              </w:rPr>
              <w:t>nová nosná konstrukce.</w:t>
            </w:r>
          </w:p>
          <w:p w:rsidR="006A2B6D" w:rsidRPr="006A2B6D" w:rsidRDefault="006A2B6D" w:rsidP="006A2B6D">
            <w:pPr>
              <w:pStyle w:val="Bezmezer"/>
              <w:jc w:val="both"/>
              <w:rPr>
                <w:sz w:val="20"/>
                <w:szCs w:val="20"/>
              </w:rPr>
            </w:pPr>
            <w:r w:rsidRPr="006A2B6D">
              <w:rPr>
                <w:sz w:val="20"/>
                <w:szCs w:val="20"/>
                <w:lang w:eastAsia="cs-CZ"/>
              </w:rPr>
              <w:t>Nová OK je tvořena trámovou plnostěnnou konstrukcí s</w:t>
            </w:r>
            <w:r>
              <w:rPr>
                <w:sz w:val="20"/>
                <w:szCs w:val="20"/>
                <w:lang w:eastAsia="cs-CZ"/>
              </w:rPr>
              <w:t xml:space="preserve"> </w:t>
            </w:r>
            <w:r w:rsidRPr="006A2B6D">
              <w:rPr>
                <w:sz w:val="20"/>
                <w:szCs w:val="20"/>
                <w:lang w:eastAsia="cs-CZ"/>
              </w:rPr>
              <w:t>dolní plechovou ortotropní mostovkou, tvořící žlab</w:t>
            </w:r>
            <w:r>
              <w:rPr>
                <w:sz w:val="20"/>
                <w:szCs w:val="20"/>
                <w:lang w:eastAsia="cs-CZ"/>
              </w:rPr>
              <w:t xml:space="preserve"> </w:t>
            </w:r>
            <w:r w:rsidRPr="006A2B6D">
              <w:rPr>
                <w:sz w:val="20"/>
                <w:szCs w:val="20"/>
                <w:lang w:eastAsia="cs-CZ"/>
              </w:rPr>
              <w:t>kolejového lože, nad opěrami jsou koncové ŽB příčníky.</w:t>
            </w:r>
          </w:p>
          <w:p w:rsidR="00DA04A5" w:rsidRPr="006A2B6D" w:rsidRDefault="00DA04A5" w:rsidP="006A2B6D">
            <w:pPr>
              <w:pStyle w:val="Bezmezer"/>
              <w:jc w:val="both"/>
              <w:rPr>
                <w:rFonts w:cs="Arial"/>
                <w:b/>
                <w:sz w:val="20"/>
                <w:szCs w:val="20"/>
              </w:rPr>
            </w:pPr>
            <w:r w:rsidRPr="006A2B6D">
              <w:rPr>
                <w:rFonts w:cs="Arial"/>
                <w:b/>
                <w:sz w:val="20"/>
                <w:szCs w:val="20"/>
              </w:rPr>
              <w:t>SO 41-14-13-23 Přeložka silnice II/318, Obkladní zeď říčního koryta, řeka Kněžná</w:t>
            </w:r>
          </w:p>
          <w:p w:rsidR="006A2B6D" w:rsidRPr="006A2B6D" w:rsidRDefault="006A2B6D" w:rsidP="006A2B6D">
            <w:pPr>
              <w:pStyle w:val="Bezmezer"/>
              <w:jc w:val="both"/>
              <w:rPr>
                <w:sz w:val="20"/>
                <w:szCs w:val="20"/>
                <w:lang w:eastAsia="cs-CZ"/>
              </w:rPr>
            </w:pPr>
            <w:r w:rsidRPr="006A2B6D">
              <w:rPr>
                <w:sz w:val="20"/>
                <w:szCs w:val="20"/>
                <w:lang w:eastAsia="cs-CZ"/>
              </w:rPr>
              <w:t>Obsahem SO je novostavba obkladní zdi v míst</w:t>
            </w:r>
            <w:r w:rsidRPr="006A2B6D">
              <w:rPr>
                <w:rFonts w:cs="Arial"/>
                <w:sz w:val="20"/>
                <w:szCs w:val="20"/>
                <w:lang w:eastAsia="cs-CZ"/>
              </w:rPr>
              <w:t xml:space="preserve">ě </w:t>
            </w:r>
            <w:r w:rsidRPr="006A2B6D">
              <w:rPr>
                <w:sz w:val="20"/>
                <w:szCs w:val="20"/>
                <w:lang w:eastAsia="cs-CZ"/>
              </w:rPr>
              <w:t>p</w:t>
            </w:r>
            <w:r w:rsidRPr="006A2B6D">
              <w:rPr>
                <w:rFonts w:cs="Arial"/>
                <w:sz w:val="20"/>
                <w:szCs w:val="20"/>
                <w:lang w:eastAsia="cs-CZ"/>
              </w:rPr>
              <w:t>ř</w:t>
            </w:r>
            <w:r w:rsidRPr="006A2B6D">
              <w:rPr>
                <w:sz w:val="20"/>
                <w:szCs w:val="20"/>
                <w:lang w:eastAsia="cs-CZ"/>
              </w:rPr>
              <w:t>eložky komunikace II/318.</w:t>
            </w:r>
          </w:p>
          <w:p w:rsidR="006A2B6D" w:rsidRDefault="006A2B6D" w:rsidP="006A2B6D">
            <w:pPr>
              <w:pStyle w:val="Bezmezer"/>
              <w:jc w:val="both"/>
              <w:rPr>
                <w:sz w:val="20"/>
                <w:szCs w:val="20"/>
                <w:lang w:eastAsia="cs-CZ"/>
              </w:rPr>
            </w:pPr>
            <w:r w:rsidRPr="006A2B6D">
              <w:rPr>
                <w:sz w:val="20"/>
                <w:szCs w:val="20"/>
                <w:lang w:eastAsia="cs-CZ"/>
              </w:rPr>
              <w:t>V sou</w:t>
            </w:r>
            <w:r w:rsidRPr="006A2B6D">
              <w:rPr>
                <w:rFonts w:cs="Arial"/>
                <w:sz w:val="20"/>
                <w:szCs w:val="20"/>
                <w:lang w:eastAsia="cs-CZ"/>
              </w:rPr>
              <w:t>č</w:t>
            </w:r>
            <w:r w:rsidRPr="006A2B6D">
              <w:rPr>
                <w:sz w:val="20"/>
                <w:szCs w:val="20"/>
                <w:lang w:eastAsia="cs-CZ"/>
              </w:rPr>
              <w:t>asné dob</w:t>
            </w:r>
            <w:r w:rsidRPr="006A2B6D">
              <w:rPr>
                <w:rFonts w:cs="Arial"/>
                <w:sz w:val="20"/>
                <w:szCs w:val="20"/>
                <w:lang w:eastAsia="cs-CZ"/>
              </w:rPr>
              <w:t xml:space="preserve">ě </w:t>
            </w:r>
            <w:r w:rsidRPr="006A2B6D">
              <w:rPr>
                <w:sz w:val="20"/>
                <w:szCs w:val="20"/>
                <w:lang w:eastAsia="cs-CZ"/>
              </w:rPr>
              <w:t>se v tomto míst</w:t>
            </w:r>
            <w:r w:rsidRPr="006A2B6D">
              <w:rPr>
                <w:rFonts w:cs="Arial"/>
                <w:sz w:val="20"/>
                <w:szCs w:val="20"/>
                <w:lang w:eastAsia="cs-CZ"/>
              </w:rPr>
              <w:t xml:space="preserve">ě </w:t>
            </w:r>
            <w:r w:rsidRPr="006A2B6D">
              <w:rPr>
                <w:sz w:val="20"/>
                <w:szCs w:val="20"/>
                <w:lang w:eastAsia="cs-CZ"/>
              </w:rPr>
              <w:t>nenachází žádná ze</w:t>
            </w:r>
            <w:r w:rsidRPr="006A2B6D">
              <w:rPr>
                <w:rFonts w:cs="Arial"/>
                <w:sz w:val="20"/>
                <w:szCs w:val="20"/>
                <w:lang w:eastAsia="cs-CZ"/>
              </w:rPr>
              <w:t>ď</w:t>
            </w:r>
            <w:r w:rsidRPr="006A2B6D">
              <w:rPr>
                <w:sz w:val="20"/>
                <w:szCs w:val="20"/>
                <w:lang w:eastAsia="cs-CZ"/>
              </w:rPr>
              <w:t>. Z d</w:t>
            </w:r>
            <w:r w:rsidRPr="006A2B6D">
              <w:rPr>
                <w:rFonts w:cs="Arial"/>
                <w:sz w:val="20"/>
                <w:szCs w:val="20"/>
                <w:lang w:eastAsia="cs-CZ"/>
              </w:rPr>
              <w:t>ů</w:t>
            </w:r>
            <w:r w:rsidRPr="006A2B6D">
              <w:rPr>
                <w:sz w:val="20"/>
                <w:szCs w:val="20"/>
                <w:lang w:eastAsia="cs-CZ"/>
              </w:rPr>
              <w:t>vodu navržené sm</w:t>
            </w:r>
            <w:r w:rsidRPr="006A2B6D">
              <w:rPr>
                <w:rFonts w:cs="Arial"/>
                <w:sz w:val="20"/>
                <w:szCs w:val="20"/>
                <w:lang w:eastAsia="cs-CZ"/>
              </w:rPr>
              <w:t>ě</w:t>
            </w:r>
            <w:r w:rsidRPr="006A2B6D">
              <w:rPr>
                <w:sz w:val="20"/>
                <w:szCs w:val="20"/>
                <w:lang w:eastAsia="cs-CZ"/>
              </w:rPr>
              <w:t>rové úpravy</w:t>
            </w:r>
            <w:r>
              <w:rPr>
                <w:sz w:val="20"/>
                <w:szCs w:val="20"/>
                <w:lang w:eastAsia="cs-CZ"/>
              </w:rPr>
              <w:t xml:space="preserve"> </w:t>
            </w:r>
            <w:r w:rsidRPr="006A2B6D">
              <w:rPr>
                <w:sz w:val="20"/>
                <w:szCs w:val="20"/>
                <w:lang w:eastAsia="cs-CZ"/>
              </w:rPr>
              <w:t>komunikace je nezbytné vpravo ve sm</w:t>
            </w:r>
            <w:r w:rsidRPr="006A2B6D">
              <w:rPr>
                <w:rFonts w:cs="Arial"/>
                <w:sz w:val="20"/>
                <w:szCs w:val="20"/>
                <w:lang w:eastAsia="cs-CZ"/>
              </w:rPr>
              <w:t>ě</w:t>
            </w:r>
            <w:r w:rsidRPr="006A2B6D">
              <w:rPr>
                <w:sz w:val="20"/>
                <w:szCs w:val="20"/>
                <w:lang w:eastAsia="cs-CZ"/>
              </w:rPr>
              <w:t>ru stani</w:t>
            </w:r>
            <w:r w:rsidRPr="006A2B6D">
              <w:rPr>
                <w:rFonts w:cs="Arial"/>
                <w:sz w:val="20"/>
                <w:szCs w:val="20"/>
                <w:lang w:eastAsia="cs-CZ"/>
              </w:rPr>
              <w:t>č</w:t>
            </w:r>
            <w:r w:rsidRPr="006A2B6D">
              <w:rPr>
                <w:sz w:val="20"/>
                <w:szCs w:val="20"/>
                <w:lang w:eastAsia="cs-CZ"/>
              </w:rPr>
              <w:t>ení zajistit silni</w:t>
            </w:r>
            <w:r w:rsidRPr="006A2B6D">
              <w:rPr>
                <w:rFonts w:cs="Arial"/>
                <w:sz w:val="20"/>
                <w:szCs w:val="20"/>
                <w:lang w:eastAsia="cs-CZ"/>
              </w:rPr>
              <w:t>č</w:t>
            </w:r>
            <w:r w:rsidRPr="006A2B6D">
              <w:rPr>
                <w:sz w:val="20"/>
                <w:szCs w:val="20"/>
                <w:lang w:eastAsia="cs-CZ"/>
              </w:rPr>
              <w:t>ní t</w:t>
            </w:r>
            <w:r w:rsidRPr="006A2B6D">
              <w:rPr>
                <w:rFonts w:cs="Arial"/>
                <w:sz w:val="20"/>
                <w:szCs w:val="20"/>
                <w:lang w:eastAsia="cs-CZ"/>
              </w:rPr>
              <w:t>ě</w:t>
            </w:r>
            <w:r w:rsidRPr="006A2B6D">
              <w:rPr>
                <w:sz w:val="20"/>
                <w:szCs w:val="20"/>
                <w:lang w:eastAsia="cs-CZ"/>
              </w:rPr>
              <w:t>leso proti nebezpe</w:t>
            </w:r>
            <w:r w:rsidRPr="006A2B6D">
              <w:rPr>
                <w:rFonts w:cs="Arial"/>
                <w:sz w:val="20"/>
                <w:szCs w:val="20"/>
                <w:lang w:eastAsia="cs-CZ"/>
              </w:rPr>
              <w:t>č</w:t>
            </w:r>
            <w:r w:rsidRPr="006A2B6D">
              <w:rPr>
                <w:sz w:val="20"/>
                <w:szCs w:val="20"/>
                <w:lang w:eastAsia="cs-CZ"/>
              </w:rPr>
              <w:t>í</w:t>
            </w:r>
            <w:r>
              <w:rPr>
                <w:sz w:val="20"/>
                <w:szCs w:val="20"/>
                <w:lang w:eastAsia="cs-CZ"/>
              </w:rPr>
              <w:t xml:space="preserve"> </w:t>
            </w:r>
            <w:r w:rsidRPr="006A2B6D">
              <w:rPr>
                <w:sz w:val="20"/>
                <w:szCs w:val="20"/>
                <w:lang w:eastAsia="cs-CZ"/>
              </w:rPr>
              <w:t>podemletí svah</w:t>
            </w:r>
            <w:r w:rsidRPr="006A2B6D">
              <w:rPr>
                <w:rFonts w:cs="Arial"/>
                <w:sz w:val="20"/>
                <w:szCs w:val="20"/>
                <w:lang w:eastAsia="cs-CZ"/>
              </w:rPr>
              <w:t xml:space="preserve">ů </w:t>
            </w:r>
            <w:r w:rsidRPr="006A2B6D">
              <w:rPr>
                <w:sz w:val="20"/>
                <w:szCs w:val="20"/>
                <w:lang w:eastAsia="cs-CZ"/>
              </w:rPr>
              <w:t>p</w:t>
            </w:r>
            <w:r w:rsidRPr="006A2B6D">
              <w:rPr>
                <w:rFonts w:cs="Arial"/>
                <w:sz w:val="20"/>
                <w:szCs w:val="20"/>
                <w:lang w:eastAsia="cs-CZ"/>
              </w:rPr>
              <w:t>ř</w:t>
            </w:r>
            <w:r w:rsidRPr="006A2B6D">
              <w:rPr>
                <w:sz w:val="20"/>
                <w:szCs w:val="20"/>
                <w:lang w:eastAsia="cs-CZ"/>
              </w:rPr>
              <w:t>i pr</w:t>
            </w:r>
            <w:r w:rsidRPr="006A2B6D">
              <w:rPr>
                <w:rFonts w:cs="Arial"/>
                <w:sz w:val="20"/>
                <w:szCs w:val="20"/>
                <w:lang w:eastAsia="cs-CZ"/>
              </w:rPr>
              <w:t>ů</w:t>
            </w:r>
            <w:r w:rsidRPr="006A2B6D">
              <w:rPr>
                <w:sz w:val="20"/>
                <w:szCs w:val="20"/>
                <w:lang w:eastAsia="cs-CZ"/>
              </w:rPr>
              <w:t>chodu povod</w:t>
            </w:r>
            <w:r w:rsidRPr="006A2B6D">
              <w:rPr>
                <w:rFonts w:cs="Arial"/>
                <w:sz w:val="20"/>
                <w:szCs w:val="20"/>
                <w:lang w:eastAsia="cs-CZ"/>
              </w:rPr>
              <w:t>ň</w:t>
            </w:r>
            <w:r w:rsidRPr="006A2B6D">
              <w:rPr>
                <w:sz w:val="20"/>
                <w:szCs w:val="20"/>
                <w:lang w:eastAsia="cs-CZ"/>
              </w:rPr>
              <w:t>ových pr</w:t>
            </w:r>
            <w:r w:rsidRPr="006A2B6D">
              <w:rPr>
                <w:rFonts w:cs="Arial"/>
                <w:sz w:val="20"/>
                <w:szCs w:val="20"/>
                <w:lang w:eastAsia="cs-CZ"/>
              </w:rPr>
              <w:t>ů</w:t>
            </w:r>
            <w:r w:rsidRPr="006A2B6D">
              <w:rPr>
                <w:sz w:val="20"/>
                <w:szCs w:val="20"/>
                <w:lang w:eastAsia="cs-CZ"/>
              </w:rPr>
              <w:t>tok</w:t>
            </w:r>
            <w:r w:rsidRPr="006A2B6D">
              <w:rPr>
                <w:rFonts w:cs="Arial"/>
                <w:sz w:val="20"/>
                <w:szCs w:val="20"/>
                <w:lang w:eastAsia="cs-CZ"/>
              </w:rPr>
              <w:t>ů</w:t>
            </w:r>
            <w:r w:rsidRPr="006A2B6D">
              <w:rPr>
                <w:sz w:val="20"/>
                <w:szCs w:val="20"/>
                <w:lang w:eastAsia="cs-CZ"/>
              </w:rPr>
              <w:t>.</w:t>
            </w:r>
          </w:p>
          <w:p w:rsidR="006A2B6D" w:rsidRDefault="008052A1" w:rsidP="008052A1">
            <w:pPr>
              <w:pStyle w:val="Bezmezer"/>
              <w:jc w:val="both"/>
              <w:rPr>
                <w:sz w:val="20"/>
                <w:szCs w:val="20"/>
                <w:lang w:eastAsia="cs-CZ"/>
              </w:rPr>
            </w:pPr>
            <w:r w:rsidRPr="008052A1">
              <w:rPr>
                <w:sz w:val="20"/>
                <w:szCs w:val="20"/>
                <w:lang w:eastAsia="cs-CZ"/>
              </w:rPr>
              <w:t>Obkladní ze</w:t>
            </w:r>
            <w:r w:rsidRPr="008052A1">
              <w:rPr>
                <w:rFonts w:cs="Arial"/>
                <w:sz w:val="20"/>
                <w:szCs w:val="20"/>
                <w:lang w:eastAsia="cs-CZ"/>
              </w:rPr>
              <w:t xml:space="preserve">ď </w:t>
            </w:r>
            <w:r w:rsidRPr="008052A1">
              <w:rPr>
                <w:sz w:val="20"/>
                <w:szCs w:val="20"/>
                <w:lang w:eastAsia="cs-CZ"/>
              </w:rPr>
              <w:t>bude tvo</w:t>
            </w:r>
            <w:r w:rsidRPr="008052A1">
              <w:rPr>
                <w:rFonts w:cs="Arial"/>
                <w:sz w:val="20"/>
                <w:szCs w:val="20"/>
                <w:lang w:eastAsia="cs-CZ"/>
              </w:rPr>
              <w:t>ř</w:t>
            </w:r>
            <w:r w:rsidRPr="008052A1">
              <w:rPr>
                <w:sz w:val="20"/>
                <w:szCs w:val="20"/>
                <w:lang w:eastAsia="cs-CZ"/>
              </w:rPr>
              <w:t>ena drát</w:t>
            </w:r>
            <w:r w:rsidRPr="008052A1">
              <w:rPr>
                <w:rFonts w:cs="Arial"/>
                <w:sz w:val="20"/>
                <w:szCs w:val="20"/>
                <w:lang w:eastAsia="cs-CZ"/>
              </w:rPr>
              <w:t>ě</w:t>
            </w:r>
            <w:r w:rsidRPr="008052A1">
              <w:rPr>
                <w:sz w:val="20"/>
                <w:szCs w:val="20"/>
                <w:lang w:eastAsia="cs-CZ"/>
              </w:rPr>
              <w:t>nou konstrukcí tvaru plochého kvádru výšky 0,3 m. Ší</w:t>
            </w:r>
            <w:r w:rsidRPr="008052A1">
              <w:rPr>
                <w:rFonts w:cs="Arial"/>
                <w:sz w:val="20"/>
                <w:szCs w:val="20"/>
                <w:lang w:eastAsia="cs-CZ"/>
              </w:rPr>
              <w:t>ř</w:t>
            </w:r>
            <w:r w:rsidRPr="008052A1">
              <w:rPr>
                <w:sz w:val="20"/>
                <w:szCs w:val="20"/>
                <w:lang w:eastAsia="cs-CZ"/>
              </w:rPr>
              <w:t>ka</w:t>
            </w:r>
            <w:r>
              <w:rPr>
                <w:sz w:val="20"/>
                <w:szCs w:val="20"/>
                <w:lang w:eastAsia="cs-CZ"/>
              </w:rPr>
              <w:t xml:space="preserve"> </w:t>
            </w:r>
            <w:r w:rsidRPr="008052A1">
              <w:rPr>
                <w:sz w:val="20"/>
                <w:szCs w:val="20"/>
                <w:lang w:eastAsia="cs-CZ"/>
              </w:rPr>
              <w:t>matrace je prom</w:t>
            </w:r>
            <w:r w:rsidRPr="008052A1">
              <w:rPr>
                <w:rFonts w:cs="Arial"/>
                <w:sz w:val="20"/>
                <w:szCs w:val="20"/>
                <w:lang w:eastAsia="cs-CZ"/>
              </w:rPr>
              <w:t>ě</w:t>
            </w:r>
            <w:r w:rsidRPr="008052A1">
              <w:rPr>
                <w:sz w:val="20"/>
                <w:szCs w:val="20"/>
                <w:lang w:eastAsia="cs-CZ"/>
              </w:rPr>
              <w:t>nná v závislosti na výšce drážního t</w:t>
            </w:r>
            <w:r w:rsidRPr="008052A1">
              <w:rPr>
                <w:rFonts w:cs="Arial"/>
                <w:sz w:val="20"/>
                <w:szCs w:val="20"/>
                <w:lang w:eastAsia="cs-CZ"/>
              </w:rPr>
              <w:t>ě</w:t>
            </w:r>
            <w:r w:rsidRPr="008052A1">
              <w:rPr>
                <w:sz w:val="20"/>
                <w:szCs w:val="20"/>
                <w:lang w:eastAsia="cs-CZ"/>
              </w:rPr>
              <w:t>lesa. Konstrukci gabionových matrací</w:t>
            </w:r>
            <w:r>
              <w:rPr>
                <w:sz w:val="20"/>
                <w:szCs w:val="20"/>
                <w:lang w:eastAsia="cs-CZ"/>
              </w:rPr>
              <w:t xml:space="preserve"> </w:t>
            </w:r>
            <w:r w:rsidRPr="008052A1">
              <w:rPr>
                <w:sz w:val="20"/>
                <w:szCs w:val="20"/>
                <w:lang w:eastAsia="cs-CZ"/>
              </w:rPr>
              <w:t>tvo</w:t>
            </w:r>
            <w:r w:rsidRPr="008052A1">
              <w:rPr>
                <w:rFonts w:cs="Arial"/>
                <w:sz w:val="20"/>
                <w:szCs w:val="20"/>
                <w:lang w:eastAsia="cs-CZ"/>
              </w:rPr>
              <w:t>ř</w:t>
            </w:r>
            <w:r w:rsidRPr="008052A1">
              <w:rPr>
                <w:sz w:val="20"/>
                <w:szCs w:val="20"/>
                <w:lang w:eastAsia="cs-CZ"/>
              </w:rPr>
              <w:t>í ocelové sít</w:t>
            </w:r>
            <w:r w:rsidRPr="008052A1">
              <w:rPr>
                <w:rFonts w:cs="Arial"/>
                <w:sz w:val="20"/>
                <w:szCs w:val="20"/>
                <w:lang w:eastAsia="cs-CZ"/>
              </w:rPr>
              <w:t>ě</w:t>
            </w:r>
            <w:r w:rsidRPr="008052A1">
              <w:rPr>
                <w:sz w:val="20"/>
                <w:szCs w:val="20"/>
                <w:lang w:eastAsia="cs-CZ"/>
              </w:rPr>
              <w:t xml:space="preserve">, které se spojují do požadovaného tvaru. </w:t>
            </w:r>
          </w:p>
          <w:p w:rsidR="008052A1" w:rsidRPr="007F10E2" w:rsidRDefault="008052A1" w:rsidP="008052A1">
            <w:pPr>
              <w:pStyle w:val="Bezmezer"/>
              <w:jc w:val="both"/>
              <w:rPr>
                <w:rFonts w:cs="Arial"/>
                <w:sz w:val="20"/>
                <w:szCs w:val="20"/>
              </w:rPr>
            </w:pPr>
            <w:r w:rsidRPr="008052A1">
              <w:rPr>
                <w:sz w:val="20"/>
                <w:szCs w:val="20"/>
                <w:lang w:eastAsia="cs-CZ"/>
              </w:rPr>
              <w:t>V pat</w:t>
            </w:r>
            <w:r w:rsidRPr="008052A1">
              <w:rPr>
                <w:rFonts w:cs="Arial"/>
                <w:sz w:val="20"/>
                <w:szCs w:val="20"/>
                <w:lang w:eastAsia="cs-CZ"/>
              </w:rPr>
              <w:t xml:space="preserve">ě </w:t>
            </w:r>
            <w:r w:rsidRPr="008052A1">
              <w:rPr>
                <w:sz w:val="20"/>
                <w:szCs w:val="20"/>
                <w:lang w:eastAsia="cs-CZ"/>
              </w:rPr>
              <w:t>svahu silni</w:t>
            </w:r>
            <w:r w:rsidRPr="008052A1">
              <w:rPr>
                <w:rFonts w:cs="Arial"/>
                <w:sz w:val="20"/>
                <w:szCs w:val="20"/>
                <w:lang w:eastAsia="cs-CZ"/>
              </w:rPr>
              <w:t>č</w:t>
            </w:r>
            <w:r w:rsidRPr="008052A1">
              <w:rPr>
                <w:sz w:val="20"/>
                <w:szCs w:val="20"/>
                <w:lang w:eastAsia="cs-CZ"/>
              </w:rPr>
              <w:t>ního t</w:t>
            </w:r>
            <w:r w:rsidRPr="008052A1">
              <w:rPr>
                <w:rFonts w:cs="Arial"/>
                <w:sz w:val="20"/>
                <w:szCs w:val="20"/>
                <w:lang w:eastAsia="cs-CZ"/>
              </w:rPr>
              <w:t>ě</w:t>
            </w:r>
            <w:r w:rsidRPr="008052A1">
              <w:rPr>
                <w:sz w:val="20"/>
                <w:szCs w:val="20"/>
                <w:lang w:eastAsia="cs-CZ"/>
              </w:rPr>
              <w:t>lesa je navržena ŽB patka se zárodkem obkladní zdi, na kterém bude</w:t>
            </w:r>
            <w:r>
              <w:rPr>
                <w:sz w:val="20"/>
                <w:szCs w:val="20"/>
                <w:lang w:eastAsia="cs-CZ"/>
              </w:rPr>
              <w:t xml:space="preserve"> </w:t>
            </w:r>
            <w:r w:rsidRPr="008052A1">
              <w:rPr>
                <w:sz w:val="20"/>
                <w:szCs w:val="20"/>
                <w:lang w:eastAsia="cs-CZ"/>
              </w:rPr>
              <w:t>založena gabionová matrace. Ší</w:t>
            </w:r>
            <w:r w:rsidRPr="008052A1">
              <w:rPr>
                <w:rFonts w:cs="Arial"/>
                <w:sz w:val="20"/>
                <w:szCs w:val="20"/>
                <w:lang w:eastAsia="cs-CZ"/>
              </w:rPr>
              <w:t>ř</w:t>
            </w:r>
            <w:r w:rsidRPr="008052A1">
              <w:rPr>
                <w:sz w:val="20"/>
                <w:szCs w:val="20"/>
                <w:lang w:eastAsia="cs-CZ"/>
              </w:rPr>
              <w:t>ka patky je 0,5 m, hloubka 0,60 m, zárodek obkladní zdi je</w:t>
            </w:r>
            <w:r>
              <w:rPr>
                <w:sz w:val="20"/>
                <w:szCs w:val="20"/>
                <w:lang w:eastAsia="cs-CZ"/>
              </w:rPr>
              <w:t xml:space="preserve"> </w:t>
            </w:r>
            <w:r w:rsidRPr="008052A1">
              <w:rPr>
                <w:sz w:val="20"/>
                <w:szCs w:val="20"/>
                <w:lang w:eastAsia="cs-CZ"/>
              </w:rPr>
              <w:t>délky 0,60 m a tlouš</w:t>
            </w:r>
            <w:r w:rsidRPr="008052A1">
              <w:rPr>
                <w:rFonts w:cs="Arial"/>
                <w:sz w:val="20"/>
                <w:szCs w:val="20"/>
                <w:lang w:eastAsia="cs-CZ"/>
              </w:rPr>
              <w:t>ť</w:t>
            </w:r>
            <w:r w:rsidRPr="008052A1">
              <w:rPr>
                <w:sz w:val="20"/>
                <w:szCs w:val="20"/>
                <w:lang w:eastAsia="cs-CZ"/>
              </w:rPr>
              <w:t>ky 0,30 m.</w:t>
            </w:r>
          </w:p>
        </w:tc>
      </w:tr>
      <w:tr w:rsidR="008052A1" w:rsidRPr="008052A1" w:rsidTr="001E05B7">
        <w:tc>
          <w:tcPr>
            <w:tcW w:w="5245" w:type="dxa"/>
            <w:gridSpan w:val="3"/>
          </w:tcPr>
          <w:p w:rsidR="008052A1" w:rsidRPr="008052A1" w:rsidRDefault="008052A1" w:rsidP="008052A1">
            <w:pPr>
              <w:pStyle w:val="Bezmezer"/>
              <w:jc w:val="both"/>
              <w:rPr>
                <w:rFonts w:cs="Arial"/>
                <w:sz w:val="20"/>
                <w:szCs w:val="20"/>
              </w:rPr>
            </w:pPr>
            <w:r w:rsidRPr="008052A1">
              <w:rPr>
                <w:rFonts w:cs="Arial"/>
                <w:sz w:val="20"/>
                <w:szCs w:val="20"/>
              </w:rPr>
              <w:t>Stávající stav</w:t>
            </w:r>
          </w:p>
          <w:p w:rsidR="008052A1" w:rsidRPr="008052A1" w:rsidRDefault="008052A1" w:rsidP="008052A1">
            <w:pPr>
              <w:pStyle w:val="Bezmezer"/>
              <w:jc w:val="center"/>
              <w:rPr>
                <w:rFonts w:cs="Arial"/>
                <w:sz w:val="20"/>
                <w:szCs w:val="20"/>
              </w:rPr>
            </w:pPr>
            <w:r>
              <w:rPr>
                <w:rFonts w:cs="Arial"/>
                <w:noProof/>
                <w:sz w:val="20"/>
                <w:szCs w:val="20"/>
                <w:lang w:eastAsia="cs-CZ"/>
              </w:rPr>
              <w:drawing>
                <wp:inline distT="0" distB="0" distL="0" distR="0" wp14:anchorId="04EC5C7B" wp14:editId="7AA49C05">
                  <wp:extent cx="3236595" cy="1705610"/>
                  <wp:effectExtent l="0" t="0" r="1905" b="889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36595" cy="1705610"/>
                          </a:xfrm>
                          <a:prstGeom prst="rect">
                            <a:avLst/>
                          </a:prstGeom>
                          <a:noFill/>
                          <a:ln>
                            <a:noFill/>
                          </a:ln>
                        </pic:spPr>
                      </pic:pic>
                    </a:graphicData>
                  </a:graphic>
                </wp:inline>
              </w:drawing>
            </w:r>
          </w:p>
        </w:tc>
        <w:tc>
          <w:tcPr>
            <w:tcW w:w="5245" w:type="dxa"/>
          </w:tcPr>
          <w:p w:rsidR="008052A1" w:rsidRPr="008052A1" w:rsidRDefault="008052A1" w:rsidP="008052A1">
            <w:pPr>
              <w:pStyle w:val="Bezmezer"/>
              <w:jc w:val="both"/>
              <w:rPr>
                <w:rFonts w:cs="Arial"/>
                <w:sz w:val="20"/>
                <w:szCs w:val="20"/>
              </w:rPr>
            </w:pPr>
            <w:r w:rsidRPr="008052A1">
              <w:rPr>
                <w:rFonts w:cs="Arial"/>
                <w:sz w:val="20"/>
                <w:szCs w:val="20"/>
              </w:rPr>
              <w:t>Nový stav</w:t>
            </w:r>
          </w:p>
          <w:p w:rsidR="008052A1" w:rsidRPr="008052A1" w:rsidRDefault="008052A1" w:rsidP="008052A1">
            <w:pPr>
              <w:pStyle w:val="Bezmezer"/>
              <w:jc w:val="center"/>
              <w:rPr>
                <w:rFonts w:cs="Arial"/>
                <w:sz w:val="20"/>
                <w:szCs w:val="20"/>
              </w:rPr>
            </w:pPr>
            <w:r>
              <w:rPr>
                <w:rFonts w:cs="Arial"/>
                <w:noProof/>
                <w:sz w:val="20"/>
                <w:szCs w:val="20"/>
                <w:lang w:eastAsia="cs-CZ"/>
              </w:rPr>
              <w:drawing>
                <wp:inline distT="0" distB="0" distL="0" distR="0" wp14:anchorId="180254A5" wp14:editId="2C75F5EA">
                  <wp:extent cx="3236595" cy="1838960"/>
                  <wp:effectExtent l="0" t="0" r="1905" b="889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36595" cy="1838960"/>
                          </a:xfrm>
                          <a:prstGeom prst="rect">
                            <a:avLst/>
                          </a:prstGeom>
                          <a:noFill/>
                          <a:ln>
                            <a:noFill/>
                          </a:ln>
                        </pic:spPr>
                      </pic:pic>
                    </a:graphicData>
                  </a:graphic>
                </wp:inline>
              </w:drawing>
            </w:r>
          </w:p>
        </w:tc>
      </w:tr>
      <w:tr w:rsidR="008052A1" w:rsidRPr="008052A1" w:rsidTr="001E05B7">
        <w:tc>
          <w:tcPr>
            <w:tcW w:w="10490" w:type="dxa"/>
            <w:gridSpan w:val="4"/>
          </w:tcPr>
          <w:p w:rsidR="008052A1" w:rsidRPr="008052A1" w:rsidRDefault="008052A1" w:rsidP="008052A1">
            <w:pPr>
              <w:pStyle w:val="Bezmezer"/>
              <w:jc w:val="center"/>
              <w:rPr>
                <w:rFonts w:cs="Arial"/>
                <w:sz w:val="20"/>
                <w:szCs w:val="20"/>
              </w:rPr>
            </w:pPr>
            <w:r>
              <w:rPr>
                <w:rFonts w:cs="Arial"/>
                <w:noProof/>
                <w:sz w:val="20"/>
                <w:szCs w:val="20"/>
                <w:lang w:eastAsia="cs-CZ"/>
              </w:rPr>
              <w:lastRenderedPageBreak/>
              <w:drawing>
                <wp:inline distT="0" distB="0" distL="0" distR="0" wp14:anchorId="1E2A56DC" wp14:editId="5952EE31">
                  <wp:extent cx="3030877" cy="2869557"/>
                  <wp:effectExtent l="0" t="0" r="0" b="762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31053" cy="2869724"/>
                          </a:xfrm>
                          <a:prstGeom prst="rect">
                            <a:avLst/>
                          </a:prstGeom>
                          <a:noFill/>
                          <a:ln>
                            <a:noFill/>
                          </a:ln>
                        </pic:spPr>
                      </pic:pic>
                    </a:graphicData>
                  </a:graphic>
                </wp:inline>
              </w:drawing>
            </w:r>
          </w:p>
        </w:tc>
      </w:tr>
      <w:tr w:rsidR="00DA04A5" w:rsidRPr="007F10E2" w:rsidTr="007F10E2">
        <w:tc>
          <w:tcPr>
            <w:tcW w:w="426" w:type="dxa"/>
          </w:tcPr>
          <w:p w:rsidR="00DA04A5" w:rsidRPr="007F10E2" w:rsidRDefault="009D5C45" w:rsidP="00D77514">
            <w:pPr>
              <w:pStyle w:val="Bezmezer"/>
              <w:rPr>
                <w:rFonts w:cs="Arial"/>
                <w:sz w:val="20"/>
                <w:szCs w:val="20"/>
              </w:rPr>
            </w:pPr>
            <w:r>
              <w:rPr>
                <w:rFonts w:cs="Arial"/>
                <w:sz w:val="20"/>
                <w:szCs w:val="20"/>
              </w:rPr>
              <w:t>21</w:t>
            </w:r>
          </w:p>
        </w:tc>
        <w:tc>
          <w:tcPr>
            <w:tcW w:w="2551" w:type="dxa"/>
          </w:tcPr>
          <w:p w:rsidR="00DA04A5" w:rsidRPr="008A6391" w:rsidRDefault="00DA04A5" w:rsidP="002E65C0">
            <w:pPr>
              <w:pStyle w:val="Bezmezer"/>
              <w:rPr>
                <w:rFonts w:cs="Arial"/>
                <w:sz w:val="20"/>
                <w:szCs w:val="20"/>
              </w:rPr>
            </w:pPr>
            <w:r w:rsidRPr="008A6391">
              <w:rPr>
                <w:rFonts w:cs="Arial"/>
                <w:sz w:val="20"/>
                <w:szCs w:val="20"/>
              </w:rPr>
              <w:t xml:space="preserve">Kněžná </w:t>
            </w:r>
          </w:p>
          <w:p w:rsidR="00DA04A5" w:rsidRPr="008A6391" w:rsidRDefault="00DA04A5" w:rsidP="002E65C0">
            <w:pPr>
              <w:pStyle w:val="Bezmezer"/>
              <w:rPr>
                <w:rFonts w:cs="Arial"/>
                <w:sz w:val="20"/>
                <w:szCs w:val="20"/>
              </w:rPr>
            </w:pPr>
            <w:r w:rsidRPr="008A6391">
              <w:rPr>
                <w:rFonts w:cs="Arial"/>
                <w:sz w:val="20"/>
                <w:szCs w:val="20"/>
              </w:rPr>
              <w:t>10100210</w:t>
            </w:r>
          </w:p>
          <w:p w:rsidR="00566A9A" w:rsidRPr="008A6391" w:rsidRDefault="008A6391" w:rsidP="002E65C0">
            <w:pPr>
              <w:pStyle w:val="Bezmezer"/>
              <w:rPr>
                <w:rFonts w:cs="Arial"/>
                <w:sz w:val="20"/>
                <w:szCs w:val="20"/>
              </w:rPr>
            </w:pPr>
            <w:r w:rsidRPr="008A6391">
              <w:rPr>
                <w:sz w:val="20"/>
                <w:szCs w:val="20"/>
              </w:rPr>
              <w:t>1-02-01-0770</w:t>
            </w:r>
          </w:p>
          <w:p w:rsidR="00DA04A5" w:rsidRPr="008A6391" w:rsidRDefault="00DA04A5" w:rsidP="002E65C0">
            <w:pPr>
              <w:pStyle w:val="Bezmezer"/>
              <w:rPr>
                <w:rFonts w:cs="Arial"/>
                <w:sz w:val="20"/>
                <w:szCs w:val="20"/>
              </w:rPr>
            </w:pPr>
            <w:r w:rsidRPr="008A6391">
              <w:rPr>
                <w:rFonts w:cs="Arial"/>
                <w:sz w:val="20"/>
                <w:szCs w:val="20"/>
              </w:rPr>
              <w:t>Rychnov nad Kněžnou</w:t>
            </w:r>
          </w:p>
          <w:p w:rsidR="00DA04A5" w:rsidRPr="008A6391" w:rsidRDefault="00DA04A5" w:rsidP="002E65C0">
            <w:pPr>
              <w:pStyle w:val="Bezmezer"/>
              <w:rPr>
                <w:rFonts w:cs="Arial"/>
                <w:sz w:val="20"/>
                <w:szCs w:val="20"/>
              </w:rPr>
            </w:pPr>
            <w:r w:rsidRPr="008A6391">
              <w:rPr>
                <w:rFonts w:cs="Arial"/>
                <w:sz w:val="20"/>
                <w:szCs w:val="20"/>
              </w:rPr>
              <w:t xml:space="preserve">Povodí Labe </w:t>
            </w:r>
            <w:proofErr w:type="spellStart"/>
            <w:r w:rsidRPr="008A6391">
              <w:rPr>
                <w:rFonts w:cs="Arial"/>
                <w:sz w:val="20"/>
                <w:szCs w:val="20"/>
              </w:rPr>
              <w:t>s.p</w:t>
            </w:r>
            <w:proofErr w:type="spellEnd"/>
            <w:r w:rsidRPr="008A6391">
              <w:rPr>
                <w:rFonts w:cs="Arial"/>
                <w:sz w:val="20"/>
                <w:szCs w:val="20"/>
              </w:rPr>
              <w:t>.</w:t>
            </w:r>
          </w:p>
        </w:tc>
        <w:tc>
          <w:tcPr>
            <w:tcW w:w="7513" w:type="dxa"/>
            <w:gridSpan w:val="2"/>
          </w:tcPr>
          <w:p w:rsidR="00DA04A5" w:rsidRPr="008052A1" w:rsidRDefault="00DA04A5" w:rsidP="00A435C0">
            <w:pPr>
              <w:pStyle w:val="Bezmezer"/>
              <w:rPr>
                <w:rFonts w:cs="Arial"/>
                <w:b/>
                <w:sz w:val="20"/>
                <w:szCs w:val="20"/>
              </w:rPr>
            </w:pPr>
            <w:r w:rsidRPr="008052A1">
              <w:rPr>
                <w:rFonts w:cs="Arial"/>
                <w:b/>
                <w:sz w:val="20"/>
                <w:szCs w:val="20"/>
              </w:rPr>
              <w:t>SO 41-14-15-01 Rychnov n. K. - Solnice, obvod n. n., most ev. km 9,362</w:t>
            </w:r>
          </w:p>
          <w:p w:rsidR="008052A1" w:rsidRDefault="008052A1" w:rsidP="008052A1">
            <w:pPr>
              <w:pStyle w:val="Bezmezer"/>
              <w:jc w:val="both"/>
              <w:rPr>
                <w:sz w:val="20"/>
                <w:szCs w:val="20"/>
                <w:lang w:eastAsia="cs-CZ"/>
              </w:rPr>
            </w:pPr>
            <w:r w:rsidRPr="008052A1">
              <w:rPr>
                <w:sz w:val="20"/>
                <w:szCs w:val="20"/>
                <w:lang w:eastAsia="cs-CZ"/>
              </w:rPr>
              <w:t>Stará nosná konstrukce bude odstraněna. Stávající opěry budou ve vrchní betonové části</w:t>
            </w:r>
            <w:r>
              <w:rPr>
                <w:sz w:val="20"/>
                <w:szCs w:val="20"/>
                <w:lang w:eastAsia="cs-CZ"/>
              </w:rPr>
              <w:t xml:space="preserve"> </w:t>
            </w:r>
            <w:r w:rsidRPr="008052A1">
              <w:rPr>
                <w:sz w:val="20"/>
                <w:szCs w:val="20"/>
                <w:lang w:eastAsia="cs-CZ"/>
              </w:rPr>
              <w:t>odbourány a zbývající kamenné části dříků opěr budou sanovány. Budou zřízeny nové</w:t>
            </w:r>
            <w:r>
              <w:rPr>
                <w:sz w:val="20"/>
                <w:szCs w:val="20"/>
                <w:lang w:eastAsia="cs-CZ"/>
              </w:rPr>
              <w:t xml:space="preserve"> </w:t>
            </w:r>
            <w:r w:rsidRPr="008052A1">
              <w:rPr>
                <w:sz w:val="20"/>
                <w:szCs w:val="20"/>
                <w:lang w:eastAsia="cs-CZ"/>
              </w:rPr>
              <w:t>železobetonové prefabrikované úložné prahy a křídla. Spodní stavba bude posílena</w:t>
            </w:r>
            <w:r>
              <w:rPr>
                <w:sz w:val="20"/>
                <w:szCs w:val="20"/>
                <w:lang w:eastAsia="cs-CZ"/>
              </w:rPr>
              <w:t xml:space="preserve"> </w:t>
            </w:r>
            <w:proofErr w:type="spellStart"/>
            <w:r w:rsidRPr="008052A1">
              <w:rPr>
                <w:sz w:val="20"/>
                <w:szCs w:val="20"/>
                <w:lang w:eastAsia="cs-CZ"/>
              </w:rPr>
              <w:t>mikropilotami</w:t>
            </w:r>
            <w:proofErr w:type="spellEnd"/>
            <w:r w:rsidRPr="008052A1">
              <w:rPr>
                <w:sz w:val="20"/>
                <w:szCs w:val="20"/>
                <w:lang w:eastAsia="cs-CZ"/>
              </w:rPr>
              <w:t>. Světlost otvoru (délka přemostění) bude zachována. Následně bude osazena</w:t>
            </w:r>
            <w:r>
              <w:rPr>
                <w:sz w:val="20"/>
                <w:szCs w:val="20"/>
                <w:lang w:eastAsia="cs-CZ"/>
              </w:rPr>
              <w:t xml:space="preserve"> </w:t>
            </w:r>
            <w:r w:rsidRPr="008052A1">
              <w:rPr>
                <w:sz w:val="20"/>
                <w:szCs w:val="20"/>
                <w:lang w:eastAsia="cs-CZ"/>
              </w:rPr>
              <w:t>nová nosná konstrukce.</w:t>
            </w:r>
          </w:p>
          <w:p w:rsidR="008052A1" w:rsidRPr="007F10E2" w:rsidRDefault="008052A1" w:rsidP="008052A1">
            <w:pPr>
              <w:pStyle w:val="Bezmezer"/>
              <w:jc w:val="both"/>
              <w:rPr>
                <w:sz w:val="20"/>
                <w:szCs w:val="20"/>
              </w:rPr>
            </w:pPr>
            <w:r w:rsidRPr="008052A1">
              <w:rPr>
                <w:sz w:val="20"/>
                <w:szCs w:val="20"/>
                <w:lang w:eastAsia="cs-CZ"/>
              </w:rPr>
              <w:t>Hl. nosnou konstrukci tvoří železobetonová deska se zabetonovanými nosníky, nad opěrami jsou koncové ŽB</w:t>
            </w:r>
            <w:r>
              <w:rPr>
                <w:sz w:val="20"/>
                <w:szCs w:val="20"/>
                <w:lang w:eastAsia="cs-CZ"/>
              </w:rPr>
              <w:t xml:space="preserve"> </w:t>
            </w:r>
            <w:r w:rsidRPr="008052A1">
              <w:rPr>
                <w:sz w:val="20"/>
                <w:szCs w:val="20"/>
                <w:lang w:eastAsia="cs-CZ"/>
              </w:rPr>
              <w:t>příčníky.</w:t>
            </w:r>
          </w:p>
        </w:tc>
      </w:tr>
      <w:tr w:rsidR="008052A1" w:rsidRPr="008052A1" w:rsidTr="001E05B7">
        <w:tc>
          <w:tcPr>
            <w:tcW w:w="5245" w:type="dxa"/>
            <w:gridSpan w:val="3"/>
          </w:tcPr>
          <w:p w:rsidR="008052A1" w:rsidRDefault="008052A1" w:rsidP="00A435C0">
            <w:pPr>
              <w:pStyle w:val="Bezmezer"/>
              <w:rPr>
                <w:rFonts w:cs="Arial"/>
                <w:sz w:val="20"/>
                <w:szCs w:val="20"/>
              </w:rPr>
            </w:pPr>
            <w:r w:rsidRPr="008052A1">
              <w:rPr>
                <w:rFonts w:cs="Arial"/>
                <w:sz w:val="20"/>
                <w:szCs w:val="20"/>
              </w:rPr>
              <w:t>Stávající stav</w:t>
            </w:r>
          </w:p>
          <w:p w:rsidR="008052A1" w:rsidRPr="008052A1" w:rsidRDefault="008052A1" w:rsidP="008052A1">
            <w:pPr>
              <w:pStyle w:val="Bezmezer"/>
              <w:jc w:val="center"/>
              <w:rPr>
                <w:rFonts w:cs="Arial"/>
                <w:sz w:val="20"/>
                <w:szCs w:val="20"/>
              </w:rPr>
            </w:pPr>
            <w:r>
              <w:rPr>
                <w:rFonts w:cs="Arial"/>
                <w:noProof/>
                <w:sz w:val="20"/>
                <w:szCs w:val="20"/>
                <w:lang w:eastAsia="cs-CZ"/>
              </w:rPr>
              <w:drawing>
                <wp:inline distT="0" distB="0" distL="0" distR="0" wp14:anchorId="7CA296FC" wp14:editId="04874AF8">
                  <wp:extent cx="3236595" cy="1705610"/>
                  <wp:effectExtent l="0" t="0" r="1905" b="889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36595" cy="1705610"/>
                          </a:xfrm>
                          <a:prstGeom prst="rect">
                            <a:avLst/>
                          </a:prstGeom>
                          <a:noFill/>
                          <a:ln>
                            <a:noFill/>
                          </a:ln>
                        </pic:spPr>
                      </pic:pic>
                    </a:graphicData>
                  </a:graphic>
                </wp:inline>
              </w:drawing>
            </w:r>
          </w:p>
        </w:tc>
        <w:tc>
          <w:tcPr>
            <w:tcW w:w="5245" w:type="dxa"/>
          </w:tcPr>
          <w:p w:rsidR="008052A1" w:rsidRDefault="008052A1" w:rsidP="00A435C0">
            <w:pPr>
              <w:pStyle w:val="Bezmezer"/>
              <w:rPr>
                <w:rFonts w:cs="Arial"/>
                <w:sz w:val="20"/>
                <w:szCs w:val="20"/>
              </w:rPr>
            </w:pPr>
            <w:r w:rsidRPr="008052A1">
              <w:rPr>
                <w:rFonts w:cs="Arial"/>
                <w:sz w:val="20"/>
                <w:szCs w:val="20"/>
              </w:rPr>
              <w:t>Nový stav</w:t>
            </w:r>
          </w:p>
          <w:p w:rsidR="008052A1" w:rsidRPr="008052A1" w:rsidRDefault="008052A1" w:rsidP="008052A1">
            <w:pPr>
              <w:pStyle w:val="Bezmezer"/>
              <w:jc w:val="center"/>
              <w:rPr>
                <w:rFonts w:cs="Arial"/>
                <w:sz w:val="20"/>
                <w:szCs w:val="20"/>
              </w:rPr>
            </w:pPr>
            <w:r>
              <w:rPr>
                <w:rFonts w:cs="Arial"/>
                <w:noProof/>
                <w:sz w:val="20"/>
                <w:szCs w:val="20"/>
                <w:lang w:eastAsia="cs-CZ"/>
              </w:rPr>
              <w:drawing>
                <wp:inline distT="0" distB="0" distL="0" distR="0" wp14:anchorId="5553C484" wp14:editId="09A6CD2E">
                  <wp:extent cx="3236595" cy="1582420"/>
                  <wp:effectExtent l="0" t="0" r="1905"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36595" cy="1582420"/>
                          </a:xfrm>
                          <a:prstGeom prst="rect">
                            <a:avLst/>
                          </a:prstGeom>
                          <a:noFill/>
                          <a:ln>
                            <a:noFill/>
                          </a:ln>
                        </pic:spPr>
                      </pic:pic>
                    </a:graphicData>
                  </a:graphic>
                </wp:inline>
              </w:drawing>
            </w:r>
          </w:p>
        </w:tc>
      </w:tr>
      <w:tr w:rsidR="00566A9A" w:rsidRPr="007F10E2" w:rsidTr="007F10E2">
        <w:tc>
          <w:tcPr>
            <w:tcW w:w="426" w:type="dxa"/>
          </w:tcPr>
          <w:p w:rsidR="00566A9A" w:rsidRPr="007F10E2" w:rsidRDefault="00566A9A" w:rsidP="009D5C45">
            <w:pPr>
              <w:pStyle w:val="Bezmezer"/>
              <w:rPr>
                <w:rFonts w:cs="Arial"/>
                <w:sz w:val="20"/>
                <w:szCs w:val="20"/>
              </w:rPr>
            </w:pPr>
            <w:r>
              <w:rPr>
                <w:rFonts w:cs="Arial"/>
                <w:sz w:val="20"/>
                <w:szCs w:val="20"/>
              </w:rPr>
              <w:t>2</w:t>
            </w:r>
            <w:r w:rsidR="009D5C45">
              <w:rPr>
                <w:rFonts w:cs="Arial"/>
                <w:sz w:val="20"/>
                <w:szCs w:val="20"/>
              </w:rPr>
              <w:t>2</w:t>
            </w:r>
          </w:p>
        </w:tc>
        <w:tc>
          <w:tcPr>
            <w:tcW w:w="2551" w:type="dxa"/>
          </w:tcPr>
          <w:p w:rsidR="00566A9A" w:rsidRPr="008A6391" w:rsidRDefault="00566A9A" w:rsidP="002E65C0">
            <w:pPr>
              <w:pStyle w:val="Bezmezer"/>
              <w:rPr>
                <w:rFonts w:cs="Arial"/>
                <w:sz w:val="20"/>
                <w:szCs w:val="20"/>
              </w:rPr>
            </w:pPr>
            <w:r w:rsidRPr="008A6391">
              <w:rPr>
                <w:rFonts w:cs="Arial"/>
                <w:sz w:val="20"/>
                <w:szCs w:val="20"/>
              </w:rPr>
              <w:t>HMZ 10169941</w:t>
            </w:r>
          </w:p>
          <w:p w:rsidR="00566A9A" w:rsidRPr="008A6391" w:rsidRDefault="00566A9A" w:rsidP="002E65C0">
            <w:pPr>
              <w:pStyle w:val="Bezmezer"/>
              <w:rPr>
                <w:rFonts w:cs="Arial"/>
                <w:sz w:val="20"/>
                <w:szCs w:val="20"/>
              </w:rPr>
            </w:pPr>
            <w:r w:rsidRPr="008A6391">
              <w:rPr>
                <w:rFonts w:cs="Arial"/>
                <w:sz w:val="20"/>
                <w:szCs w:val="20"/>
              </w:rPr>
              <w:t>1016994</w:t>
            </w:r>
          </w:p>
          <w:p w:rsidR="008A6391" w:rsidRPr="008A6391" w:rsidRDefault="008A6391" w:rsidP="002E65C0">
            <w:pPr>
              <w:pStyle w:val="Bezmezer"/>
              <w:rPr>
                <w:sz w:val="20"/>
                <w:szCs w:val="20"/>
              </w:rPr>
            </w:pPr>
            <w:r w:rsidRPr="008A6391">
              <w:rPr>
                <w:sz w:val="20"/>
                <w:szCs w:val="20"/>
              </w:rPr>
              <w:t>1-02-01-0650</w:t>
            </w:r>
          </w:p>
          <w:p w:rsidR="00566A9A" w:rsidRPr="008A6391" w:rsidRDefault="00566A9A" w:rsidP="002E65C0">
            <w:pPr>
              <w:pStyle w:val="Bezmezer"/>
              <w:rPr>
                <w:rFonts w:cs="Arial"/>
                <w:sz w:val="20"/>
                <w:szCs w:val="20"/>
              </w:rPr>
            </w:pPr>
            <w:proofErr w:type="spellStart"/>
            <w:r w:rsidRPr="008A6391">
              <w:rPr>
                <w:rFonts w:cs="Arial"/>
                <w:sz w:val="20"/>
                <w:szCs w:val="20"/>
              </w:rPr>
              <w:t>Litohrady</w:t>
            </w:r>
            <w:proofErr w:type="spellEnd"/>
          </w:p>
          <w:p w:rsidR="00566A9A" w:rsidRPr="008A6391" w:rsidRDefault="00566A9A" w:rsidP="002E65C0">
            <w:pPr>
              <w:pStyle w:val="Bezmezer"/>
              <w:rPr>
                <w:rFonts w:cs="Arial"/>
                <w:sz w:val="20"/>
                <w:szCs w:val="20"/>
              </w:rPr>
            </w:pPr>
            <w:r w:rsidRPr="008A6391">
              <w:rPr>
                <w:rFonts w:cs="Arial"/>
                <w:sz w:val="20"/>
                <w:szCs w:val="20"/>
              </w:rPr>
              <w:t>Správce se neurčuje</w:t>
            </w:r>
          </w:p>
        </w:tc>
        <w:tc>
          <w:tcPr>
            <w:tcW w:w="7513" w:type="dxa"/>
            <w:gridSpan w:val="2"/>
          </w:tcPr>
          <w:p w:rsidR="00295DEA" w:rsidRDefault="00566A9A" w:rsidP="00566A9A">
            <w:pPr>
              <w:pStyle w:val="Bezmezer"/>
              <w:jc w:val="both"/>
              <w:rPr>
                <w:rFonts w:cs="Arial"/>
                <w:b/>
                <w:sz w:val="20"/>
                <w:szCs w:val="20"/>
                <w:lang w:eastAsia="cs-CZ"/>
              </w:rPr>
            </w:pPr>
            <w:r w:rsidRPr="00566A9A">
              <w:rPr>
                <w:rFonts w:cs="Arial"/>
                <w:b/>
                <w:sz w:val="20"/>
                <w:szCs w:val="20"/>
                <w:lang w:eastAsia="cs-CZ"/>
              </w:rPr>
              <w:t xml:space="preserve">SO 41-14-16-02 ŽST Solnice, obvod n. n., objekt biokoridoru v km 13,322, </w:t>
            </w:r>
            <w:proofErr w:type="spellStart"/>
            <w:proofErr w:type="gramStart"/>
            <w:r w:rsidRPr="00566A9A">
              <w:rPr>
                <w:rFonts w:cs="Arial"/>
                <w:b/>
                <w:sz w:val="20"/>
                <w:szCs w:val="20"/>
                <w:lang w:eastAsia="cs-CZ"/>
              </w:rPr>
              <w:t>I.část</w:t>
            </w:r>
            <w:proofErr w:type="spellEnd"/>
            <w:proofErr w:type="gramEnd"/>
            <w:r w:rsidR="00295DEA">
              <w:rPr>
                <w:rFonts w:cs="Arial"/>
                <w:b/>
                <w:sz w:val="20"/>
                <w:szCs w:val="20"/>
                <w:lang w:eastAsia="cs-CZ"/>
              </w:rPr>
              <w:t xml:space="preserve">, </w:t>
            </w:r>
          </w:p>
          <w:p w:rsidR="00566A9A" w:rsidRPr="00566A9A" w:rsidRDefault="00566A9A" w:rsidP="00566A9A">
            <w:pPr>
              <w:pStyle w:val="Bezmezer"/>
              <w:jc w:val="both"/>
              <w:rPr>
                <w:rFonts w:cs="Arial"/>
                <w:b/>
                <w:sz w:val="20"/>
                <w:szCs w:val="20"/>
                <w:lang w:eastAsia="cs-CZ"/>
              </w:rPr>
            </w:pPr>
            <w:r w:rsidRPr="00566A9A">
              <w:rPr>
                <w:rFonts w:cs="Arial"/>
                <w:b/>
                <w:sz w:val="20"/>
                <w:szCs w:val="20"/>
                <w:lang w:eastAsia="cs-CZ"/>
              </w:rPr>
              <w:t xml:space="preserve">SO 42-14-16-02 ŽST Solnice, obvod n. n., objekt biokoridoru v km 13,322, </w:t>
            </w:r>
            <w:proofErr w:type="spellStart"/>
            <w:proofErr w:type="gramStart"/>
            <w:r w:rsidRPr="00566A9A">
              <w:rPr>
                <w:rFonts w:cs="Arial"/>
                <w:b/>
                <w:sz w:val="20"/>
                <w:szCs w:val="20"/>
                <w:lang w:eastAsia="cs-CZ"/>
              </w:rPr>
              <w:t>II.část</w:t>
            </w:r>
            <w:proofErr w:type="spellEnd"/>
            <w:proofErr w:type="gramEnd"/>
          </w:p>
          <w:p w:rsidR="00566A9A" w:rsidRDefault="00566A9A" w:rsidP="00566A9A">
            <w:pPr>
              <w:pStyle w:val="Bezmezer"/>
              <w:jc w:val="both"/>
              <w:rPr>
                <w:sz w:val="20"/>
                <w:szCs w:val="20"/>
                <w:lang w:eastAsia="cs-CZ"/>
              </w:rPr>
            </w:pPr>
            <w:r w:rsidRPr="00566A9A">
              <w:rPr>
                <w:sz w:val="20"/>
                <w:szCs w:val="20"/>
                <w:lang w:eastAsia="cs-CZ"/>
              </w:rPr>
              <w:t>Celková rekonstrukce propustk</w:t>
            </w:r>
            <w:r w:rsidRPr="00566A9A">
              <w:rPr>
                <w:rFonts w:cs="Arial"/>
                <w:sz w:val="20"/>
                <w:szCs w:val="20"/>
                <w:lang w:eastAsia="cs-CZ"/>
              </w:rPr>
              <w:t xml:space="preserve">ů </w:t>
            </w:r>
            <w:r w:rsidRPr="00566A9A">
              <w:rPr>
                <w:sz w:val="20"/>
                <w:szCs w:val="20"/>
                <w:lang w:eastAsia="cs-CZ"/>
              </w:rPr>
              <w:t>v defini</w:t>
            </w:r>
            <w:r w:rsidRPr="00566A9A">
              <w:rPr>
                <w:rFonts w:cs="Arial"/>
                <w:sz w:val="20"/>
                <w:szCs w:val="20"/>
                <w:lang w:eastAsia="cs-CZ"/>
              </w:rPr>
              <w:t>č</w:t>
            </w:r>
            <w:r w:rsidRPr="00566A9A">
              <w:rPr>
                <w:sz w:val="20"/>
                <w:szCs w:val="20"/>
                <w:lang w:eastAsia="cs-CZ"/>
              </w:rPr>
              <w:t>ním úseku.</w:t>
            </w:r>
            <w:r>
              <w:rPr>
                <w:sz w:val="20"/>
                <w:szCs w:val="20"/>
                <w:lang w:eastAsia="cs-CZ"/>
              </w:rPr>
              <w:t xml:space="preserve"> </w:t>
            </w:r>
            <w:r w:rsidRPr="00566A9A">
              <w:rPr>
                <w:sz w:val="20"/>
                <w:szCs w:val="20"/>
                <w:lang w:eastAsia="cs-CZ"/>
              </w:rPr>
              <w:t>Stávající propustky jsou poškozené, nemají požadovanou zatížitelnost, mají nevyhovující</w:t>
            </w:r>
            <w:r>
              <w:rPr>
                <w:sz w:val="20"/>
                <w:szCs w:val="20"/>
                <w:lang w:eastAsia="cs-CZ"/>
              </w:rPr>
              <w:t xml:space="preserve"> </w:t>
            </w:r>
            <w:r w:rsidRPr="00566A9A">
              <w:rPr>
                <w:sz w:val="20"/>
                <w:szCs w:val="20"/>
                <w:lang w:eastAsia="cs-CZ"/>
              </w:rPr>
              <w:t>prostorovou pr</w:t>
            </w:r>
            <w:r w:rsidRPr="00566A9A">
              <w:rPr>
                <w:rFonts w:cs="Arial"/>
                <w:sz w:val="20"/>
                <w:szCs w:val="20"/>
                <w:lang w:eastAsia="cs-CZ"/>
              </w:rPr>
              <w:t>ů</w:t>
            </w:r>
            <w:r w:rsidRPr="00566A9A">
              <w:rPr>
                <w:sz w:val="20"/>
                <w:szCs w:val="20"/>
                <w:lang w:eastAsia="cs-CZ"/>
              </w:rPr>
              <w:t>chodnost, není na nich dodržen nutný obrys kolejového lože.</w:t>
            </w:r>
          </w:p>
          <w:p w:rsidR="00566A9A" w:rsidRPr="00566A9A" w:rsidRDefault="00566A9A" w:rsidP="00566A9A">
            <w:pPr>
              <w:pStyle w:val="Bezmezer"/>
              <w:jc w:val="both"/>
              <w:rPr>
                <w:sz w:val="20"/>
                <w:szCs w:val="20"/>
                <w:lang w:eastAsia="cs-CZ"/>
              </w:rPr>
            </w:pPr>
            <w:r w:rsidRPr="00566A9A">
              <w:rPr>
                <w:sz w:val="20"/>
                <w:szCs w:val="20"/>
                <w:lang w:eastAsia="cs-CZ"/>
              </w:rPr>
              <w:t>Propustkem prochází trvalá vodote</w:t>
            </w:r>
            <w:r w:rsidRPr="00566A9A">
              <w:rPr>
                <w:rFonts w:cs="Arial"/>
                <w:sz w:val="20"/>
                <w:szCs w:val="20"/>
                <w:lang w:eastAsia="cs-CZ"/>
              </w:rPr>
              <w:t xml:space="preserve">č </w:t>
            </w:r>
            <w:r w:rsidRPr="00566A9A">
              <w:rPr>
                <w:sz w:val="20"/>
                <w:szCs w:val="20"/>
                <w:lang w:eastAsia="cs-CZ"/>
              </w:rPr>
              <w:t>a rovn</w:t>
            </w:r>
            <w:r w:rsidRPr="00566A9A">
              <w:rPr>
                <w:rFonts w:cs="Arial"/>
                <w:sz w:val="20"/>
                <w:szCs w:val="20"/>
                <w:lang w:eastAsia="cs-CZ"/>
              </w:rPr>
              <w:t>ě</w:t>
            </w:r>
            <w:r w:rsidRPr="00566A9A">
              <w:rPr>
                <w:sz w:val="20"/>
                <w:szCs w:val="20"/>
                <w:lang w:eastAsia="cs-CZ"/>
              </w:rPr>
              <w:t>ž lokální biokoridor. Rozm</w:t>
            </w:r>
            <w:r w:rsidRPr="00566A9A">
              <w:rPr>
                <w:rFonts w:cs="Arial"/>
                <w:sz w:val="20"/>
                <w:szCs w:val="20"/>
                <w:lang w:eastAsia="cs-CZ"/>
              </w:rPr>
              <w:t>ě</w:t>
            </w:r>
            <w:r w:rsidRPr="00566A9A">
              <w:rPr>
                <w:sz w:val="20"/>
                <w:szCs w:val="20"/>
                <w:lang w:eastAsia="cs-CZ"/>
              </w:rPr>
              <w:t>ry propustku jsou</w:t>
            </w:r>
            <w:r>
              <w:rPr>
                <w:sz w:val="20"/>
                <w:szCs w:val="20"/>
                <w:lang w:eastAsia="cs-CZ"/>
              </w:rPr>
              <w:t xml:space="preserve"> </w:t>
            </w:r>
            <w:r w:rsidRPr="00566A9A">
              <w:rPr>
                <w:sz w:val="20"/>
                <w:szCs w:val="20"/>
                <w:lang w:eastAsia="cs-CZ"/>
              </w:rPr>
              <w:t>navrženy tak, aby bylo umožn</w:t>
            </w:r>
            <w:r w:rsidRPr="00566A9A">
              <w:rPr>
                <w:rFonts w:cs="Arial"/>
                <w:sz w:val="20"/>
                <w:szCs w:val="20"/>
                <w:lang w:eastAsia="cs-CZ"/>
              </w:rPr>
              <w:t>ě</w:t>
            </w:r>
            <w:r w:rsidRPr="00566A9A">
              <w:rPr>
                <w:sz w:val="20"/>
                <w:szCs w:val="20"/>
                <w:lang w:eastAsia="cs-CZ"/>
              </w:rPr>
              <w:t>no zv</w:t>
            </w:r>
            <w:r w:rsidRPr="00566A9A">
              <w:rPr>
                <w:rFonts w:cs="Arial"/>
                <w:sz w:val="20"/>
                <w:szCs w:val="20"/>
                <w:lang w:eastAsia="cs-CZ"/>
              </w:rPr>
              <w:t>ěř</w:t>
            </w:r>
            <w:r w:rsidRPr="00566A9A">
              <w:rPr>
                <w:sz w:val="20"/>
                <w:szCs w:val="20"/>
                <w:lang w:eastAsia="cs-CZ"/>
              </w:rPr>
              <w:t>i, která migra</w:t>
            </w:r>
            <w:r w:rsidRPr="00566A9A">
              <w:rPr>
                <w:rFonts w:cs="Arial"/>
                <w:sz w:val="20"/>
                <w:szCs w:val="20"/>
                <w:lang w:eastAsia="cs-CZ"/>
              </w:rPr>
              <w:t>č</w:t>
            </w:r>
            <w:r w:rsidRPr="00566A9A">
              <w:rPr>
                <w:sz w:val="20"/>
                <w:szCs w:val="20"/>
                <w:lang w:eastAsia="cs-CZ"/>
              </w:rPr>
              <w:t>ní trasu používá, p</w:t>
            </w:r>
            <w:r w:rsidRPr="00566A9A">
              <w:rPr>
                <w:rFonts w:cs="Arial"/>
                <w:sz w:val="20"/>
                <w:szCs w:val="20"/>
                <w:lang w:eastAsia="cs-CZ"/>
              </w:rPr>
              <w:t>ř</w:t>
            </w:r>
            <w:r w:rsidRPr="00566A9A">
              <w:rPr>
                <w:sz w:val="20"/>
                <w:szCs w:val="20"/>
                <w:lang w:eastAsia="cs-CZ"/>
              </w:rPr>
              <w:t>ekonat bezbariérov</w:t>
            </w:r>
            <w:r w:rsidRPr="00566A9A">
              <w:rPr>
                <w:rFonts w:cs="Arial"/>
                <w:sz w:val="20"/>
                <w:szCs w:val="20"/>
                <w:lang w:eastAsia="cs-CZ"/>
              </w:rPr>
              <w:t>ě</w:t>
            </w:r>
            <w:r>
              <w:rPr>
                <w:rFonts w:cs="Arial"/>
                <w:sz w:val="20"/>
                <w:szCs w:val="20"/>
                <w:lang w:eastAsia="cs-CZ"/>
              </w:rPr>
              <w:t xml:space="preserve"> </w:t>
            </w:r>
            <w:r w:rsidRPr="00566A9A">
              <w:rPr>
                <w:sz w:val="20"/>
                <w:szCs w:val="20"/>
                <w:lang w:eastAsia="cs-CZ"/>
              </w:rPr>
              <w:t>t</w:t>
            </w:r>
            <w:r w:rsidRPr="00566A9A">
              <w:rPr>
                <w:rFonts w:cs="Arial"/>
                <w:sz w:val="20"/>
                <w:szCs w:val="20"/>
                <w:lang w:eastAsia="cs-CZ"/>
              </w:rPr>
              <w:t>ě</w:t>
            </w:r>
            <w:r w:rsidRPr="00566A9A">
              <w:rPr>
                <w:sz w:val="20"/>
                <w:szCs w:val="20"/>
                <w:lang w:eastAsia="cs-CZ"/>
              </w:rPr>
              <w:t>leso dráhy. Proto jsou i sv</w:t>
            </w:r>
            <w:r w:rsidRPr="00566A9A">
              <w:rPr>
                <w:rFonts w:cs="Arial"/>
                <w:sz w:val="20"/>
                <w:szCs w:val="20"/>
                <w:lang w:eastAsia="cs-CZ"/>
              </w:rPr>
              <w:t>ě</w:t>
            </w:r>
            <w:r w:rsidRPr="00566A9A">
              <w:rPr>
                <w:sz w:val="20"/>
                <w:szCs w:val="20"/>
                <w:lang w:eastAsia="cs-CZ"/>
              </w:rPr>
              <w:t>tlé rozm</w:t>
            </w:r>
            <w:r w:rsidRPr="00566A9A">
              <w:rPr>
                <w:rFonts w:cs="Arial"/>
                <w:sz w:val="20"/>
                <w:szCs w:val="20"/>
                <w:lang w:eastAsia="cs-CZ"/>
              </w:rPr>
              <w:t>ě</w:t>
            </w:r>
            <w:r w:rsidRPr="00566A9A">
              <w:rPr>
                <w:sz w:val="20"/>
                <w:szCs w:val="20"/>
                <w:lang w:eastAsia="cs-CZ"/>
              </w:rPr>
              <w:t>ry v</w:t>
            </w:r>
            <w:r w:rsidRPr="00566A9A">
              <w:rPr>
                <w:rFonts w:cs="Arial"/>
                <w:sz w:val="20"/>
                <w:szCs w:val="20"/>
                <w:lang w:eastAsia="cs-CZ"/>
              </w:rPr>
              <w:t>ě</w:t>
            </w:r>
            <w:r w:rsidRPr="00566A9A">
              <w:rPr>
                <w:sz w:val="20"/>
                <w:szCs w:val="20"/>
                <w:lang w:eastAsia="cs-CZ"/>
              </w:rPr>
              <w:t>tší, než by musely být s ohledem na kapacitní</w:t>
            </w:r>
            <w:r>
              <w:rPr>
                <w:sz w:val="20"/>
                <w:szCs w:val="20"/>
                <w:lang w:eastAsia="cs-CZ"/>
              </w:rPr>
              <w:t xml:space="preserve"> </w:t>
            </w:r>
            <w:r w:rsidRPr="00566A9A">
              <w:rPr>
                <w:sz w:val="20"/>
                <w:szCs w:val="20"/>
                <w:lang w:eastAsia="cs-CZ"/>
              </w:rPr>
              <w:t>výpo</w:t>
            </w:r>
            <w:r w:rsidRPr="00566A9A">
              <w:rPr>
                <w:rFonts w:cs="Arial"/>
                <w:sz w:val="20"/>
                <w:szCs w:val="20"/>
                <w:lang w:eastAsia="cs-CZ"/>
              </w:rPr>
              <w:t>č</w:t>
            </w:r>
            <w:r w:rsidRPr="00566A9A">
              <w:rPr>
                <w:sz w:val="20"/>
                <w:szCs w:val="20"/>
                <w:lang w:eastAsia="cs-CZ"/>
              </w:rPr>
              <w:t>et návrhového pr</w:t>
            </w:r>
            <w:r w:rsidRPr="00566A9A">
              <w:rPr>
                <w:rFonts w:cs="Arial"/>
                <w:sz w:val="20"/>
                <w:szCs w:val="20"/>
                <w:lang w:eastAsia="cs-CZ"/>
              </w:rPr>
              <w:t>ů</w:t>
            </w:r>
            <w:r w:rsidRPr="00566A9A">
              <w:rPr>
                <w:sz w:val="20"/>
                <w:szCs w:val="20"/>
                <w:lang w:eastAsia="cs-CZ"/>
              </w:rPr>
              <w:t>toku. Rovn</w:t>
            </w:r>
            <w:r w:rsidRPr="00566A9A">
              <w:rPr>
                <w:rFonts w:cs="Arial"/>
                <w:sz w:val="20"/>
                <w:szCs w:val="20"/>
                <w:lang w:eastAsia="cs-CZ"/>
              </w:rPr>
              <w:t>ě</w:t>
            </w:r>
            <w:r w:rsidRPr="00566A9A">
              <w:rPr>
                <w:sz w:val="20"/>
                <w:szCs w:val="20"/>
                <w:lang w:eastAsia="cs-CZ"/>
              </w:rPr>
              <w:t>ž šachty, které jsou na objektu, jsou navrženy tak, aby</w:t>
            </w:r>
            <w:r>
              <w:rPr>
                <w:sz w:val="20"/>
                <w:szCs w:val="20"/>
                <w:lang w:eastAsia="cs-CZ"/>
              </w:rPr>
              <w:t xml:space="preserve"> </w:t>
            </w:r>
            <w:r w:rsidRPr="00566A9A">
              <w:rPr>
                <w:sz w:val="20"/>
                <w:szCs w:val="20"/>
                <w:lang w:eastAsia="cs-CZ"/>
              </w:rPr>
              <w:t>p</w:t>
            </w:r>
            <w:r w:rsidRPr="00566A9A">
              <w:rPr>
                <w:rFonts w:cs="Arial"/>
                <w:sz w:val="20"/>
                <w:szCs w:val="20"/>
                <w:lang w:eastAsia="cs-CZ"/>
              </w:rPr>
              <w:t>ř</w:t>
            </w:r>
            <w:r w:rsidRPr="00566A9A">
              <w:rPr>
                <w:sz w:val="20"/>
                <w:szCs w:val="20"/>
                <w:lang w:eastAsia="cs-CZ"/>
              </w:rPr>
              <w:t>isv</w:t>
            </w:r>
            <w:r w:rsidRPr="00566A9A">
              <w:rPr>
                <w:rFonts w:cs="Arial"/>
                <w:sz w:val="20"/>
                <w:szCs w:val="20"/>
                <w:lang w:eastAsia="cs-CZ"/>
              </w:rPr>
              <w:t>ě</w:t>
            </w:r>
            <w:r w:rsidRPr="00566A9A">
              <w:rPr>
                <w:sz w:val="20"/>
                <w:szCs w:val="20"/>
                <w:lang w:eastAsia="cs-CZ"/>
              </w:rPr>
              <w:t>tlovaly zv</w:t>
            </w:r>
            <w:r w:rsidRPr="00566A9A">
              <w:rPr>
                <w:rFonts w:cs="Arial"/>
                <w:sz w:val="20"/>
                <w:szCs w:val="20"/>
                <w:lang w:eastAsia="cs-CZ"/>
              </w:rPr>
              <w:t>ěř</w:t>
            </w:r>
            <w:r w:rsidRPr="00566A9A">
              <w:rPr>
                <w:sz w:val="20"/>
                <w:szCs w:val="20"/>
                <w:lang w:eastAsia="cs-CZ"/>
              </w:rPr>
              <w:t>i do prostoru propustku a umožnily tak jeho funkci.</w:t>
            </w:r>
          </w:p>
          <w:p w:rsidR="00566A9A" w:rsidRPr="00566A9A" w:rsidRDefault="00566A9A" w:rsidP="00566A9A">
            <w:pPr>
              <w:pStyle w:val="Bezmezer"/>
              <w:jc w:val="both"/>
              <w:rPr>
                <w:sz w:val="20"/>
                <w:szCs w:val="20"/>
                <w:lang w:eastAsia="cs-CZ"/>
              </w:rPr>
            </w:pPr>
            <w:r w:rsidRPr="00566A9A">
              <w:rPr>
                <w:sz w:val="20"/>
                <w:szCs w:val="20"/>
                <w:lang w:eastAsia="cs-CZ"/>
              </w:rPr>
              <w:t>Propustek tvo</w:t>
            </w:r>
            <w:r w:rsidRPr="00566A9A">
              <w:rPr>
                <w:rFonts w:cs="Arial"/>
                <w:sz w:val="20"/>
                <w:szCs w:val="20"/>
                <w:lang w:eastAsia="cs-CZ"/>
              </w:rPr>
              <w:t>ř</w:t>
            </w:r>
            <w:r w:rsidRPr="00566A9A">
              <w:rPr>
                <w:sz w:val="20"/>
                <w:szCs w:val="20"/>
                <w:lang w:eastAsia="cs-CZ"/>
              </w:rPr>
              <w:t>í rám ze železobetonových prefabrikát</w:t>
            </w:r>
            <w:r w:rsidRPr="00566A9A">
              <w:rPr>
                <w:rFonts w:cs="Arial"/>
                <w:sz w:val="20"/>
                <w:szCs w:val="20"/>
                <w:lang w:eastAsia="cs-CZ"/>
              </w:rPr>
              <w:t xml:space="preserve">ů </w:t>
            </w:r>
            <w:r w:rsidRPr="00566A9A">
              <w:rPr>
                <w:sz w:val="20"/>
                <w:szCs w:val="20"/>
                <w:lang w:eastAsia="cs-CZ"/>
              </w:rPr>
              <w:t>s integrovaným pryžovým t</w:t>
            </w:r>
            <w:r w:rsidRPr="00566A9A">
              <w:rPr>
                <w:rFonts w:cs="Arial"/>
                <w:sz w:val="20"/>
                <w:szCs w:val="20"/>
                <w:lang w:eastAsia="cs-CZ"/>
              </w:rPr>
              <w:t>ě</w:t>
            </w:r>
            <w:r w:rsidRPr="00566A9A">
              <w:rPr>
                <w:sz w:val="20"/>
                <w:szCs w:val="20"/>
                <w:lang w:eastAsia="cs-CZ"/>
              </w:rPr>
              <w:t>sn</w:t>
            </w:r>
            <w:r w:rsidRPr="00566A9A">
              <w:rPr>
                <w:rFonts w:cs="Arial"/>
                <w:sz w:val="20"/>
                <w:szCs w:val="20"/>
                <w:lang w:eastAsia="cs-CZ"/>
              </w:rPr>
              <w:t>ě</w:t>
            </w:r>
            <w:r w:rsidRPr="00566A9A">
              <w:rPr>
                <w:sz w:val="20"/>
                <w:szCs w:val="20"/>
                <w:lang w:eastAsia="cs-CZ"/>
              </w:rPr>
              <w:t>ním</w:t>
            </w:r>
            <w:r>
              <w:rPr>
                <w:sz w:val="20"/>
                <w:szCs w:val="20"/>
                <w:lang w:eastAsia="cs-CZ"/>
              </w:rPr>
              <w:t xml:space="preserve"> </w:t>
            </w:r>
            <w:r w:rsidRPr="00566A9A">
              <w:rPr>
                <w:sz w:val="20"/>
                <w:szCs w:val="20"/>
                <w:lang w:eastAsia="cs-CZ"/>
              </w:rPr>
              <w:t>(použit bude výrobek schválený pro použití na ŽDC). Sv</w:t>
            </w:r>
            <w:r w:rsidRPr="00566A9A">
              <w:rPr>
                <w:rFonts w:cs="Arial"/>
                <w:sz w:val="20"/>
                <w:szCs w:val="20"/>
                <w:lang w:eastAsia="cs-CZ"/>
              </w:rPr>
              <w:t>ě</w:t>
            </w:r>
            <w:r w:rsidRPr="00566A9A">
              <w:rPr>
                <w:sz w:val="20"/>
                <w:szCs w:val="20"/>
                <w:lang w:eastAsia="cs-CZ"/>
              </w:rPr>
              <w:t>tlá ší</w:t>
            </w:r>
            <w:r w:rsidRPr="00566A9A">
              <w:rPr>
                <w:rFonts w:cs="Arial"/>
                <w:sz w:val="20"/>
                <w:szCs w:val="20"/>
                <w:lang w:eastAsia="cs-CZ"/>
              </w:rPr>
              <w:t>ř</w:t>
            </w:r>
            <w:r w:rsidRPr="00566A9A">
              <w:rPr>
                <w:sz w:val="20"/>
                <w:szCs w:val="20"/>
                <w:lang w:eastAsia="cs-CZ"/>
              </w:rPr>
              <w:t xml:space="preserve">ka rámu </w:t>
            </w:r>
            <w:r w:rsidRPr="00566A9A">
              <w:rPr>
                <w:sz w:val="20"/>
                <w:szCs w:val="20"/>
                <w:lang w:eastAsia="cs-CZ"/>
              </w:rPr>
              <w:lastRenderedPageBreak/>
              <w:t>2,00 m, sv</w:t>
            </w:r>
            <w:r w:rsidRPr="00566A9A">
              <w:rPr>
                <w:rFonts w:cs="Arial"/>
                <w:sz w:val="20"/>
                <w:szCs w:val="20"/>
                <w:lang w:eastAsia="cs-CZ"/>
              </w:rPr>
              <w:t>ě</w:t>
            </w:r>
            <w:r w:rsidRPr="00566A9A">
              <w:rPr>
                <w:sz w:val="20"/>
                <w:szCs w:val="20"/>
                <w:lang w:eastAsia="cs-CZ"/>
              </w:rPr>
              <w:t>tlá výška</w:t>
            </w:r>
            <w:r>
              <w:rPr>
                <w:sz w:val="20"/>
                <w:szCs w:val="20"/>
                <w:lang w:eastAsia="cs-CZ"/>
              </w:rPr>
              <w:t xml:space="preserve"> </w:t>
            </w:r>
            <w:r w:rsidRPr="00566A9A">
              <w:rPr>
                <w:sz w:val="20"/>
                <w:szCs w:val="20"/>
                <w:lang w:eastAsia="cs-CZ"/>
              </w:rPr>
              <w:t>2,0 m, tlouš</w:t>
            </w:r>
            <w:r w:rsidRPr="00566A9A">
              <w:rPr>
                <w:rFonts w:cs="Arial"/>
                <w:sz w:val="20"/>
                <w:szCs w:val="20"/>
                <w:lang w:eastAsia="cs-CZ"/>
              </w:rPr>
              <w:t>ť</w:t>
            </w:r>
            <w:r w:rsidRPr="00566A9A">
              <w:rPr>
                <w:sz w:val="20"/>
                <w:szCs w:val="20"/>
                <w:lang w:eastAsia="cs-CZ"/>
              </w:rPr>
              <w:t>ka horní i dolní desky i st</w:t>
            </w:r>
            <w:r w:rsidRPr="00566A9A">
              <w:rPr>
                <w:rFonts w:cs="Arial"/>
                <w:sz w:val="20"/>
                <w:szCs w:val="20"/>
                <w:lang w:eastAsia="cs-CZ"/>
              </w:rPr>
              <w:t>ě</w:t>
            </w:r>
            <w:r w:rsidRPr="00566A9A">
              <w:rPr>
                <w:sz w:val="20"/>
                <w:szCs w:val="20"/>
                <w:lang w:eastAsia="cs-CZ"/>
              </w:rPr>
              <w:t>n je 0,20 m. Délka prefabrikované konstrukce je 25,0 m v</w:t>
            </w:r>
            <w:r w:rsidRPr="00566A9A">
              <w:rPr>
                <w:rFonts w:cs="Arial"/>
                <w:sz w:val="20"/>
                <w:szCs w:val="20"/>
                <w:lang w:eastAsia="cs-CZ"/>
              </w:rPr>
              <w:t>č</w:t>
            </w:r>
            <w:r w:rsidRPr="00566A9A">
              <w:rPr>
                <w:sz w:val="20"/>
                <w:szCs w:val="20"/>
                <w:lang w:eastAsia="cs-CZ"/>
              </w:rPr>
              <w:t>etn</w:t>
            </w:r>
            <w:r w:rsidRPr="00566A9A">
              <w:rPr>
                <w:rFonts w:cs="Arial"/>
                <w:sz w:val="20"/>
                <w:szCs w:val="20"/>
                <w:lang w:eastAsia="cs-CZ"/>
              </w:rPr>
              <w:t xml:space="preserve">ě </w:t>
            </w:r>
            <w:r w:rsidRPr="00566A9A">
              <w:rPr>
                <w:sz w:val="20"/>
                <w:szCs w:val="20"/>
                <w:lang w:eastAsia="cs-CZ"/>
              </w:rPr>
              <w:t>typových prefabrikát</w:t>
            </w:r>
            <w:r w:rsidRPr="00566A9A">
              <w:rPr>
                <w:rFonts w:cs="Arial"/>
                <w:sz w:val="20"/>
                <w:szCs w:val="20"/>
                <w:lang w:eastAsia="cs-CZ"/>
              </w:rPr>
              <w:t xml:space="preserve">ů </w:t>
            </w:r>
            <w:r w:rsidRPr="00566A9A">
              <w:rPr>
                <w:sz w:val="20"/>
                <w:szCs w:val="20"/>
                <w:lang w:eastAsia="cs-CZ"/>
              </w:rPr>
              <w:t>s kolmými k</w:t>
            </w:r>
            <w:r w:rsidRPr="00566A9A">
              <w:rPr>
                <w:rFonts w:cs="Arial"/>
                <w:sz w:val="20"/>
                <w:szCs w:val="20"/>
                <w:lang w:eastAsia="cs-CZ"/>
              </w:rPr>
              <w:t>ř</w:t>
            </w:r>
            <w:r w:rsidRPr="00566A9A">
              <w:rPr>
                <w:sz w:val="20"/>
                <w:szCs w:val="20"/>
                <w:lang w:eastAsia="cs-CZ"/>
              </w:rPr>
              <w:t xml:space="preserve">ídly a </w:t>
            </w:r>
            <w:proofErr w:type="spellStart"/>
            <w:r w:rsidRPr="00566A9A">
              <w:rPr>
                <w:sz w:val="20"/>
                <w:szCs w:val="20"/>
                <w:lang w:eastAsia="cs-CZ"/>
              </w:rPr>
              <w:t>nabetonovanou</w:t>
            </w:r>
            <w:proofErr w:type="spellEnd"/>
            <w:r w:rsidRPr="00566A9A">
              <w:rPr>
                <w:sz w:val="20"/>
                <w:szCs w:val="20"/>
                <w:lang w:eastAsia="cs-CZ"/>
              </w:rPr>
              <w:t xml:space="preserve"> </w:t>
            </w:r>
            <w:r w:rsidRPr="00566A9A">
              <w:rPr>
                <w:rFonts w:cs="Arial"/>
                <w:sz w:val="20"/>
                <w:szCs w:val="20"/>
                <w:lang w:eastAsia="cs-CZ"/>
              </w:rPr>
              <w:t>ř</w:t>
            </w:r>
            <w:r w:rsidRPr="00566A9A">
              <w:rPr>
                <w:sz w:val="20"/>
                <w:szCs w:val="20"/>
                <w:lang w:eastAsia="cs-CZ"/>
              </w:rPr>
              <w:t>ímsou, kterými je propustek na</w:t>
            </w:r>
            <w:r>
              <w:rPr>
                <w:sz w:val="20"/>
                <w:szCs w:val="20"/>
                <w:lang w:eastAsia="cs-CZ"/>
              </w:rPr>
              <w:t xml:space="preserve"> </w:t>
            </w:r>
            <w:r w:rsidRPr="00566A9A">
              <w:rPr>
                <w:sz w:val="20"/>
                <w:szCs w:val="20"/>
                <w:lang w:eastAsia="cs-CZ"/>
              </w:rPr>
              <w:t>výtoku ukon</w:t>
            </w:r>
            <w:r w:rsidRPr="00566A9A">
              <w:rPr>
                <w:rFonts w:cs="Arial"/>
                <w:sz w:val="20"/>
                <w:szCs w:val="20"/>
                <w:lang w:eastAsia="cs-CZ"/>
              </w:rPr>
              <w:t>č</w:t>
            </w:r>
            <w:r w:rsidRPr="00566A9A">
              <w:rPr>
                <w:sz w:val="20"/>
                <w:szCs w:val="20"/>
                <w:lang w:eastAsia="cs-CZ"/>
              </w:rPr>
              <w:t>en.</w:t>
            </w:r>
          </w:p>
          <w:p w:rsidR="00566A9A" w:rsidRDefault="00566A9A" w:rsidP="00566A9A">
            <w:pPr>
              <w:pStyle w:val="Bezmezer"/>
              <w:jc w:val="both"/>
              <w:rPr>
                <w:sz w:val="20"/>
                <w:szCs w:val="20"/>
                <w:lang w:eastAsia="cs-CZ"/>
              </w:rPr>
            </w:pPr>
            <w:r w:rsidRPr="00566A9A">
              <w:rPr>
                <w:sz w:val="20"/>
                <w:szCs w:val="20"/>
                <w:lang w:eastAsia="cs-CZ"/>
              </w:rPr>
              <w:t>Prefabrikáty budou skládány na ŽB podkladní desku ší</w:t>
            </w:r>
            <w:r w:rsidRPr="00566A9A">
              <w:rPr>
                <w:rFonts w:cs="Arial"/>
                <w:sz w:val="20"/>
                <w:szCs w:val="20"/>
                <w:lang w:eastAsia="cs-CZ"/>
              </w:rPr>
              <w:t>ř</w:t>
            </w:r>
            <w:r w:rsidRPr="00566A9A">
              <w:rPr>
                <w:sz w:val="20"/>
                <w:szCs w:val="20"/>
                <w:lang w:eastAsia="cs-CZ"/>
              </w:rPr>
              <w:t>ky 2,30 m a tlouš</w:t>
            </w:r>
            <w:r w:rsidRPr="00566A9A">
              <w:rPr>
                <w:rFonts w:cs="Arial"/>
                <w:sz w:val="20"/>
                <w:szCs w:val="20"/>
                <w:lang w:eastAsia="cs-CZ"/>
              </w:rPr>
              <w:t>ť</w:t>
            </w:r>
            <w:r w:rsidRPr="00566A9A">
              <w:rPr>
                <w:sz w:val="20"/>
                <w:szCs w:val="20"/>
                <w:lang w:eastAsia="cs-CZ"/>
              </w:rPr>
              <w:t>ky 0,20 m vyztuženou</w:t>
            </w:r>
            <w:r>
              <w:rPr>
                <w:sz w:val="20"/>
                <w:szCs w:val="20"/>
                <w:lang w:eastAsia="cs-CZ"/>
              </w:rPr>
              <w:t xml:space="preserve"> </w:t>
            </w:r>
            <w:r w:rsidRPr="00566A9A">
              <w:rPr>
                <w:sz w:val="20"/>
                <w:szCs w:val="20"/>
                <w:lang w:eastAsia="cs-CZ"/>
              </w:rPr>
              <w:t>p</w:t>
            </w:r>
            <w:r w:rsidRPr="00566A9A">
              <w:rPr>
                <w:rFonts w:cs="Arial"/>
                <w:sz w:val="20"/>
                <w:szCs w:val="20"/>
                <w:lang w:eastAsia="cs-CZ"/>
              </w:rPr>
              <w:t>ř</w:t>
            </w:r>
            <w:r w:rsidRPr="00566A9A">
              <w:rPr>
                <w:sz w:val="20"/>
                <w:szCs w:val="20"/>
                <w:lang w:eastAsia="cs-CZ"/>
              </w:rPr>
              <w:t>i obou površích sítí</w:t>
            </w:r>
            <w:r>
              <w:rPr>
                <w:sz w:val="20"/>
                <w:szCs w:val="20"/>
                <w:lang w:eastAsia="cs-CZ"/>
              </w:rPr>
              <w:t xml:space="preserve"> </w:t>
            </w:r>
            <w:r w:rsidRPr="00566A9A">
              <w:rPr>
                <w:sz w:val="20"/>
                <w:szCs w:val="20"/>
                <w:lang w:eastAsia="cs-CZ"/>
              </w:rPr>
              <w:t>V profilu propustku i na výtoku bude koryto vodote</w:t>
            </w:r>
            <w:r w:rsidRPr="00566A9A">
              <w:rPr>
                <w:rFonts w:cs="Arial"/>
                <w:sz w:val="20"/>
                <w:szCs w:val="20"/>
                <w:lang w:eastAsia="cs-CZ"/>
              </w:rPr>
              <w:t>č</w:t>
            </w:r>
            <w:r w:rsidRPr="00566A9A">
              <w:rPr>
                <w:sz w:val="20"/>
                <w:szCs w:val="20"/>
                <w:lang w:eastAsia="cs-CZ"/>
              </w:rPr>
              <w:t>e odlážd</w:t>
            </w:r>
            <w:r w:rsidRPr="00566A9A">
              <w:rPr>
                <w:rFonts w:cs="Arial"/>
                <w:sz w:val="20"/>
                <w:szCs w:val="20"/>
                <w:lang w:eastAsia="cs-CZ"/>
              </w:rPr>
              <w:t>ě</w:t>
            </w:r>
            <w:r w:rsidRPr="00566A9A">
              <w:rPr>
                <w:sz w:val="20"/>
                <w:szCs w:val="20"/>
                <w:lang w:eastAsia="cs-CZ"/>
              </w:rPr>
              <w:t>no lomovým kamenem do betonu.</w:t>
            </w:r>
          </w:p>
          <w:p w:rsidR="00295DEA" w:rsidRPr="00DB063C" w:rsidRDefault="00295DEA" w:rsidP="00295DEA">
            <w:pPr>
              <w:pStyle w:val="Bezmezer"/>
              <w:jc w:val="both"/>
              <w:rPr>
                <w:rFonts w:cs="Arial"/>
                <w:b/>
                <w:sz w:val="20"/>
                <w:szCs w:val="20"/>
              </w:rPr>
            </w:pPr>
            <w:r w:rsidRPr="00295DEA">
              <w:rPr>
                <w:rFonts w:cs="Arial"/>
                <w:sz w:val="20"/>
                <w:szCs w:val="20"/>
                <w:lang w:eastAsia="cs-CZ"/>
              </w:rPr>
              <w:t>V prostoru mezi částí propustku pod přeložkou komunikace a částí pod manipulační plochou, je</w:t>
            </w:r>
            <w:r>
              <w:rPr>
                <w:rFonts w:cs="Arial"/>
                <w:sz w:val="20"/>
                <w:szCs w:val="20"/>
                <w:lang w:eastAsia="cs-CZ"/>
              </w:rPr>
              <w:t xml:space="preserve"> </w:t>
            </w:r>
            <w:r w:rsidRPr="00295DEA">
              <w:rPr>
                <w:rFonts w:cs="Arial"/>
                <w:sz w:val="20"/>
                <w:szCs w:val="20"/>
                <w:lang w:eastAsia="cs-CZ"/>
              </w:rPr>
              <w:t>navržený průleh délky 15,8 m a šířky 6,0 m. Stěny koryta průlehu jsou odlážděny, dno je</w:t>
            </w:r>
            <w:r>
              <w:rPr>
                <w:rFonts w:cs="Arial"/>
                <w:sz w:val="20"/>
                <w:szCs w:val="20"/>
                <w:lang w:eastAsia="cs-CZ"/>
              </w:rPr>
              <w:t xml:space="preserve"> </w:t>
            </w:r>
            <w:r w:rsidRPr="00295DEA">
              <w:rPr>
                <w:rFonts w:cs="Arial"/>
                <w:sz w:val="20"/>
                <w:szCs w:val="20"/>
                <w:lang w:eastAsia="cs-CZ"/>
              </w:rPr>
              <w:t>ponechané v rostlém stavu. Ve dně budou realizovány stěrkové vsakovací sloupy f1200 mm,</w:t>
            </w:r>
            <w:r>
              <w:rPr>
                <w:rFonts w:cs="Arial"/>
                <w:sz w:val="20"/>
                <w:szCs w:val="20"/>
                <w:lang w:eastAsia="cs-CZ"/>
              </w:rPr>
              <w:t xml:space="preserve"> </w:t>
            </w:r>
            <w:r w:rsidRPr="00295DEA">
              <w:rPr>
                <w:rFonts w:cs="Arial"/>
                <w:sz w:val="20"/>
                <w:szCs w:val="20"/>
                <w:lang w:eastAsia="cs-CZ"/>
              </w:rPr>
              <w:t>jejichž úkolem je odvést přebytečnou vodu do podloží.</w:t>
            </w:r>
          </w:p>
        </w:tc>
      </w:tr>
      <w:tr w:rsidR="00295DEA" w:rsidRPr="00295DEA" w:rsidTr="001E05B7">
        <w:tc>
          <w:tcPr>
            <w:tcW w:w="5245" w:type="dxa"/>
            <w:gridSpan w:val="3"/>
          </w:tcPr>
          <w:p w:rsidR="00295DEA" w:rsidRDefault="00295DEA" w:rsidP="00A435C0">
            <w:pPr>
              <w:pStyle w:val="Bezmezer"/>
              <w:rPr>
                <w:rFonts w:cs="Arial"/>
                <w:sz w:val="20"/>
                <w:szCs w:val="20"/>
              </w:rPr>
            </w:pPr>
            <w:r w:rsidRPr="00295DEA">
              <w:rPr>
                <w:rFonts w:cs="Arial"/>
                <w:sz w:val="20"/>
                <w:szCs w:val="20"/>
              </w:rPr>
              <w:lastRenderedPageBreak/>
              <w:t>Stávající stav</w:t>
            </w:r>
          </w:p>
          <w:p w:rsidR="00295DEA" w:rsidRPr="00295DEA" w:rsidRDefault="00295DEA" w:rsidP="00295DEA">
            <w:pPr>
              <w:pStyle w:val="Bezmezer"/>
              <w:jc w:val="center"/>
              <w:rPr>
                <w:rFonts w:cs="Arial"/>
                <w:sz w:val="20"/>
                <w:szCs w:val="20"/>
              </w:rPr>
            </w:pPr>
            <w:r>
              <w:rPr>
                <w:rFonts w:cs="Arial"/>
                <w:noProof/>
                <w:sz w:val="20"/>
                <w:szCs w:val="20"/>
                <w:lang w:eastAsia="cs-CZ"/>
              </w:rPr>
              <w:drawing>
                <wp:inline distT="0" distB="0" distL="0" distR="0" wp14:anchorId="13CB0449" wp14:editId="6E7032BE">
                  <wp:extent cx="3236595" cy="1623060"/>
                  <wp:effectExtent l="0" t="0" r="1905"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36595" cy="1623060"/>
                          </a:xfrm>
                          <a:prstGeom prst="rect">
                            <a:avLst/>
                          </a:prstGeom>
                          <a:noFill/>
                          <a:ln>
                            <a:noFill/>
                          </a:ln>
                        </pic:spPr>
                      </pic:pic>
                    </a:graphicData>
                  </a:graphic>
                </wp:inline>
              </w:drawing>
            </w:r>
          </w:p>
        </w:tc>
        <w:tc>
          <w:tcPr>
            <w:tcW w:w="5245" w:type="dxa"/>
          </w:tcPr>
          <w:p w:rsidR="00295DEA" w:rsidRDefault="00295DEA" w:rsidP="00A435C0">
            <w:pPr>
              <w:pStyle w:val="Bezmezer"/>
              <w:rPr>
                <w:rFonts w:cs="Arial"/>
                <w:sz w:val="20"/>
                <w:szCs w:val="20"/>
              </w:rPr>
            </w:pPr>
            <w:r w:rsidRPr="00295DEA">
              <w:rPr>
                <w:rFonts w:cs="Arial"/>
                <w:sz w:val="20"/>
                <w:szCs w:val="20"/>
              </w:rPr>
              <w:t xml:space="preserve">Navrhovaný stav </w:t>
            </w:r>
          </w:p>
          <w:p w:rsidR="00295DEA" w:rsidRPr="00295DEA" w:rsidRDefault="00295DEA" w:rsidP="00295DEA">
            <w:pPr>
              <w:pStyle w:val="Bezmezer"/>
              <w:jc w:val="center"/>
              <w:rPr>
                <w:rFonts w:cs="Arial"/>
                <w:sz w:val="20"/>
                <w:szCs w:val="20"/>
              </w:rPr>
            </w:pPr>
            <w:r>
              <w:rPr>
                <w:noProof/>
                <w:lang w:eastAsia="cs-CZ"/>
              </w:rPr>
              <w:drawing>
                <wp:inline distT="0" distB="0" distL="0" distR="0" wp14:anchorId="61579523" wp14:editId="78015221">
                  <wp:extent cx="2714625" cy="1952625"/>
                  <wp:effectExtent l="0" t="0" r="9525"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714625" cy="1952625"/>
                          </a:xfrm>
                          <a:prstGeom prst="rect">
                            <a:avLst/>
                          </a:prstGeom>
                        </pic:spPr>
                      </pic:pic>
                    </a:graphicData>
                  </a:graphic>
                </wp:inline>
              </w:drawing>
            </w:r>
          </w:p>
        </w:tc>
      </w:tr>
      <w:tr w:rsidR="00DA04A5" w:rsidRPr="007F10E2" w:rsidTr="007F10E2">
        <w:tc>
          <w:tcPr>
            <w:tcW w:w="426" w:type="dxa"/>
          </w:tcPr>
          <w:p w:rsidR="00DA04A5" w:rsidRPr="007F10E2" w:rsidRDefault="00DA04A5" w:rsidP="009D5C45">
            <w:pPr>
              <w:pStyle w:val="Bezmezer"/>
              <w:rPr>
                <w:rFonts w:cs="Arial"/>
                <w:sz w:val="20"/>
                <w:szCs w:val="20"/>
              </w:rPr>
            </w:pPr>
            <w:r w:rsidRPr="007F10E2">
              <w:rPr>
                <w:rFonts w:cs="Arial"/>
                <w:sz w:val="20"/>
                <w:szCs w:val="20"/>
              </w:rPr>
              <w:t>2</w:t>
            </w:r>
            <w:r w:rsidR="009D5C45">
              <w:rPr>
                <w:rFonts w:cs="Arial"/>
                <w:sz w:val="20"/>
                <w:szCs w:val="20"/>
              </w:rPr>
              <w:t>3</w:t>
            </w:r>
          </w:p>
        </w:tc>
        <w:tc>
          <w:tcPr>
            <w:tcW w:w="2551" w:type="dxa"/>
          </w:tcPr>
          <w:p w:rsidR="00DA04A5" w:rsidRPr="007F10E2" w:rsidRDefault="00DA04A5" w:rsidP="002E65C0">
            <w:pPr>
              <w:pStyle w:val="Bezmezer"/>
              <w:rPr>
                <w:rFonts w:cs="Arial"/>
                <w:sz w:val="20"/>
                <w:szCs w:val="20"/>
              </w:rPr>
            </w:pPr>
            <w:proofErr w:type="spellStart"/>
            <w:r w:rsidRPr="007F10E2">
              <w:rPr>
                <w:rFonts w:cs="Arial"/>
                <w:sz w:val="20"/>
                <w:szCs w:val="20"/>
              </w:rPr>
              <w:t>Lokotský</w:t>
            </w:r>
            <w:proofErr w:type="spellEnd"/>
            <w:r w:rsidRPr="007F10E2">
              <w:rPr>
                <w:rFonts w:cs="Arial"/>
                <w:sz w:val="20"/>
                <w:szCs w:val="20"/>
              </w:rPr>
              <w:t xml:space="preserve"> potok</w:t>
            </w:r>
          </w:p>
          <w:p w:rsidR="00DA04A5" w:rsidRDefault="00DA04A5" w:rsidP="002E65C0">
            <w:pPr>
              <w:pStyle w:val="Bezmezer"/>
              <w:rPr>
                <w:rFonts w:cs="Arial"/>
                <w:sz w:val="20"/>
                <w:szCs w:val="20"/>
              </w:rPr>
            </w:pPr>
            <w:r w:rsidRPr="007F10E2">
              <w:rPr>
                <w:rFonts w:cs="Arial"/>
                <w:sz w:val="20"/>
                <w:szCs w:val="20"/>
              </w:rPr>
              <w:t>10185385</w:t>
            </w:r>
          </w:p>
          <w:p w:rsidR="008A6391" w:rsidRPr="008A6391" w:rsidRDefault="008A6391" w:rsidP="008A6391">
            <w:pPr>
              <w:pStyle w:val="Bezmezer"/>
              <w:rPr>
                <w:sz w:val="20"/>
                <w:szCs w:val="20"/>
              </w:rPr>
            </w:pPr>
            <w:r w:rsidRPr="008A6391">
              <w:rPr>
                <w:sz w:val="20"/>
                <w:szCs w:val="20"/>
              </w:rPr>
              <w:t>1-02-01-0650</w:t>
            </w:r>
          </w:p>
          <w:p w:rsidR="00DA04A5" w:rsidRPr="007F10E2" w:rsidRDefault="00DA04A5" w:rsidP="002E65C0">
            <w:pPr>
              <w:pStyle w:val="Bezmezer"/>
              <w:rPr>
                <w:rFonts w:cs="Arial"/>
                <w:sz w:val="20"/>
                <w:szCs w:val="20"/>
              </w:rPr>
            </w:pPr>
            <w:r w:rsidRPr="007F10E2">
              <w:rPr>
                <w:rFonts w:cs="Arial"/>
                <w:sz w:val="20"/>
                <w:szCs w:val="20"/>
              </w:rPr>
              <w:t>Solnice</w:t>
            </w:r>
          </w:p>
          <w:p w:rsidR="00DA04A5" w:rsidRPr="007F10E2" w:rsidRDefault="00DA04A5" w:rsidP="002E65C0">
            <w:pPr>
              <w:pStyle w:val="Bezmezer"/>
              <w:rPr>
                <w:rFonts w:cs="Arial"/>
                <w:sz w:val="20"/>
                <w:szCs w:val="20"/>
              </w:rPr>
            </w:pPr>
            <w:r w:rsidRPr="007F10E2">
              <w:rPr>
                <w:rFonts w:cs="Arial"/>
                <w:sz w:val="20"/>
                <w:szCs w:val="20"/>
              </w:rPr>
              <w:t xml:space="preserve">Povodí Labe </w:t>
            </w:r>
            <w:proofErr w:type="spellStart"/>
            <w:r w:rsidRPr="007F10E2">
              <w:rPr>
                <w:rFonts w:cs="Arial"/>
                <w:sz w:val="20"/>
                <w:szCs w:val="20"/>
              </w:rPr>
              <w:t>s.p</w:t>
            </w:r>
            <w:proofErr w:type="spellEnd"/>
            <w:r w:rsidRPr="007F10E2">
              <w:rPr>
                <w:rFonts w:cs="Arial"/>
                <w:sz w:val="20"/>
                <w:szCs w:val="20"/>
              </w:rPr>
              <w:t>.</w:t>
            </w:r>
          </w:p>
        </w:tc>
        <w:tc>
          <w:tcPr>
            <w:tcW w:w="7513" w:type="dxa"/>
            <w:gridSpan w:val="2"/>
          </w:tcPr>
          <w:p w:rsidR="00DA04A5" w:rsidRPr="00DB063C" w:rsidRDefault="00DA04A5" w:rsidP="00A435C0">
            <w:pPr>
              <w:pStyle w:val="Bezmezer"/>
              <w:rPr>
                <w:rFonts w:cs="Arial"/>
                <w:b/>
                <w:sz w:val="20"/>
                <w:szCs w:val="20"/>
              </w:rPr>
            </w:pPr>
            <w:r w:rsidRPr="00DB063C">
              <w:rPr>
                <w:rFonts w:cs="Arial"/>
                <w:b/>
                <w:sz w:val="20"/>
                <w:szCs w:val="20"/>
              </w:rPr>
              <w:t>SO 41-14-16-11 ŽST Solnice obvod n. n., železniční propustky - ev. km 14,818</w:t>
            </w:r>
          </w:p>
          <w:p w:rsidR="008052A1" w:rsidRPr="00DB063C" w:rsidRDefault="008052A1" w:rsidP="00DB063C">
            <w:pPr>
              <w:pStyle w:val="Bezmezer"/>
              <w:jc w:val="both"/>
              <w:rPr>
                <w:sz w:val="20"/>
                <w:szCs w:val="20"/>
                <w:lang w:eastAsia="cs-CZ"/>
              </w:rPr>
            </w:pPr>
            <w:r w:rsidRPr="00DB063C">
              <w:rPr>
                <w:sz w:val="20"/>
                <w:szCs w:val="20"/>
                <w:lang w:eastAsia="cs-CZ"/>
              </w:rPr>
              <w:t>Konstrukce objektu je navržena jako flexibilní ocelová konstrukce vejčitého uzavřeného profilu</w:t>
            </w:r>
            <w:r w:rsidR="00DB063C">
              <w:rPr>
                <w:sz w:val="20"/>
                <w:szCs w:val="20"/>
                <w:lang w:eastAsia="cs-CZ"/>
              </w:rPr>
              <w:t xml:space="preserve"> </w:t>
            </w:r>
            <w:r w:rsidRPr="00DB063C">
              <w:rPr>
                <w:sz w:val="20"/>
                <w:szCs w:val="20"/>
                <w:lang w:eastAsia="cs-CZ"/>
              </w:rPr>
              <w:t>montovaná z dílců z vlnitého plechu spojovaných šrouby. Délka OK je 17,3 m. Světlé rozměry</w:t>
            </w:r>
            <w:r w:rsidR="00DB063C">
              <w:rPr>
                <w:sz w:val="20"/>
                <w:szCs w:val="20"/>
                <w:lang w:eastAsia="cs-CZ"/>
              </w:rPr>
              <w:t xml:space="preserve"> </w:t>
            </w:r>
            <w:r w:rsidRPr="00DB063C">
              <w:rPr>
                <w:sz w:val="20"/>
                <w:szCs w:val="20"/>
                <w:lang w:eastAsia="cs-CZ"/>
              </w:rPr>
              <w:t>jsou 2,117 m x 1,712 m, vlna konstrukce má rozměry 200x55 mm, tloušťka plechu 5 mm, z</w:t>
            </w:r>
            <w:r w:rsidR="00DB063C">
              <w:rPr>
                <w:sz w:val="20"/>
                <w:szCs w:val="20"/>
                <w:lang w:eastAsia="cs-CZ"/>
              </w:rPr>
              <w:t> </w:t>
            </w:r>
            <w:r w:rsidRPr="00DB063C">
              <w:rPr>
                <w:sz w:val="20"/>
                <w:szCs w:val="20"/>
                <w:lang w:eastAsia="cs-CZ"/>
              </w:rPr>
              <w:t>oceli</w:t>
            </w:r>
            <w:r w:rsidR="00DB063C">
              <w:rPr>
                <w:sz w:val="20"/>
                <w:szCs w:val="20"/>
                <w:lang w:eastAsia="cs-CZ"/>
              </w:rPr>
              <w:t xml:space="preserve"> </w:t>
            </w:r>
            <w:r w:rsidRPr="00DB063C">
              <w:rPr>
                <w:sz w:val="20"/>
                <w:szCs w:val="20"/>
                <w:lang w:eastAsia="cs-CZ"/>
              </w:rPr>
              <w:t>S 235JR. Čela jsou seříznuta a provedena ve sklonu odpovídajícímu svahu železničního tělesa.</w:t>
            </w:r>
          </w:p>
          <w:p w:rsidR="00DB063C" w:rsidRDefault="00DB063C" w:rsidP="00DB063C">
            <w:pPr>
              <w:pStyle w:val="Bezmezer"/>
              <w:jc w:val="both"/>
              <w:rPr>
                <w:sz w:val="20"/>
                <w:szCs w:val="20"/>
                <w:lang w:eastAsia="cs-CZ"/>
              </w:rPr>
            </w:pPr>
            <w:r w:rsidRPr="00DB063C">
              <w:rPr>
                <w:sz w:val="20"/>
                <w:szCs w:val="20"/>
                <w:lang w:eastAsia="cs-CZ"/>
              </w:rPr>
              <w:t>U stávající konstrukce bude v potřebném rozsahu odstraněno dno a materiál před vtokem a za výtokem.</w:t>
            </w:r>
          </w:p>
          <w:p w:rsidR="00DB063C" w:rsidRPr="00DB063C" w:rsidRDefault="00DB063C" w:rsidP="00DB063C">
            <w:pPr>
              <w:pStyle w:val="Bezmezer"/>
              <w:jc w:val="both"/>
              <w:rPr>
                <w:sz w:val="20"/>
                <w:szCs w:val="20"/>
                <w:lang w:eastAsia="cs-CZ"/>
              </w:rPr>
            </w:pPr>
            <w:r w:rsidRPr="00DB063C">
              <w:rPr>
                <w:sz w:val="20"/>
                <w:szCs w:val="20"/>
                <w:lang w:eastAsia="cs-CZ"/>
              </w:rPr>
              <w:t>Na vtoku, v profilu propustku i na výtoku bude koryto vodoteče odlážděno lomovým kamenem</w:t>
            </w:r>
            <w:r>
              <w:rPr>
                <w:sz w:val="20"/>
                <w:szCs w:val="20"/>
                <w:lang w:eastAsia="cs-CZ"/>
              </w:rPr>
              <w:t xml:space="preserve"> </w:t>
            </w:r>
            <w:r w:rsidRPr="00DB063C">
              <w:rPr>
                <w:sz w:val="20"/>
                <w:szCs w:val="20"/>
                <w:lang w:eastAsia="cs-CZ"/>
              </w:rPr>
              <w:t>do betonu.</w:t>
            </w:r>
          </w:p>
        </w:tc>
      </w:tr>
      <w:tr w:rsidR="00295DEA" w:rsidRPr="007F10E2" w:rsidTr="001E05B7">
        <w:tc>
          <w:tcPr>
            <w:tcW w:w="5245" w:type="dxa"/>
            <w:gridSpan w:val="3"/>
          </w:tcPr>
          <w:p w:rsidR="00295DEA" w:rsidRDefault="00295DEA" w:rsidP="00295DEA">
            <w:pPr>
              <w:pStyle w:val="Bezmezer"/>
              <w:rPr>
                <w:rFonts w:cs="Arial"/>
                <w:sz w:val="20"/>
                <w:szCs w:val="20"/>
              </w:rPr>
            </w:pPr>
            <w:r w:rsidRPr="00295DEA">
              <w:rPr>
                <w:rFonts w:cs="Arial"/>
                <w:sz w:val="20"/>
                <w:szCs w:val="20"/>
              </w:rPr>
              <w:t>Stávající stav</w:t>
            </w:r>
          </w:p>
          <w:p w:rsidR="00295DEA" w:rsidRPr="00DB063C" w:rsidRDefault="00295DEA" w:rsidP="00295DEA">
            <w:pPr>
              <w:pStyle w:val="Bezmezer"/>
              <w:jc w:val="center"/>
              <w:rPr>
                <w:rFonts w:cs="Arial"/>
                <w:b/>
                <w:sz w:val="20"/>
                <w:szCs w:val="20"/>
              </w:rPr>
            </w:pPr>
            <w:r>
              <w:rPr>
                <w:rFonts w:cs="Arial"/>
                <w:b/>
                <w:noProof/>
                <w:sz w:val="20"/>
                <w:szCs w:val="20"/>
                <w:lang w:eastAsia="cs-CZ"/>
              </w:rPr>
              <w:drawing>
                <wp:inline distT="0" distB="0" distL="0" distR="0" wp14:anchorId="05187062" wp14:editId="159C1AA6">
                  <wp:extent cx="2984821" cy="2333625"/>
                  <wp:effectExtent l="0" t="0" r="6350" b="0"/>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08977" cy="2352511"/>
                          </a:xfrm>
                          <a:prstGeom prst="rect">
                            <a:avLst/>
                          </a:prstGeom>
                          <a:noFill/>
                          <a:ln>
                            <a:noFill/>
                          </a:ln>
                        </pic:spPr>
                      </pic:pic>
                    </a:graphicData>
                  </a:graphic>
                </wp:inline>
              </w:drawing>
            </w:r>
          </w:p>
        </w:tc>
        <w:tc>
          <w:tcPr>
            <w:tcW w:w="5245" w:type="dxa"/>
          </w:tcPr>
          <w:p w:rsidR="00295DEA" w:rsidRDefault="00295DEA" w:rsidP="00295DEA">
            <w:pPr>
              <w:pStyle w:val="Bezmezer"/>
              <w:tabs>
                <w:tab w:val="center" w:pos="2552"/>
              </w:tabs>
              <w:rPr>
                <w:rFonts w:cs="Arial"/>
                <w:sz w:val="20"/>
                <w:szCs w:val="20"/>
              </w:rPr>
            </w:pPr>
            <w:r w:rsidRPr="00295DEA">
              <w:rPr>
                <w:rFonts w:cs="Arial"/>
                <w:sz w:val="20"/>
                <w:szCs w:val="20"/>
              </w:rPr>
              <w:t>Navrhovaný stav</w:t>
            </w:r>
          </w:p>
          <w:p w:rsidR="00295DEA" w:rsidRPr="00DB063C" w:rsidRDefault="00295DEA" w:rsidP="00295DEA">
            <w:pPr>
              <w:pStyle w:val="Bezmezer"/>
              <w:tabs>
                <w:tab w:val="center" w:pos="2552"/>
              </w:tabs>
              <w:jc w:val="center"/>
              <w:rPr>
                <w:rFonts w:cs="Arial"/>
                <w:b/>
                <w:sz w:val="20"/>
                <w:szCs w:val="20"/>
              </w:rPr>
            </w:pPr>
            <w:r>
              <w:rPr>
                <w:rFonts w:cs="Arial"/>
                <w:b/>
                <w:noProof/>
                <w:sz w:val="20"/>
                <w:szCs w:val="20"/>
                <w:lang w:eastAsia="cs-CZ"/>
              </w:rPr>
              <w:drawing>
                <wp:inline distT="0" distB="0" distL="0" distR="0" wp14:anchorId="20B70AE1" wp14:editId="29291289">
                  <wp:extent cx="2398855" cy="2314575"/>
                  <wp:effectExtent l="0" t="0" r="1905" b="0"/>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33051" cy="2347569"/>
                          </a:xfrm>
                          <a:prstGeom prst="rect">
                            <a:avLst/>
                          </a:prstGeom>
                          <a:noFill/>
                          <a:ln>
                            <a:noFill/>
                          </a:ln>
                        </pic:spPr>
                      </pic:pic>
                    </a:graphicData>
                  </a:graphic>
                </wp:inline>
              </w:drawing>
            </w:r>
          </w:p>
        </w:tc>
      </w:tr>
    </w:tbl>
    <w:p w:rsidR="00C1042F" w:rsidRPr="002D69FE" w:rsidRDefault="0018066B" w:rsidP="00C1042F">
      <w:pPr>
        <w:pStyle w:val="Bezmezer"/>
        <w:rPr>
          <w:rFonts w:cs="Arial"/>
          <w:i/>
          <w:sz w:val="18"/>
          <w:szCs w:val="18"/>
        </w:rPr>
      </w:pPr>
      <w:r w:rsidRPr="002D69FE">
        <w:rPr>
          <w:rFonts w:cs="Arial"/>
          <w:i/>
          <w:sz w:val="18"/>
          <w:szCs w:val="18"/>
        </w:rPr>
        <w:t xml:space="preserve">Pozn.: </w:t>
      </w:r>
      <w:r w:rsidRPr="002D69FE">
        <w:rPr>
          <w:rFonts w:cs="Arial"/>
          <w:i/>
          <w:sz w:val="18"/>
          <w:szCs w:val="18"/>
        </w:rPr>
        <w:tab/>
      </w:r>
      <w:r w:rsidR="00C1042F" w:rsidRPr="002D69FE">
        <w:rPr>
          <w:rFonts w:cs="Arial"/>
          <w:i/>
          <w:sz w:val="18"/>
          <w:szCs w:val="18"/>
        </w:rPr>
        <w:t xml:space="preserve"> ČHP – číslo hydrologického povodí</w:t>
      </w:r>
    </w:p>
    <w:p w:rsidR="00C1042F" w:rsidRPr="002D69FE" w:rsidRDefault="00C1042F" w:rsidP="00C1042F">
      <w:pPr>
        <w:pStyle w:val="Bezmezer"/>
        <w:rPr>
          <w:rFonts w:cs="Arial"/>
          <w:i/>
          <w:sz w:val="18"/>
          <w:szCs w:val="18"/>
        </w:rPr>
      </w:pPr>
      <w:r w:rsidRPr="002D69FE">
        <w:rPr>
          <w:rFonts w:cs="Arial"/>
          <w:i/>
          <w:sz w:val="18"/>
          <w:szCs w:val="18"/>
        </w:rPr>
        <w:tab/>
        <w:t>CEVT – centrální evidence vodních toků</w:t>
      </w:r>
    </w:p>
    <w:p w:rsidR="0018066B" w:rsidRPr="003765A1" w:rsidRDefault="00C80577" w:rsidP="00C80577">
      <w:pPr>
        <w:pStyle w:val="NADPIS2"/>
        <w:numPr>
          <w:ilvl w:val="0"/>
          <w:numId w:val="0"/>
        </w:numPr>
      </w:pPr>
      <w:bookmarkStart w:id="44" w:name="_Toc304271561"/>
      <w:bookmarkStart w:id="45" w:name="_Toc328574292"/>
      <w:bookmarkStart w:id="46" w:name="_Toc328574316"/>
      <w:bookmarkStart w:id="47" w:name="_Toc354040251"/>
      <w:bookmarkStart w:id="48" w:name="_Toc528146485"/>
      <w:r>
        <w:lastRenderedPageBreak/>
        <w:t xml:space="preserve">5.3. </w:t>
      </w:r>
      <w:r w:rsidR="00460C7E" w:rsidRPr="003765A1">
        <w:t>Záplavové území</w:t>
      </w:r>
      <w:bookmarkEnd w:id="44"/>
      <w:bookmarkEnd w:id="45"/>
      <w:bookmarkEnd w:id="46"/>
      <w:bookmarkEnd w:id="47"/>
      <w:bookmarkEnd w:id="48"/>
    </w:p>
    <w:p w:rsidR="00CC7420" w:rsidRDefault="00736E24" w:rsidP="00CC7420">
      <w:pPr>
        <w:pStyle w:val="Bezmezer"/>
        <w:jc w:val="both"/>
      </w:pPr>
      <w:r w:rsidRPr="0078124E">
        <w:t>Stavba</w:t>
      </w:r>
      <w:r w:rsidR="00CC7420" w:rsidRPr="0078124E">
        <w:t xml:space="preserve"> </w:t>
      </w:r>
      <w:r w:rsidRPr="0078124E">
        <w:t>„Zvýšení kapacity trati Týniště n. O - Častolovice - Solnice, 4. část“</w:t>
      </w:r>
      <w:r w:rsidR="00CC7420" w:rsidRPr="0078124E">
        <w:t xml:space="preserve"> </w:t>
      </w:r>
      <w:r w:rsidR="00B94C10">
        <w:t>se nachází v blízkosti</w:t>
      </w:r>
      <w:r w:rsidR="00CC7420" w:rsidRPr="0078124E">
        <w:t xml:space="preserve"> úředně stanoveného záplavového území</w:t>
      </w:r>
      <w:r w:rsidR="00694250" w:rsidRPr="0078124E">
        <w:t xml:space="preserve"> </w:t>
      </w:r>
      <w:r w:rsidR="005702F3" w:rsidRPr="0078124E">
        <w:t>řek Divoká Orlice, Běl</w:t>
      </w:r>
      <w:r w:rsidR="00B94C10">
        <w:t>á</w:t>
      </w:r>
      <w:r w:rsidR="00CC7420">
        <w:t xml:space="preserve"> </w:t>
      </w:r>
      <w:r w:rsidR="009C79CE">
        <w:t>a</w:t>
      </w:r>
      <w:r w:rsidR="00B94C10">
        <w:t xml:space="preserve"> zasahuje do úředně stanoveného záplavového území vodního toku Kněžná.</w:t>
      </w:r>
    </w:p>
    <w:p w:rsidR="003D4ED3" w:rsidRDefault="003D4ED3" w:rsidP="00CC7420">
      <w:pPr>
        <w:pStyle w:val="Bezmezer"/>
        <w:jc w:val="both"/>
      </w:pPr>
    </w:p>
    <w:p w:rsidR="00B94C10" w:rsidRDefault="003D4ED3" w:rsidP="00CC7420">
      <w:pPr>
        <w:pStyle w:val="Bezmezer"/>
        <w:jc w:val="both"/>
      </w:pPr>
      <w:r>
        <w:t xml:space="preserve">Divoká </w:t>
      </w:r>
      <w:proofErr w:type="gramStart"/>
      <w:r>
        <w:t>Orlice - záplavové</w:t>
      </w:r>
      <w:proofErr w:type="gramEnd"/>
      <w:r>
        <w:t xml:space="preserve"> území pro Q5, Q20, Q100 včetně aktivní zóny bylo stanoveno Krajským úřadem Královéhradeckého kraje pod č.j. 19035/ZP/2014-9.</w:t>
      </w:r>
      <w:r w:rsidR="00B94C10">
        <w:t>V záplavovém území nejsou umístěny žádné stavební objekty.</w:t>
      </w:r>
    </w:p>
    <w:p w:rsidR="00B94C10" w:rsidRDefault="003D4ED3" w:rsidP="00B94C10">
      <w:pPr>
        <w:pStyle w:val="Bezmezer"/>
        <w:jc w:val="both"/>
      </w:pPr>
      <w:proofErr w:type="gramStart"/>
      <w:r>
        <w:t>Bělá - záplavové</w:t>
      </w:r>
      <w:proofErr w:type="gramEnd"/>
      <w:r>
        <w:t xml:space="preserve"> území v úseku ř. km 0,000 - 22,037 bylo navržené Okresním úřadem Rychnov nad Kněžnou pro Q20 a Q100 </w:t>
      </w:r>
      <w:proofErr w:type="spellStart"/>
      <w:r>
        <w:t>pd</w:t>
      </w:r>
      <w:proofErr w:type="spellEnd"/>
      <w:r>
        <w:t xml:space="preserve"> č.j. ŽP1501/01.</w:t>
      </w:r>
      <w:r w:rsidR="00B94C10">
        <w:t>V záplavovém území nejsou umístěny žádné stavební objekty.</w:t>
      </w:r>
    </w:p>
    <w:p w:rsidR="00E41140" w:rsidRDefault="00E41140" w:rsidP="00A435C0">
      <w:pPr>
        <w:pStyle w:val="Bezmezer"/>
        <w:jc w:val="both"/>
      </w:pPr>
    </w:p>
    <w:p w:rsidR="00A435C0" w:rsidRDefault="003D4ED3" w:rsidP="00A435C0">
      <w:pPr>
        <w:pStyle w:val="Bezmezer"/>
        <w:jc w:val="both"/>
      </w:pPr>
      <w:proofErr w:type="gramStart"/>
      <w:r>
        <w:t>Kněžná - záplavové</w:t>
      </w:r>
      <w:proofErr w:type="gramEnd"/>
      <w:r>
        <w:t xml:space="preserve"> území v úseku ř. km 0,000 - 15,000</w:t>
      </w:r>
      <w:r w:rsidR="00A435C0">
        <w:t xml:space="preserve"> pro Q5, Q20, Q100 včetně aktivní zóny bylo stanoveno Krajským úřadem Královéhradeck</w:t>
      </w:r>
      <w:r w:rsidR="00AF1279">
        <w:t>ého kraje pod č.j. 5372/ZP/2006</w:t>
      </w:r>
      <w:r w:rsidR="00A435C0">
        <w:t>.</w:t>
      </w:r>
    </w:p>
    <w:p w:rsidR="005E4708" w:rsidRDefault="005E4708" w:rsidP="00CC7420">
      <w:pPr>
        <w:pStyle w:val="Bezmezer"/>
        <w:jc w:val="both"/>
      </w:pPr>
    </w:p>
    <w:p w:rsidR="003D4ED3" w:rsidRDefault="008F60C6" w:rsidP="00CC7420">
      <w:pPr>
        <w:pStyle w:val="Bezmezer"/>
        <w:jc w:val="both"/>
      </w:pPr>
      <w:r>
        <w:t xml:space="preserve">V záplavovém území </w:t>
      </w:r>
      <w:r w:rsidR="00E41140">
        <w:t xml:space="preserve">vodního toku </w:t>
      </w:r>
      <w:r>
        <w:t>Kněžn</w:t>
      </w:r>
      <w:r w:rsidR="00E41140">
        <w:t>á</w:t>
      </w:r>
      <w:r>
        <w:t xml:space="preserve"> se nacházejí následující stavební objekty:</w:t>
      </w:r>
    </w:p>
    <w:p w:rsidR="008F60C6" w:rsidRDefault="008F60C6" w:rsidP="002C7D7E">
      <w:pPr>
        <w:pStyle w:val="Bezmezer"/>
        <w:ind w:left="426"/>
        <w:jc w:val="both"/>
      </w:pPr>
      <w:r>
        <w:t xml:space="preserve">- </w:t>
      </w:r>
      <w:r w:rsidR="00BC6F7C">
        <w:t>SO 41-14-11-21</w:t>
      </w:r>
      <w:r w:rsidR="00AF1279">
        <w:t xml:space="preserve"> </w:t>
      </w:r>
      <w:r w:rsidR="00AF1279" w:rsidRPr="00AF1279">
        <w:t>Častolovice - Tutleky, železniční zdi</w:t>
      </w:r>
      <w:r w:rsidR="00AF1279">
        <w:t xml:space="preserve"> (km 2,465 - 2,878)</w:t>
      </w:r>
    </w:p>
    <w:p w:rsidR="00BC6F7C" w:rsidRDefault="00BC6F7C" w:rsidP="002C7D7E">
      <w:pPr>
        <w:pStyle w:val="Bezmezer"/>
        <w:ind w:left="426"/>
        <w:jc w:val="both"/>
      </w:pPr>
      <w:r>
        <w:t xml:space="preserve">- SO 41-14-11-11 </w:t>
      </w:r>
      <w:proofErr w:type="gramStart"/>
      <w:r w:rsidR="00AF1279" w:rsidRPr="00AF1279">
        <w:t>Častolovice - Tutleky</w:t>
      </w:r>
      <w:proofErr w:type="gramEnd"/>
      <w:r w:rsidR="00AF1279" w:rsidRPr="00AF1279">
        <w:t xml:space="preserve">, železniční propustky </w:t>
      </w:r>
      <w:r>
        <w:t>(ev</w:t>
      </w:r>
      <w:r w:rsidR="00AF1279">
        <w:t>.</w:t>
      </w:r>
      <w:r>
        <w:t xml:space="preserve"> km 2,483, </w:t>
      </w:r>
      <w:r w:rsidR="00AF1279">
        <w:t xml:space="preserve">ev. km </w:t>
      </w:r>
      <w:r>
        <w:t>2,860</w:t>
      </w:r>
      <w:r w:rsidR="00AF1279">
        <w:t>)</w:t>
      </w:r>
    </w:p>
    <w:p w:rsidR="00BC6F7C" w:rsidRDefault="00BC6F7C" w:rsidP="002C7D7E">
      <w:pPr>
        <w:pStyle w:val="Bezmezer"/>
        <w:ind w:left="426"/>
        <w:jc w:val="both"/>
      </w:pPr>
      <w:r>
        <w:t>- SO 41-11-11-02</w:t>
      </w:r>
      <w:r w:rsidR="00AF1279">
        <w:t xml:space="preserve"> </w:t>
      </w:r>
      <w:r w:rsidR="00AF1279" w:rsidRPr="00AF1279">
        <w:t>Častolovice - Tutleky, železniční spodek</w:t>
      </w:r>
    </w:p>
    <w:p w:rsidR="00BC6F7C" w:rsidRDefault="00BC6F7C" w:rsidP="002C7D7E">
      <w:pPr>
        <w:pStyle w:val="Bezmezer"/>
        <w:ind w:left="426"/>
        <w:jc w:val="both"/>
      </w:pPr>
      <w:r>
        <w:t xml:space="preserve">- PS 41-28-00-01 </w:t>
      </w:r>
      <w:r w:rsidR="00AF1279" w:rsidRPr="00AF1279">
        <w:t xml:space="preserve">Týniště n. O. - Solnice, obvod os. n., GSM-R </w:t>
      </w:r>
      <w:r>
        <w:t>(</w:t>
      </w:r>
      <w:r w:rsidR="00AF1279">
        <w:t xml:space="preserve">stožár </w:t>
      </w:r>
      <w:r>
        <w:t xml:space="preserve">BTS </w:t>
      </w:r>
      <w:proofErr w:type="spellStart"/>
      <w:r>
        <w:t>Synkov</w:t>
      </w:r>
      <w:proofErr w:type="spellEnd"/>
      <w:r>
        <w:t>)</w:t>
      </w:r>
    </w:p>
    <w:p w:rsidR="00BC6F7C" w:rsidRDefault="00BC6F7C" w:rsidP="002C7D7E">
      <w:pPr>
        <w:pStyle w:val="Bezmezer"/>
        <w:ind w:left="426"/>
        <w:jc w:val="both"/>
      </w:pPr>
      <w:r>
        <w:t xml:space="preserve">- SO 41-13-11-01 </w:t>
      </w:r>
      <w:proofErr w:type="gramStart"/>
      <w:r w:rsidR="000C1F1A" w:rsidRPr="000C1F1A">
        <w:t>Častolovice - Tutleky</w:t>
      </w:r>
      <w:proofErr w:type="gramEnd"/>
      <w:r w:rsidR="000C1F1A" w:rsidRPr="000C1F1A">
        <w:t xml:space="preserve">, železniční přejezdy </w:t>
      </w:r>
      <w:r>
        <w:t>(železniční přejezd km 2,9</w:t>
      </w:r>
      <w:r w:rsidR="00AF1279">
        <w:t>12</w:t>
      </w:r>
      <w:r>
        <w:t>)</w:t>
      </w:r>
    </w:p>
    <w:p w:rsidR="00BC6F7C" w:rsidRDefault="00BC6F7C" w:rsidP="002C7D7E">
      <w:pPr>
        <w:pStyle w:val="Bezmezer"/>
        <w:ind w:left="426"/>
        <w:jc w:val="both"/>
      </w:pPr>
      <w:r>
        <w:t>- PS 41-21-12-01</w:t>
      </w:r>
      <w:r w:rsidR="000C1F1A">
        <w:t xml:space="preserve"> </w:t>
      </w:r>
      <w:r w:rsidR="000C1F1A" w:rsidRPr="000C1F1A">
        <w:t>Výhybna Tutleky, místní kabelizace</w:t>
      </w:r>
    </w:p>
    <w:p w:rsidR="005E4708" w:rsidRDefault="005E4708" w:rsidP="002C7D7E">
      <w:pPr>
        <w:pStyle w:val="Bezmezer"/>
        <w:ind w:left="426"/>
        <w:jc w:val="both"/>
      </w:pPr>
      <w:r>
        <w:t>- SO 41-14-13-01 T</w:t>
      </w:r>
      <w:r w:rsidRPr="005E4708">
        <w:t>utleky - Rychnov n. K., most ev. km 6,866</w:t>
      </w:r>
    </w:p>
    <w:p w:rsidR="0057700A" w:rsidRDefault="0057700A" w:rsidP="002C7D7E">
      <w:pPr>
        <w:pStyle w:val="Bezmezer"/>
        <w:ind w:left="426"/>
        <w:jc w:val="both"/>
      </w:pPr>
      <w:r>
        <w:t>- SO 41-14-13-11 T</w:t>
      </w:r>
      <w:r w:rsidRPr="005E4708">
        <w:t xml:space="preserve">utleky - Rychnov n. K., </w:t>
      </w:r>
      <w:r>
        <w:t>železniční propustky - propustek ev. km 7,832</w:t>
      </w:r>
    </w:p>
    <w:p w:rsidR="0057700A" w:rsidRDefault="0057700A" w:rsidP="002C7D7E">
      <w:pPr>
        <w:pStyle w:val="Bezmezer"/>
        <w:ind w:left="426"/>
        <w:jc w:val="both"/>
      </w:pPr>
      <w:r>
        <w:t>- SO 41-14-13-23 T</w:t>
      </w:r>
      <w:r w:rsidRPr="005E4708">
        <w:t xml:space="preserve">utleky - Rychnov n. K., </w:t>
      </w:r>
      <w:r>
        <w:t>železniční zdi - zeď v ev. km 7,832</w:t>
      </w:r>
    </w:p>
    <w:p w:rsidR="005E4708" w:rsidRDefault="005E4708" w:rsidP="002C7D7E">
      <w:pPr>
        <w:pStyle w:val="Bezmezer"/>
        <w:ind w:left="426"/>
        <w:jc w:val="both"/>
      </w:pPr>
      <w:r>
        <w:t xml:space="preserve">- SO 41-14-13-02 </w:t>
      </w:r>
      <w:r w:rsidRPr="005E4708">
        <w:t>Tutleky - Rychnov n. K., most ev. km 8,381</w:t>
      </w:r>
    </w:p>
    <w:p w:rsidR="005E4708" w:rsidRDefault="005E4708" w:rsidP="002C7D7E">
      <w:pPr>
        <w:pStyle w:val="Bezmezer"/>
        <w:ind w:left="426"/>
        <w:jc w:val="both"/>
      </w:pPr>
      <w:r>
        <w:t xml:space="preserve">- SO </w:t>
      </w:r>
      <w:r w:rsidR="00E41140">
        <w:t xml:space="preserve">41-14-15-01 </w:t>
      </w:r>
      <w:r w:rsidRPr="005E4708">
        <w:t>Rychnov n. K. - Solnice, obvod n. n., most ev. km 9,362</w:t>
      </w:r>
    </w:p>
    <w:p w:rsidR="0057700A" w:rsidRDefault="00E41140" w:rsidP="002C7D7E">
      <w:pPr>
        <w:pStyle w:val="Bezmezer"/>
        <w:ind w:left="426"/>
        <w:jc w:val="both"/>
      </w:pPr>
      <w:r>
        <w:t xml:space="preserve">- SO 41-11-13-02 </w:t>
      </w:r>
      <w:r w:rsidRPr="00E41140">
        <w:t>Tutleky - Rychnov n. K., železniční spodek</w:t>
      </w:r>
    </w:p>
    <w:p w:rsidR="009C79CE" w:rsidRDefault="009C79CE" w:rsidP="002C7D7E">
      <w:pPr>
        <w:pStyle w:val="Bezmezer"/>
        <w:ind w:left="426"/>
        <w:jc w:val="both"/>
      </w:pPr>
    </w:p>
    <w:p w:rsidR="009C79CE" w:rsidRPr="0078124E" w:rsidRDefault="009C79CE" w:rsidP="009C79CE">
      <w:pPr>
        <w:pStyle w:val="Bezmezer"/>
        <w:rPr>
          <w:rFonts w:cs="Arial"/>
          <w:u w:val="single"/>
        </w:rPr>
      </w:pPr>
      <w:r w:rsidRPr="0078124E">
        <w:rPr>
          <w:rFonts w:cs="Arial"/>
          <w:u w:val="single"/>
        </w:rPr>
        <w:t>Umístění ploch zařízení staveniště v záplavovém území:</w:t>
      </w:r>
    </w:p>
    <w:p w:rsidR="009C79CE" w:rsidRPr="00031950" w:rsidRDefault="009C79CE" w:rsidP="009C79CE">
      <w:pPr>
        <w:pStyle w:val="Bezmezer"/>
      </w:pPr>
      <w:r w:rsidRPr="00031950">
        <w:t>Záplavové území vodního toku Kněžná - ZS 6 (pro stavbu SO 41-14-13-01), ZS 7 (pro stavbu SO 41-14-13-02), ZS 8 (pro stavbu SO 41-14-15-01)</w:t>
      </w:r>
    </w:p>
    <w:p w:rsidR="009C79CE" w:rsidRDefault="009C79CE" w:rsidP="009C79CE">
      <w:pPr>
        <w:pStyle w:val="Bezmezer"/>
        <w:rPr>
          <w:highlight w:val="yellow"/>
        </w:rPr>
      </w:pPr>
    </w:p>
    <w:p w:rsidR="009C79CE" w:rsidRPr="0078124E" w:rsidRDefault="009C79CE" w:rsidP="009C79CE">
      <w:pPr>
        <w:pStyle w:val="Bezmezer"/>
        <w:jc w:val="both"/>
      </w:pPr>
      <w:r w:rsidRPr="0078124E">
        <w:t xml:space="preserve">Na základě výše uvedených údajů bude pro období </w:t>
      </w:r>
      <w:r>
        <w:t>výst</w:t>
      </w:r>
      <w:r w:rsidRPr="0078124E">
        <w:t>avby vypracován povodňový plán.</w:t>
      </w:r>
    </w:p>
    <w:p w:rsidR="009C79CE" w:rsidRPr="008B7283" w:rsidRDefault="009C79CE" w:rsidP="009C79CE">
      <w:pPr>
        <w:pStyle w:val="Bezmezer"/>
        <w:rPr>
          <w:highlight w:val="yellow"/>
        </w:rPr>
      </w:pPr>
    </w:p>
    <w:p w:rsidR="009C79CE" w:rsidRPr="00A435C0" w:rsidRDefault="009C79CE" w:rsidP="009C79CE">
      <w:pPr>
        <w:pStyle w:val="Bezmezer"/>
      </w:pPr>
      <w:r w:rsidRPr="00A435C0">
        <w:rPr>
          <w:u w:val="single"/>
        </w:rPr>
        <w:t>Riziková území při přívalových srážkách</w:t>
      </w:r>
    </w:p>
    <w:p w:rsidR="009C79CE" w:rsidRDefault="009C79CE" w:rsidP="009C79CE">
      <w:pPr>
        <w:pStyle w:val="Bezmezer"/>
        <w:jc w:val="both"/>
        <w:rPr>
          <w:rFonts w:cs="Arial"/>
        </w:rPr>
      </w:pPr>
      <w:r w:rsidRPr="00B94C10">
        <w:rPr>
          <w:rFonts w:cs="Arial"/>
        </w:rPr>
        <w:t>Stavba se nachází v území ohrožovaném povodní při přívalové srážce:</w:t>
      </w:r>
      <w:r>
        <w:rPr>
          <w:rFonts w:cs="Arial"/>
        </w:rPr>
        <w:t xml:space="preserve"> </w:t>
      </w:r>
      <w:r w:rsidRPr="00B94C10">
        <w:rPr>
          <w:rFonts w:cs="Arial"/>
        </w:rPr>
        <w:t xml:space="preserve">Častolovice, Rychnov nad Kněžnou, </w:t>
      </w:r>
      <w:proofErr w:type="spellStart"/>
      <w:r w:rsidRPr="00B94C10">
        <w:rPr>
          <w:rFonts w:cs="Arial"/>
        </w:rPr>
        <w:t>Lipovka</w:t>
      </w:r>
      <w:proofErr w:type="spellEnd"/>
      <w:r>
        <w:rPr>
          <w:rFonts w:cs="Arial"/>
        </w:rPr>
        <w:t>.</w:t>
      </w:r>
    </w:p>
    <w:p w:rsidR="004432D1" w:rsidRDefault="004432D1">
      <w:pPr>
        <w:spacing w:after="0" w:line="240" w:lineRule="auto"/>
        <w:rPr>
          <w:rFonts w:ascii="Arial" w:eastAsia="Times New Roman" w:hAnsi="Arial"/>
          <w:b/>
          <w:bCs/>
          <w:sz w:val="28"/>
          <w:szCs w:val="20"/>
          <w:lang w:eastAsia="cs-CZ"/>
        </w:rPr>
      </w:pPr>
      <w:r>
        <w:rPr>
          <w:rFonts w:eastAsia="Times New Roman"/>
          <w:b/>
          <w:bCs/>
          <w:sz w:val="28"/>
          <w:szCs w:val="20"/>
          <w:lang w:eastAsia="cs-CZ"/>
        </w:rPr>
        <w:br w:type="page"/>
      </w:r>
    </w:p>
    <w:tbl>
      <w:tblPr>
        <w:tblStyle w:val="Mkatabulky"/>
        <w:tblW w:w="0" w:type="auto"/>
        <w:tblLook w:val="04A0" w:firstRow="1" w:lastRow="0" w:firstColumn="1" w:lastColumn="0" w:noHBand="0" w:noVBand="1"/>
      </w:tblPr>
      <w:tblGrid>
        <w:gridCol w:w="10682"/>
      </w:tblGrid>
      <w:tr w:rsidR="004432D1" w:rsidTr="00A435C0">
        <w:tc>
          <w:tcPr>
            <w:tcW w:w="10682" w:type="dxa"/>
          </w:tcPr>
          <w:p w:rsidR="004432D1" w:rsidRDefault="004432D1" w:rsidP="00CC7420">
            <w:pPr>
              <w:pStyle w:val="Bezmezer"/>
              <w:jc w:val="both"/>
              <w:rPr>
                <w:noProof/>
                <w:lang w:eastAsia="cs-CZ"/>
              </w:rPr>
            </w:pPr>
            <w:r>
              <w:rPr>
                <w:noProof/>
                <w:lang w:eastAsia="cs-CZ"/>
              </w:rPr>
              <w:lastRenderedPageBreak/>
              <w:t>Poloha stavby a stanoveného záplavového území</w:t>
            </w:r>
          </w:p>
        </w:tc>
      </w:tr>
      <w:tr w:rsidR="0058382E" w:rsidTr="00A435C0">
        <w:tc>
          <w:tcPr>
            <w:tcW w:w="10682" w:type="dxa"/>
          </w:tcPr>
          <w:p w:rsidR="0058382E" w:rsidRDefault="0058382E" w:rsidP="00CC7420">
            <w:pPr>
              <w:pStyle w:val="Bezmezer"/>
              <w:jc w:val="both"/>
              <w:rPr>
                <w:highlight w:val="yellow"/>
              </w:rPr>
            </w:pPr>
            <w:r>
              <w:rPr>
                <w:noProof/>
                <w:lang w:eastAsia="cs-CZ"/>
              </w:rPr>
              <mc:AlternateContent>
                <mc:Choice Requires="wps">
                  <w:drawing>
                    <wp:anchor distT="0" distB="0" distL="114300" distR="114300" simplePos="0" relativeHeight="251705344" behindDoc="0" locked="0" layoutInCell="1" allowOverlap="1" wp14:anchorId="20C1D7F9" wp14:editId="47872D9E">
                      <wp:simplePos x="0" y="0"/>
                      <wp:positionH relativeFrom="column">
                        <wp:posOffset>5505511</wp:posOffset>
                      </wp:positionH>
                      <wp:positionV relativeFrom="paragraph">
                        <wp:posOffset>594627</wp:posOffset>
                      </wp:positionV>
                      <wp:extent cx="361644" cy="946743"/>
                      <wp:effectExtent l="0" t="0" r="19685" b="25400"/>
                      <wp:wrapNone/>
                      <wp:docPr id="37" name="Volný tvar 37"/>
                      <wp:cNvGraphicFramePr/>
                      <a:graphic xmlns:a="http://schemas.openxmlformats.org/drawingml/2006/main">
                        <a:graphicData uri="http://schemas.microsoft.com/office/word/2010/wordprocessingShape">
                          <wps:wsp>
                            <wps:cNvSpPr/>
                            <wps:spPr>
                              <a:xfrm>
                                <a:off x="0" y="0"/>
                                <a:ext cx="361644" cy="946743"/>
                              </a:xfrm>
                              <a:custGeom>
                                <a:avLst/>
                                <a:gdLst>
                                  <a:gd name="connsiteX0" fmla="*/ 361644 w 361644"/>
                                  <a:gd name="connsiteY0" fmla="*/ 946743 h 946743"/>
                                  <a:gd name="connsiteX1" fmla="*/ 323421 w 361644"/>
                                  <a:gd name="connsiteY1" fmla="*/ 905580 h 946743"/>
                                  <a:gd name="connsiteX2" fmla="*/ 214634 w 361644"/>
                                  <a:gd name="connsiteY2" fmla="*/ 826195 h 946743"/>
                                  <a:gd name="connsiteX3" fmla="*/ 99967 w 361644"/>
                                  <a:gd name="connsiteY3" fmla="*/ 670364 h 946743"/>
                                  <a:gd name="connsiteX4" fmla="*/ 23522 w 361644"/>
                                  <a:gd name="connsiteY4" fmla="*/ 526295 h 946743"/>
                                  <a:gd name="connsiteX5" fmla="*/ 8821 w 361644"/>
                                  <a:gd name="connsiteY5" fmla="*/ 458671 h 946743"/>
                                  <a:gd name="connsiteX6" fmla="*/ 49984 w 361644"/>
                                  <a:gd name="connsiteY6" fmla="*/ 302840 h 946743"/>
                                  <a:gd name="connsiteX7" fmla="*/ 44103 w 361644"/>
                                  <a:gd name="connsiteY7" fmla="*/ 199934 h 946743"/>
                                  <a:gd name="connsiteX8" fmla="*/ 0 w 361644"/>
                                  <a:gd name="connsiteY8" fmla="*/ 0 h 9467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61644" h="946743">
                                    <a:moveTo>
                                      <a:pt x="361644" y="946743"/>
                                    </a:moveTo>
                                    <a:cubicBezTo>
                                      <a:pt x="354783" y="936207"/>
                                      <a:pt x="347923" y="925671"/>
                                      <a:pt x="323421" y="905580"/>
                                    </a:cubicBezTo>
                                    <a:cubicBezTo>
                                      <a:pt x="298919" y="885489"/>
                                      <a:pt x="251876" y="865398"/>
                                      <a:pt x="214634" y="826195"/>
                                    </a:cubicBezTo>
                                    <a:cubicBezTo>
                                      <a:pt x="177392" y="786992"/>
                                      <a:pt x="131819" y="720347"/>
                                      <a:pt x="99967" y="670364"/>
                                    </a:cubicBezTo>
                                    <a:cubicBezTo>
                                      <a:pt x="68115" y="620381"/>
                                      <a:pt x="38713" y="561577"/>
                                      <a:pt x="23522" y="526295"/>
                                    </a:cubicBezTo>
                                    <a:cubicBezTo>
                                      <a:pt x="8331" y="491013"/>
                                      <a:pt x="4411" y="495913"/>
                                      <a:pt x="8821" y="458671"/>
                                    </a:cubicBezTo>
                                    <a:cubicBezTo>
                                      <a:pt x="13231" y="421428"/>
                                      <a:pt x="44104" y="345963"/>
                                      <a:pt x="49984" y="302840"/>
                                    </a:cubicBezTo>
                                    <a:cubicBezTo>
                                      <a:pt x="55864" y="259717"/>
                                      <a:pt x="52434" y="250407"/>
                                      <a:pt x="44103" y="199934"/>
                                    </a:cubicBezTo>
                                    <a:cubicBezTo>
                                      <a:pt x="35772" y="149461"/>
                                      <a:pt x="17886" y="74730"/>
                                      <a:pt x="0" y="0"/>
                                    </a:cubicBezTo>
                                  </a:path>
                                </a:pathLst>
                              </a:cu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948774B" id="Volný tvar 37" o:spid="_x0000_s1026" style="position:absolute;margin-left:433.5pt;margin-top:46.8pt;width:28.5pt;height:74.55pt;z-index:251705344;visibility:visible;mso-wrap-style:square;mso-wrap-distance-left:9pt;mso-wrap-distance-top:0;mso-wrap-distance-right:9pt;mso-wrap-distance-bottom:0;mso-position-horizontal:absolute;mso-position-horizontal-relative:text;mso-position-vertical:absolute;mso-position-vertical-relative:text;v-text-anchor:middle" coordsize="361644,946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" path="m361644,946743v-6861,-10536,-13721,-21072,-38223,-41163c298919,885489,251876,865398,214634,826195,177392,786992,131819,720347,99967,670364,68115,620381,38713,561577,23522,526295,8331,491013,4411,495913,8821,458671,13231,421428,44104,345963,49984,302840v5880,-43123,2450,-52433,-5881,-102906c35772,149461,17886,74730,,e" filled="f" strokecolor="red" strokeweight="1.5pt">
                      <v:path arrowok="t" o:connecttype="custom" o:connectlocs="361644,946743;323421,905580;214634,826195;99967,670364;23522,526295;8821,458671;49984,302840;44103,199934;0,0" o:connectangles="0,0,0,0,0,0,0,0,0"/>
                    </v:shape>
                  </w:pict>
                </mc:Fallback>
              </mc:AlternateContent>
            </w:r>
            <w:r>
              <w:rPr>
                <w:noProof/>
                <w:lang w:eastAsia="cs-CZ"/>
              </w:rPr>
              <mc:AlternateContent>
                <mc:Choice Requires="wps">
                  <w:drawing>
                    <wp:anchor distT="0" distB="0" distL="114300" distR="114300" simplePos="0" relativeHeight="251704320" behindDoc="0" locked="0" layoutInCell="1" allowOverlap="1" wp14:anchorId="27EDEF26" wp14:editId="6DFC5C18">
                      <wp:simplePos x="0" y="0"/>
                      <wp:positionH relativeFrom="column">
                        <wp:posOffset>5120346</wp:posOffset>
                      </wp:positionH>
                      <wp:positionV relativeFrom="paragraph">
                        <wp:posOffset>1538429</wp:posOffset>
                      </wp:positionV>
                      <wp:extent cx="964098" cy="1126275"/>
                      <wp:effectExtent l="0" t="0" r="26670" b="17145"/>
                      <wp:wrapNone/>
                      <wp:docPr id="36" name="Volný tvar 36"/>
                      <wp:cNvGraphicFramePr/>
                      <a:graphic xmlns:a="http://schemas.openxmlformats.org/drawingml/2006/main">
                        <a:graphicData uri="http://schemas.microsoft.com/office/word/2010/wordprocessingShape">
                          <wps:wsp>
                            <wps:cNvSpPr/>
                            <wps:spPr>
                              <a:xfrm>
                                <a:off x="0" y="0"/>
                                <a:ext cx="964098" cy="1126275"/>
                              </a:xfrm>
                              <a:custGeom>
                                <a:avLst/>
                                <a:gdLst>
                                  <a:gd name="connsiteX0" fmla="*/ 0 w 964098"/>
                                  <a:gd name="connsiteY0" fmla="*/ 1099633 h 1126275"/>
                                  <a:gd name="connsiteX1" fmla="*/ 220514 w 964098"/>
                                  <a:gd name="connsiteY1" fmla="*/ 1126094 h 1126275"/>
                                  <a:gd name="connsiteX2" fmla="*/ 376345 w 964098"/>
                                  <a:gd name="connsiteY2" fmla="*/ 1087872 h 1126275"/>
                                  <a:gd name="connsiteX3" fmla="*/ 549816 w 964098"/>
                                  <a:gd name="connsiteY3" fmla="*/ 1046709 h 1126275"/>
                                  <a:gd name="connsiteX4" fmla="*/ 605680 w 964098"/>
                                  <a:gd name="connsiteY4" fmla="*/ 1046709 h 1126275"/>
                                  <a:gd name="connsiteX5" fmla="*/ 655663 w 964098"/>
                                  <a:gd name="connsiteY5" fmla="*/ 993786 h 1126275"/>
                                  <a:gd name="connsiteX6" fmla="*/ 682125 w 964098"/>
                                  <a:gd name="connsiteY6" fmla="*/ 917341 h 1126275"/>
                                  <a:gd name="connsiteX7" fmla="*/ 646842 w 964098"/>
                                  <a:gd name="connsiteY7" fmla="*/ 785032 h 1126275"/>
                                  <a:gd name="connsiteX8" fmla="*/ 617440 w 964098"/>
                                  <a:gd name="connsiteY8" fmla="*/ 664484 h 1126275"/>
                                  <a:gd name="connsiteX9" fmla="*/ 593919 w 964098"/>
                                  <a:gd name="connsiteY9" fmla="*/ 535116 h 1126275"/>
                                  <a:gd name="connsiteX10" fmla="*/ 629201 w 964098"/>
                                  <a:gd name="connsiteY10" fmla="*/ 470431 h 1126275"/>
                                  <a:gd name="connsiteX11" fmla="*/ 702706 w 964098"/>
                                  <a:gd name="connsiteY11" fmla="*/ 382225 h 1126275"/>
                                  <a:gd name="connsiteX12" fmla="*/ 767390 w 964098"/>
                                  <a:gd name="connsiteY12" fmla="*/ 364584 h 1126275"/>
                                  <a:gd name="connsiteX13" fmla="*/ 782091 w 964098"/>
                                  <a:gd name="connsiteY13" fmla="*/ 317541 h 1126275"/>
                                  <a:gd name="connsiteX14" fmla="*/ 820314 w 964098"/>
                                  <a:gd name="connsiteY14" fmla="*/ 264618 h 1126275"/>
                                  <a:gd name="connsiteX15" fmla="*/ 908520 w 964098"/>
                                  <a:gd name="connsiteY15" fmla="*/ 249917 h 1126275"/>
                                  <a:gd name="connsiteX16" fmla="*/ 961443 w 964098"/>
                                  <a:gd name="connsiteY16" fmla="*/ 226395 h 1126275"/>
                                  <a:gd name="connsiteX17" fmla="*/ 940862 w 964098"/>
                                  <a:gd name="connsiteY17" fmla="*/ 155831 h 1126275"/>
                                  <a:gd name="connsiteX18" fmla="*/ 811493 w 964098"/>
                                  <a:gd name="connsiteY18" fmla="*/ 129369 h 1126275"/>
                                  <a:gd name="connsiteX19" fmla="*/ 779151 w 964098"/>
                                  <a:gd name="connsiteY19" fmla="*/ 73505 h 1126275"/>
                                  <a:gd name="connsiteX20" fmla="*/ 740929 w 964098"/>
                                  <a:gd name="connsiteY20" fmla="*/ 0 h 11262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964098" h="1126275">
                                    <a:moveTo>
                                      <a:pt x="0" y="1099633"/>
                                    </a:moveTo>
                                    <a:cubicBezTo>
                                      <a:pt x="78895" y="1113843"/>
                                      <a:pt x="157790" y="1128054"/>
                                      <a:pt x="220514" y="1126094"/>
                                    </a:cubicBezTo>
                                    <a:cubicBezTo>
                                      <a:pt x="283238" y="1124134"/>
                                      <a:pt x="376345" y="1087872"/>
                                      <a:pt x="376345" y="1087872"/>
                                    </a:cubicBezTo>
                                    <a:cubicBezTo>
                                      <a:pt x="431229" y="1074641"/>
                                      <a:pt x="511594" y="1053569"/>
                                      <a:pt x="549816" y="1046709"/>
                                    </a:cubicBezTo>
                                    <a:cubicBezTo>
                                      <a:pt x="588038" y="1039849"/>
                                      <a:pt x="588039" y="1055529"/>
                                      <a:pt x="605680" y="1046709"/>
                                    </a:cubicBezTo>
                                    <a:cubicBezTo>
                                      <a:pt x="623321" y="1037888"/>
                                      <a:pt x="642922" y="1015347"/>
                                      <a:pt x="655663" y="993786"/>
                                    </a:cubicBezTo>
                                    <a:cubicBezTo>
                                      <a:pt x="668404" y="972225"/>
                                      <a:pt x="683595" y="952133"/>
                                      <a:pt x="682125" y="917341"/>
                                    </a:cubicBezTo>
                                    <a:cubicBezTo>
                                      <a:pt x="680655" y="882549"/>
                                      <a:pt x="657623" y="827175"/>
                                      <a:pt x="646842" y="785032"/>
                                    </a:cubicBezTo>
                                    <a:cubicBezTo>
                                      <a:pt x="636061" y="742889"/>
                                      <a:pt x="626260" y="706137"/>
                                      <a:pt x="617440" y="664484"/>
                                    </a:cubicBezTo>
                                    <a:cubicBezTo>
                                      <a:pt x="608620" y="622831"/>
                                      <a:pt x="591959" y="567458"/>
                                      <a:pt x="593919" y="535116"/>
                                    </a:cubicBezTo>
                                    <a:cubicBezTo>
                                      <a:pt x="595879" y="502774"/>
                                      <a:pt x="611070" y="495913"/>
                                      <a:pt x="629201" y="470431"/>
                                    </a:cubicBezTo>
                                    <a:cubicBezTo>
                                      <a:pt x="647332" y="444949"/>
                                      <a:pt x="679675" y="399866"/>
                                      <a:pt x="702706" y="382225"/>
                                    </a:cubicBezTo>
                                    <a:cubicBezTo>
                                      <a:pt x="725737" y="364584"/>
                                      <a:pt x="754159" y="375365"/>
                                      <a:pt x="767390" y="364584"/>
                                    </a:cubicBezTo>
                                    <a:cubicBezTo>
                                      <a:pt x="780621" y="353803"/>
                                      <a:pt x="773270" y="334202"/>
                                      <a:pt x="782091" y="317541"/>
                                    </a:cubicBezTo>
                                    <a:cubicBezTo>
                                      <a:pt x="790912" y="300880"/>
                                      <a:pt x="799243" y="275889"/>
                                      <a:pt x="820314" y="264618"/>
                                    </a:cubicBezTo>
                                    <a:cubicBezTo>
                                      <a:pt x="841385" y="253347"/>
                                      <a:pt x="884999" y="256287"/>
                                      <a:pt x="908520" y="249917"/>
                                    </a:cubicBezTo>
                                    <a:cubicBezTo>
                                      <a:pt x="932041" y="243547"/>
                                      <a:pt x="956053" y="242076"/>
                                      <a:pt x="961443" y="226395"/>
                                    </a:cubicBezTo>
                                    <a:cubicBezTo>
                                      <a:pt x="966833" y="210714"/>
                                      <a:pt x="965854" y="172002"/>
                                      <a:pt x="940862" y="155831"/>
                                    </a:cubicBezTo>
                                    <a:cubicBezTo>
                                      <a:pt x="915870" y="139660"/>
                                      <a:pt x="838445" y="143090"/>
                                      <a:pt x="811493" y="129369"/>
                                    </a:cubicBezTo>
                                    <a:cubicBezTo>
                                      <a:pt x="784541" y="115648"/>
                                      <a:pt x="790912" y="95066"/>
                                      <a:pt x="779151" y="73505"/>
                                    </a:cubicBezTo>
                                    <a:cubicBezTo>
                                      <a:pt x="767390" y="51943"/>
                                      <a:pt x="754159" y="25971"/>
                                      <a:pt x="740929" y="0"/>
                                    </a:cubicBezTo>
                                  </a:path>
                                </a:pathLst>
                              </a:cu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AE3DE54" id="Volný tvar 36" o:spid="_x0000_s1026" style="position:absolute;margin-left:403.2pt;margin-top:121.15pt;width:75.9pt;height:88.7pt;z-index:251704320;visibility:visible;mso-wrap-style:square;mso-wrap-distance-left:9pt;mso-wrap-distance-top:0;mso-wrap-distance-right:9pt;mso-wrap-distance-bottom:0;mso-position-horizontal:absolute;mso-position-horizontal-relative:text;mso-position-vertical:absolute;mso-position-vertical-relative:text;v-text-anchor:middle" coordsize="964098,1126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" path="m,1099633v78895,14210,157790,28421,220514,26461c283238,1124134,376345,1087872,376345,1087872v54884,-13231,135249,-34303,173471,-41163c588038,1039849,588039,1055529,605680,1046709v17641,-8821,37242,-31362,49983,-52923c668404,972225,683595,952133,682125,917341,680655,882549,657623,827175,646842,785032,636061,742889,626260,706137,617440,664484,608620,622831,591959,567458,593919,535116v1960,-32342,17151,-39203,35282,-64685c647332,444949,679675,399866,702706,382225v23031,-17641,51453,-6860,64684,-17641c780621,353803,773270,334202,782091,317541v8821,-16661,17152,-41652,38223,-52923c841385,253347,884999,256287,908520,249917v23521,-6370,47533,-7841,52923,-23522c966833,210714,965854,172002,940862,155831,915870,139660,838445,143090,811493,129369,784541,115648,790912,95066,779151,73505,767390,51943,754159,25971,740929,e" filled="f" strokecolor="red" strokeweight="1.5pt">
                      <v:path arrowok="t" o:connecttype="custom" o:connectlocs="0,1099633;220514,1126094;376345,1087872;549816,1046709;605680,1046709;655663,993786;682125,917341;646842,785032;617440,664484;593919,535116;629201,470431;702706,382225;767390,364584;782091,317541;820314,264618;908520,249917;961443,226395;940862,155831;811493,129369;779151,73505;740929,0" o:connectangles="0,0,0,0,0,0,0,0,0,0,0,0,0,0,0,0,0,0,0,0,0"/>
                    </v:shape>
                  </w:pict>
                </mc:Fallback>
              </mc:AlternateContent>
            </w:r>
            <w:r>
              <w:rPr>
                <w:noProof/>
                <w:lang w:eastAsia="cs-CZ"/>
              </w:rPr>
              <mc:AlternateContent>
                <mc:Choice Requires="wps">
                  <w:drawing>
                    <wp:anchor distT="0" distB="0" distL="114300" distR="114300" simplePos="0" relativeHeight="251703296" behindDoc="0" locked="0" layoutInCell="1" allowOverlap="1" wp14:anchorId="0565F604" wp14:editId="339B9D25">
                      <wp:simplePos x="0" y="0"/>
                      <wp:positionH relativeFrom="column">
                        <wp:posOffset>3129835</wp:posOffset>
                      </wp:positionH>
                      <wp:positionV relativeFrom="paragraph">
                        <wp:posOffset>2641002</wp:posOffset>
                      </wp:positionV>
                      <wp:extent cx="1981690" cy="621918"/>
                      <wp:effectExtent l="0" t="0" r="19050" b="26035"/>
                      <wp:wrapNone/>
                      <wp:docPr id="35" name="Volný tvar 35"/>
                      <wp:cNvGraphicFramePr/>
                      <a:graphic xmlns:a="http://schemas.openxmlformats.org/drawingml/2006/main">
                        <a:graphicData uri="http://schemas.microsoft.com/office/word/2010/wordprocessingShape">
                          <wps:wsp>
                            <wps:cNvSpPr/>
                            <wps:spPr>
                              <a:xfrm>
                                <a:off x="0" y="0"/>
                                <a:ext cx="1981690" cy="621918"/>
                              </a:xfrm>
                              <a:custGeom>
                                <a:avLst/>
                                <a:gdLst>
                                  <a:gd name="connsiteX0" fmla="*/ 0 w 1981690"/>
                                  <a:gd name="connsiteY0" fmla="*/ 543935 h 621918"/>
                                  <a:gd name="connsiteX1" fmla="*/ 202874 w 1981690"/>
                                  <a:gd name="connsiteY1" fmla="*/ 555696 h 621918"/>
                                  <a:gd name="connsiteX2" fmla="*/ 326362 w 1981690"/>
                                  <a:gd name="connsiteY2" fmla="*/ 576278 h 621918"/>
                                  <a:gd name="connsiteX3" fmla="*/ 446910 w 1981690"/>
                                  <a:gd name="connsiteY3" fmla="*/ 608620 h 621918"/>
                                  <a:gd name="connsiteX4" fmla="*/ 526295 w 1981690"/>
                                  <a:gd name="connsiteY4" fmla="*/ 611560 h 621918"/>
                                  <a:gd name="connsiteX5" fmla="*/ 629202 w 1981690"/>
                                  <a:gd name="connsiteY5" fmla="*/ 476311 h 621918"/>
                                  <a:gd name="connsiteX6" fmla="*/ 679185 w 1981690"/>
                                  <a:gd name="connsiteY6" fmla="*/ 379285 h 621918"/>
                                  <a:gd name="connsiteX7" fmla="*/ 914400 w 1981690"/>
                                  <a:gd name="connsiteY7" fmla="*/ 299899 h 621918"/>
                                  <a:gd name="connsiteX8" fmla="*/ 1214300 w 1981690"/>
                                  <a:gd name="connsiteY8" fmla="*/ 258737 h 621918"/>
                                  <a:gd name="connsiteX9" fmla="*/ 1393652 w 1981690"/>
                                  <a:gd name="connsiteY9" fmla="*/ 220514 h 621918"/>
                                  <a:gd name="connsiteX10" fmla="*/ 1628867 w 1981690"/>
                                  <a:gd name="connsiteY10" fmla="*/ 129368 h 621918"/>
                                  <a:gd name="connsiteX11" fmla="*/ 1796458 w 1981690"/>
                                  <a:gd name="connsiteY11" fmla="*/ 44103 h 621918"/>
                                  <a:gd name="connsiteX12" fmla="*/ 1981690 w 1981690"/>
                                  <a:gd name="connsiteY12" fmla="*/ 0 h 6219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981690" h="621918">
                                    <a:moveTo>
                                      <a:pt x="0" y="543935"/>
                                    </a:moveTo>
                                    <a:cubicBezTo>
                                      <a:pt x="74240" y="547120"/>
                                      <a:pt x="148480" y="550305"/>
                                      <a:pt x="202874" y="555696"/>
                                    </a:cubicBezTo>
                                    <a:cubicBezTo>
                                      <a:pt x="257268" y="561087"/>
                                      <a:pt x="285689" y="567457"/>
                                      <a:pt x="326362" y="576278"/>
                                    </a:cubicBezTo>
                                    <a:cubicBezTo>
                                      <a:pt x="367035" y="585099"/>
                                      <a:pt x="413588" y="602740"/>
                                      <a:pt x="446910" y="608620"/>
                                    </a:cubicBezTo>
                                    <a:cubicBezTo>
                                      <a:pt x="480232" y="614500"/>
                                      <a:pt x="495913" y="633611"/>
                                      <a:pt x="526295" y="611560"/>
                                    </a:cubicBezTo>
                                    <a:cubicBezTo>
                                      <a:pt x="556677" y="589509"/>
                                      <a:pt x="603720" y="515023"/>
                                      <a:pt x="629202" y="476311"/>
                                    </a:cubicBezTo>
                                    <a:cubicBezTo>
                                      <a:pt x="654684" y="437598"/>
                                      <a:pt x="631652" y="408687"/>
                                      <a:pt x="679185" y="379285"/>
                                    </a:cubicBezTo>
                                    <a:cubicBezTo>
                                      <a:pt x="726718" y="349883"/>
                                      <a:pt x="825214" y="319990"/>
                                      <a:pt x="914400" y="299899"/>
                                    </a:cubicBezTo>
                                    <a:cubicBezTo>
                                      <a:pt x="1003586" y="279808"/>
                                      <a:pt x="1134425" y="271968"/>
                                      <a:pt x="1214300" y="258737"/>
                                    </a:cubicBezTo>
                                    <a:cubicBezTo>
                                      <a:pt x="1294175" y="245506"/>
                                      <a:pt x="1324558" y="242075"/>
                                      <a:pt x="1393652" y="220514"/>
                                    </a:cubicBezTo>
                                    <a:cubicBezTo>
                                      <a:pt x="1462746" y="198953"/>
                                      <a:pt x="1561733" y="158770"/>
                                      <a:pt x="1628867" y="129368"/>
                                    </a:cubicBezTo>
                                    <a:cubicBezTo>
                                      <a:pt x="1696001" y="99966"/>
                                      <a:pt x="1737654" y="65664"/>
                                      <a:pt x="1796458" y="44103"/>
                                    </a:cubicBezTo>
                                    <a:cubicBezTo>
                                      <a:pt x="1855262" y="22542"/>
                                      <a:pt x="1981690" y="0"/>
                                      <a:pt x="1981690" y="0"/>
                                    </a:cubicBezTo>
                                  </a:path>
                                </a:pathLst>
                              </a:cu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5827DE8" id="Volný tvar 35" o:spid="_x0000_s1026" style="position:absolute;margin-left:246.45pt;margin-top:207.95pt;width:156.05pt;height:48.95pt;z-index:251703296;visibility:visible;mso-wrap-style:square;mso-wrap-distance-left:9pt;mso-wrap-distance-top:0;mso-wrap-distance-right:9pt;mso-wrap-distance-bottom:0;mso-position-horizontal:absolute;mso-position-horizontal-relative:text;mso-position-vertical:absolute;mso-position-vertical-relative:text;v-text-anchor:middle" coordsize="1981690,62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" path="m,543935v74240,3185,148480,6370,202874,11761c257268,561087,285689,567457,326362,576278v40673,8821,87226,26462,120548,32342c480232,614500,495913,633611,526295,611560v30382,-22051,77425,-96537,102907,-135249c654684,437598,631652,408687,679185,379285v47533,-29402,146029,-59295,235215,-79386c1003586,279808,1134425,271968,1214300,258737v79875,-13231,110258,-16662,179352,-38223c1462746,198953,1561733,158770,1628867,129368v67134,-29402,108787,-63704,167591,-85265c1855262,22542,1981690,,1981690,e" filled="f" strokecolor="red" strokeweight="1.5pt">
                      <v:path arrowok="t" o:connecttype="custom" o:connectlocs="0,543935;202874,555696;326362,576278;446910,608620;526295,611560;629202,476311;679185,379285;914400,299899;1214300,258737;1393652,220514;1628867,129368;1796458,44103;1981690,0" o:connectangles="0,0,0,0,0,0,0,0,0,0,0,0,0"/>
                    </v:shape>
                  </w:pict>
                </mc:Fallback>
              </mc:AlternateContent>
            </w:r>
            <w:r>
              <w:rPr>
                <w:noProof/>
                <w:lang w:eastAsia="cs-CZ"/>
              </w:rPr>
              <mc:AlternateContent>
                <mc:Choice Requires="wps">
                  <w:drawing>
                    <wp:anchor distT="0" distB="0" distL="114300" distR="114300" simplePos="0" relativeHeight="251702272" behindDoc="0" locked="0" layoutInCell="1" allowOverlap="1" wp14:anchorId="73E855ED" wp14:editId="33355BDC">
                      <wp:simplePos x="0" y="0"/>
                      <wp:positionH relativeFrom="column">
                        <wp:posOffset>2821912</wp:posOffset>
                      </wp:positionH>
                      <wp:positionV relativeFrom="paragraph">
                        <wp:posOffset>3100803</wp:posOffset>
                      </wp:positionV>
                      <wp:extent cx="304800" cy="87085"/>
                      <wp:effectExtent l="0" t="0" r="19050" b="27305"/>
                      <wp:wrapNone/>
                      <wp:docPr id="34" name="Volný tvar 34"/>
                      <wp:cNvGraphicFramePr/>
                      <a:graphic xmlns:a="http://schemas.openxmlformats.org/drawingml/2006/main">
                        <a:graphicData uri="http://schemas.microsoft.com/office/word/2010/wordprocessingShape">
                          <wps:wsp>
                            <wps:cNvSpPr/>
                            <wps:spPr>
                              <a:xfrm>
                                <a:off x="0" y="0"/>
                                <a:ext cx="304800" cy="87085"/>
                              </a:xfrm>
                              <a:custGeom>
                                <a:avLst/>
                                <a:gdLst>
                                  <a:gd name="connsiteX0" fmla="*/ 0 w 304800"/>
                                  <a:gd name="connsiteY0" fmla="*/ 0 h 87085"/>
                                  <a:gd name="connsiteX1" fmla="*/ 180870 w 304800"/>
                                  <a:gd name="connsiteY1" fmla="*/ 46892 h 87085"/>
                                  <a:gd name="connsiteX2" fmla="*/ 304800 w 304800"/>
                                  <a:gd name="connsiteY2" fmla="*/ 87085 h 87085"/>
                                </a:gdLst>
                                <a:ahLst/>
                                <a:cxnLst>
                                  <a:cxn ang="0">
                                    <a:pos x="connsiteX0" y="connsiteY0"/>
                                  </a:cxn>
                                  <a:cxn ang="0">
                                    <a:pos x="connsiteX1" y="connsiteY1"/>
                                  </a:cxn>
                                  <a:cxn ang="0">
                                    <a:pos x="connsiteX2" y="connsiteY2"/>
                                  </a:cxn>
                                </a:cxnLst>
                                <a:rect l="l" t="t" r="r" b="b"/>
                                <a:pathLst>
                                  <a:path w="304800" h="87085">
                                    <a:moveTo>
                                      <a:pt x="0" y="0"/>
                                    </a:moveTo>
                                    <a:cubicBezTo>
                                      <a:pt x="65035" y="16189"/>
                                      <a:pt x="130070" y="32378"/>
                                      <a:pt x="180870" y="46892"/>
                                    </a:cubicBezTo>
                                    <a:cubicBezTo>
                                      <a:pt x="231670" y="61406"/>
                                      <a:pt x="268235" y="74245"/>
                                      <a:pt x="304800" y="87085"/>
                                    </a:cubicBezTo>
                                  </a:path>
                                </a:pathLst>
                              </a:cu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DD15839" id="Volný tvar 34" o:spid="_x0000_s1026" style="position:absolute;margin-left:222.2pt;margin-top:244.15pt;width:24pt;height:6.85pt;z-index:251702272;visibility:visible;mso-wrap-style:square;mso-wrap-distance-left:9pt;mso-wrap-distance-top:0;mso-wrap-distance-right:9pt;mso-wrap-distance-bottom:0;mso-position-horizontal:absolute;mso-position-horizontal-relative:text;mso-position-vertical:absolute;mso-position-vertical-relative:text;v-text-anchor:middle" coordsize="304800,87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" path="m,c65035,16189,130070,32378,180870,46892v50800,14514,87365,27353,123930,40193e" filled="f" strokecolor="red" strokeweight="1.5pt">
                      <v:path arrowok="t" o:connecttype="custom" o:connectlocs="0,0;180870,46892;304800,87085" o:connectangles="0,0,0"/>
                    </v:shape>
                  </w:pict>
                </mc:Fallback>
              </mc:AlternateContent>
            </w:r>
            <w:r>
              <w:rPr>
                <w:noProof/>
                <w:lang w:eastAsia="cs-CZ"/>
              </w:rPr>
              <mc:AlternateContent>
                <mc:Choice Requires="wps">
                  <w:drawing>
                    <wp:anchor distT="0" distB="0" distL="114300" distR="114300" simplePos="0" relativeHeight="251701248" behindDoc="0" locked="0" layoutInCell="1" allowOverlap="1" wp14:anchorId="2111DD04" wp14:editId="4558B0FA">
                      <wp:simplePos x="0" y="0"/>
                      <wp:positionH relativeFrom="column">
                        <wp:posOffset>1076325</wp:posOffset>
                      </wp:positionH>
                      <wp:positionV relativeFrom="paragraph">
                        <wp:posOffset>2138045</wp:posOffset>
                      </wp:positionV>
                      <wp:extent cx="1733550" cy="962025"/>
                      <wp:effectExtent l="0" t="0" r="19050" b="28575"/>
                      <wp:wrapNone/>
                      <wp:docPr id="29" name="Volný tvar 29"/>
                      <wp:cNvGraphicFramePr/>
                      <a:graphic xmlns:a="http://schemas.openxmlformats.org/drawingml/2006/main">
                        <a:graphicData uri="http://schemas.microsoft.com/office/word/2010/wordprocessingShape">
                          <wps:wsp>
                            <wps:cNvSpPr/>
                            <wps:spPr>
                              <a:xfrm>
                                <a:off x="0" y="0"/>
                                <a:ext cx="1733550" cy="962025"/>
                              </a:xfrm>
                              <a:custGeom>
                                <a:avLst/>
                                <a:gdLst>
                                  <a:gd name="connsiteX0" fmla="*/ 0 w 1733550"/>
                                  <a:gd name="connsiteY0" fmla="*/ 0 h 962025"/>
                                  <a:gd name="connsiteX1" fmla="*/ 219075 w 1733550"/>
                                  <a:gd name="connsiteY1" fmla="*/ 180975 h 962025"/>
                                  <a:gd name="connsiteX2" fmla="*/ 619125 w 1733550"/>
                                  <a:gd name="connsiteY2" fmla="*/ 447675 h 962025"/>
                                  <a:gd name="connsiteX3" fmla="*/ 981075 w 1733550"/>
                                  <a:gd name="connsiteY3" fmla="*/ 714375 h 962025"/>
                                  <a:gd name="connsiteX4" fmla="*/ 1162050 w 1733550"/>
                                  <a:gd name="connsiteY4" fmla="*/ 800100 h 962025"/>
                                  <a:gd name="connsiteX5" fmla="*/ 1533525 w 1733550"/>
                                  <a:gd name="connsiteY5" fmla="*/ 904875 h 962025"/>
                                  <a:gd name="connsiteX6" fmla="*/ 1733550 w 1733550"/>
                                  <a:gd name="connsiteY6" fmla="*/ 962025 h 9620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733550" h="962025">
                                    <a:moveTo>
                                      <a:pt x="0" y="0"/>
                                    </a:moveTo>
                                    <a:cubicBezTo>
                                      <a:pt x="57944" y="53181"/>
                                      <a:pt x="115888" y="106363"/>
                                      <a:pt x="219075" y="180975"/>
                                    </a:cubicBezTo>
                                    <a:cubicBezTo>
                                      <a:pt x="322262" y="255587"/>
                                      <a:pt x="492125" y="358775"/>
                                      <a:pt x="619125" y="447675"/>
                                    </a:cubicBezTo>
                                    <a:cubicBezTo>
                                      <a:pt x="746125" y="536575"/>
                                      <a:pt x="890588" y="655638"/>
                                      <a:pt x="981075" y="714375"/>
                                    </a:cubicBezTo>
                                    <a:cubicBezTo>
                                      <a:pt x="1071562" y="773112"/>
                                      <a:pt x="1069975" y="768350"/>
                                      <a:pt x="1162050" y="800100"/>
                                    </a:cubicBezTo>
                                    <a:cubicBezTo>
                                      <a:pt x="1254125" y="831850"/>
                                      <a:pt x="1533525" y="904875"/>
                                      <a:pt x="1533525" y="904875"/>
                                    </a:cubicBezTo>
                                    <a:lnTo>
                                      <a:pt x="1733550" y="962025"/>
                                    </a:lnTo>
                                  </a:path>
                                </a:pathLst>
                              </a:cu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C81E70A" id="Volný tvar 29" o:spid="_x0000_s1026" style="position:absolute;margin-left:84.75pt;margin-top:168.35pt;width:136.5pt;height:75.75pt;z-index:251701248;visibility:visible;mso-wrap-style:square;mso-wrap-distance-left:9pt;mso-wrap-distance-top:0;mso-wrap-distance-right:9pt;mso-wrap-distance-bottom:0;mso-position-horizontal:absolute;mso-position-horizontal-relative:text;mso-position-vertical:absolute;mso-position-vertical-relative:text;v-text-anchor:middle" coordsize="1733550,9620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" path="m,c57944,53181,115888,106363,219075,180975v103187,74612,273050,177800,400050,266700c746125,536575,890588,655638,981075,714375v90487,58737,88900,53975,180975,85725c1254125,831850,1533525,904875,1533525,904875r200025,57150e" filled="f" strokecolor="red" strokeweight="1.5pt">
                      <v:path arrowok="t" o:connecttype="custom" o:connectlocs="0,0;219075,180975;619125,447675;981075,714375;1162050,800100;1533525,904875;1733550,962025" o:connectangles="0,0,0,0,0,0,0"/>
                    </v:shape>
                  </w:pict>
                </mc:Fallback>
              </mc:AlternateContent>
            </w:r>
            <w:r>
              <w:rPr>
                <w:noProof/>
                <w:lang w:eastAsia="cs-CZ"/>
              </w:rPr>
              <w:drawing>
                <wp:inline distT="0" distB="0" distL="0" distR="0" wp14:anchorId="768A4E71" wp14:editId="32F04D46">
                  <wp:extent cx="6645910" cy="4362450"/>
                  <wp:effectExtent l="0" t="0" r="254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áplavové území.jpg"/>
                          <pic:cNvPicPr/>
                        </pic:nvPicPr>
                        <pic:blipFill>
                          <a:blip r:embed="rId33">
                            <a:extLst>
                              <a:ext uri="{28A0092B-C50C-407E-A947-70E740481C1C}">
                                <a14:useLocalDpi xmlns:a14="http://schemas.microsoft.com/office/drawing/2010/main" val="0"/>
                              </a:ext>
                            </a:extLst>
                          </a:blip>
                          <a:stretch>
                            <a:fillRect/>
                          </a:stretch>
                        </pic:blipFill>
                        <pic:spPr>
                          <a:xfrm>
                            <a:off x="0" y="0"/>
                            <a:ext cx="6645910" cy="4362450"/>
                          </a:xfrm>
                          <a:prstGeom prst="rect">
                            <a:avLst/>
                          </a:prstGeom>
                        </pic:spPr>
                      </pic:pic>
                    </a:graphicData>
                  </a:graphic>
                </wp:inline>
              </w:drawing>
            </w:r>
          </w:p>
        </w:tc>
      </w:tr>
    </w:tbl>
    <w:p w:rsidR="0058382E" w:rsidRDefault="0058382E" w:rsidP="00CC7420">
      <w:pPr>
        <w:pStyle w:val="Bezmezer"/>
        <w:jc w:val="both"/>
        <w:rPr>
          <w:highlight w:val="yellow"/>
        </w:rPr>
      </w:pPr>
    </w:p>
    <w:p w:rsidR="005E4708" w:rsidRDefault="005E4708">
      <w:pPr>
        <w:spacing w:after="0" w:line="240" w:lineRule="auto"/>
        <w:rPr>
          <w:rFonts w:ascii="Arial" w:eastAsia="Times New Roman" w:hAnsi="Arial"/>
          <w:b/>
          <w:bCs/>
          <w:sz w:val="28"/>
          <w:szCs w:val="20"/>
          <w:lang w:eastAsia="cs-CZ"/>
        </w:rPr>
      </w:pPr>
      <w:bookmarkStart w:id="49" w:name="_Toc304271562"/>
      <w:bookmarkStart w:id="50" w:name="_Toc328574293"/>
      <w:bookmarkStart w:id="51" w:name="_Toc328574317"/>
      <w:bookmarkStart w:id="52" w:name="_Toc353977710"/>
      <w:bookmarkStart w:id="53" w:name="_Toc354038416"/>
      <w:bookmarkStart w:id="54" w:name="_Toc354038477"/>
      <w:bookmarkStart w:id="55" w:name="_Toc354038604"/>
      <w:bookmarkStart w:id="56" w:name="_Toc354038809"/>
      <w:bookmarkStart w:id="57" w:name="_Toc354039042"/>
      <w:bookmarkStart w:id="58" w:name="_Toc354039156"/>
      <w:bookmarkStart w:id="59" w:name="_Toc354040252"/>
      <w:r>
        <w:br w:type="page"/>
      </w:r>
    </w:p>
    <w:p w:rsidR="0030688D" w:rsidRPr="00822F08" w:rsidRDefault="00C80577" w:rsidP="00C80577">
      <w:pPr>
        <w:pStyle w:val="Nadpis1"/>
        <w:numPr>
          <w:ilvl w:val="0"/>
          <w:numId w:val="0"/>
        </w:numPr>
      </w:pPr>
      <w:bookmarkStart w:id="60" w:name="_Toc528146486"/>
      <w:r>
        <w:lastRenderedPageBreak/>
        <w:t xml:space="preserve">6 </w:t>
      </w:r>
      <w:r w:rsidR="0030688D" w:rsidRPr="00822F08">
        <w:t>PODZEMNÍ VODY</w:t>
      </w:r>
      <w:bookmarkEnd w:id="49"/>
      <w:bookmarkEnd w:id="50"/>
      <w:bookmarkEnd w:id="51"/>
      <w:bookmarkEnd w:id="52"/>
      <w:bookmarkEnd w:id="53"/>
      <w:bookmarkEnd w:id="54"/>
      <w:bookmarkEnd w:id="55"/>
      <w:bookmarkEnd w:id="56"/>
      <w:bookmarkEnd w:id="57"/>
      <w:bookmarkEnd w:id="58"/>
      <w:bookmarkEnd w:id="59"/>
      <w:bookmarkEnd w:id="60"/>
    </w:p>
    <w:p w:rsidR="00694250" w:rsidRDefault="00C80577" w:rsidP="00C80577">
      <w:pPr>
        <w:pStyle w:val="NADPIS2"/>
        <w:numPr>
          <w:ilvl w:val="0"/>
          <w:numId w:val="0"/>
        </w:numPr>
      </w:pPr>
      <w:bookmarkStart w:id="61" w:name="_Toc528146487"/>
      <w:bookmarkStart w:id="62" w:name="_Toc354040253"/>
      <w:r>
        <w:t xml:space="preserve">6.1 </w:t>
      </w:r>
      <w:r w:rsidR="00694250">
        <w:t>Dotčené útvary podzemních vod</w:t>
      </w:r>
      <w:bookmarkEnd w:id="61"/>
    </w:p>
    <w:p w:rsidR="00694250" w:rsidRPr="0008468C" w:rsidRDefault="00694250" w:rsidP="00694250">
      <w:pPr>
        <w:pStyle w:val="Bezmezer"/>
        <w:jc w:val="both"/>
      </w:pPr>
      <w:r w:rsidRPr="0008468C">
        <w:t>Zájmové území stavby se nachází v útvar</w:t>
      </w:r>
      <w:r w:rsidR="0008468C">
        <w:t>ech</w:t>
      </w:r>
      <w:r w:rsidRPr="0008468C">
        <w:t xml:space="preserve"> podzemních vod základní vrstvy </w:t>
      </w:r>
      <w:r w:rsidR="0053445E">
        <w:t>L</w:t>
      </w:r>
      <w:r w:rsidR="0008468C" w:rsidRPr="0008468C">
        <w:t>abská křída</w:t>
      </w:r>
      <w:r w:rsidRPr="0008468C">
        <w:t xml:space="preserve"> (ID </w:t>
      </w:r>
      <w:r w:rsidR="0008468C" w:rsidRPr="0008468C">
        <w:t>43600</w:t>
      </w:r>
      <w:r w:rsidRPr="0008468C">
        <w:t>)</w:t>
      </w:r>
      <w:r w:rsidR="0008468C" w:rsidRPr="0008468C">
        <w:t>, Vysokomýtská synklinála (ID 42700) a Podorlická křída (ID 42220)</w:t>
      </w:r>
      <w:r w:rsidRPr="0008468C">
        <w:t xml:space="preserve">. </w:t>
      </w:r>
    </w:p>
    <w:p w:rsidR="0042140B" w:rsidRDefault="0008468C" w:rsidP="0042140B">
      <w:pPr>
        <w:pStyle w:val="Bezmezer"/>
        <w:jc w:val="both"/>
      </w:pPr>
      <w:r>
        <w:t xml:space="preserve">Na těchto základních vrstvách je uložen útvar podzemních vod svrchní vrstvy Kvartér Orlice (ID 11100). </w:t>
      </w:r>
    </w:p>
    <w:p w:rsidR="0042140B" w:rsidRDefault="0053445E" w:rsidP="0042140B">
      <w:pPr>
        <w:pStyle w:val="Bezmezer"/>
        <w:jc w:val="both"/>
      </w:pPr>
      <w:r>
        <w:t>Útvar podzemních vod hlubinné vrstvy se v této oblasti nenachází.</w:t>
      </w:r>
    </w:p>
    <w:p w:rsidR="0053445E" w:rsidRDefault="0053445E" w:rsidP="0042140B">
      <w:pPr>
        <w:pStyle w:val="Bezmezer"/>
        <w:jc w:val="both"/>
      </w:pPr>
    </w:p>
    <w:tbl>
      <w:tblPr>
        <w:tblStyle w:val="Mkatabulky"/>
        <w:tblW w:w="0" w:type="auto"/>
        <w:tblInd w:w="108" w:type="dxa"/>
        <w:tblLook w:val="04A0" w:firstRow="1" w:lastRow="0" w:firstColumn="1" w:lastColumn="0" w:noHBand="0" w:noVBand="1"/>
      </w:tblPr>
      <w:tblGrid>
        <w:gridCol w:w="10574"/>
      </w:tblGrid>
      <w:tr w:rsidR="0043716C" w:rsidTr="008B7283">
        <w:tc>
          <w:tcPr>
            <w:tcW w:w="10498" w:type="dxa"/>
          </w:tcPr>
          <w:p w:rsidR="0043716C" w:rsidRPr="0043716C" w:rsidRDefault="0043716C" w:rsidP="0043716C">
            <w:pPr>
              <w:pStyle w:val="Bezmezer"/>
            </w:pPr>
            <w:r w:rsidRPr="0043716C">
              <w:t>Poloh</w:t>
            </w:r>
            <w:r>
              <w:t>a</w:t>
            </w:r>
            <w:r w:rsidRPr="0043716C">
              <w:t xml:space="preserve"> stavby</w:t>
            </w:r>
            <w:r>
              <w:t xml:space="preserve"> v území útvarů podzemních vod základních a svrchních vrstev</w:t>
            </w:r>
          </w:p>
        </w:tc>
      </w:tr>
      <w:tr w:rsidR="008B7283" w:rsidTr="008B7283">
        <w:tc>
          <w:tcPr>
            <w:tcW w:w="10498" w:type="dxa"/>
          </w:tcPr>
          <w:p w:rsidR="008B7283" w:rsidRDefault="00F7472E" w:rsidP="0042140B">
            <w:pPr>
              <w:pStyle w:val="Bezmezer"/>
              <w:jc w:val="center"/>
            </w:pPr>
            <w:r w:rsidRPr="00F74765">
              <w:rPr>
                <w:rFonts w:ascii="Calibri" w:hAnsi="Calibri"/>
                <w:noProof/>
                <w:lang w:eastAsia="cs-CZ"/>
              </w:rPr>
              <mc:AlternateContent>
                <mc:Choice Requires="wps">
                  <w:drawing>
                    <wp:anchor distT="0" distB="0" distL="114300" distR="114300" simplePos="0" relativeHeight="251675648" behindDoc="0" locked="0" layoutInCell="1" allowOverlap="1" wp14:anchorId="3B00A70D" wp14:editId="231574A4">
                      <wp:simplePos x="0" y="0"/>
                      <wp:positionH relativeFrom="column">
                        <wp:posOffset>3459811</wp:posOffset>
                      </wp:positionH>
                      <wp:positionV relativeFrom="paragraph">
                        <wp:posOffset>552063</wp:posOffset>
                      </wp:positionV>
                      <wp:extent cx="1638935" cy="318770"/>
                      <wp:effectExtent l="0" t="0" r="475615" b="1795780"/>
                      <wp:wrapNone/>
                      <wp:docPr id="14" name="Obdélníkový popisek 14"/>
                      <wp:cNvGraphicFramePr/>
                      <a:graphic xmlns:a="http://schemas.openxmlformats.org/drawingml/2006/main">
                        <a:graphicData uri="http://schemas.microsoft.com/office/word/2010/wordprocessingShape">
                          <wps:wsp>
                            <wps:cNvSpPr/>
                            <wps:spPr>
                              <a:xfrm>
                                <a:off x="0" y="0"/>
                                <a:ext cx="1638935" cy="318770"/>
                              </a:xfrm>
                              <a:prstGeom prst="wedgeRectCallout">
                                <a:avLst>
                                  <a:gd name="adj1" fmla="val 77343"/>
                                  <a:gd name="adj2" fmla="val 595493"/>
                                </a:avLst>
                              </a:prstGeom>
                              <a:solidFill>
                                <a:sysClr val="window" lastClr="FFFFFF"/>
                              </a:solidFill>
                              <a:ln w="9525" cap="flat" cmpd="sng" algn="ctr">
                                <a:solidFill>
                                  <a:sysClr val="windowText" lastClr="000000"/>
                                </a:solidFill>
                                <a:prstDash val="solid"/>
                              </a:ln>
                              <a:effectLst/>
                            </wps:spPr>
                            <wps:txbx>
                              <w:txbxContent>
                                <w:p w:rsidR="000E6AF3" w:rsidRPr="00F7472E" w:rsidRDefault="000E6AF3" w:rsidP="00F7472E">
                                  <w:pPr>
                                    <w:pStyle w:val="Bezmezer"/>
                                    <w:jc w:val="center"/>
                                    <w:rPr>
                                      <w:sz w:val="20"/>
                                      <w:szCs w:val="20"/>
                                    </w:rPr>
                                  </w:pPr>
                                  <w:r w:rsidRPr="00F7472E">
                                    <w:rPr>
                                      <w:sz w:val="20"/>
                                      <w:szCs w:val="20"/>
                                    </w:rPr>
                                    <w:t>Zájmové území stavby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3B00A70D"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Obdélníkový popisek 14" o:spid="_x0000_s1031" type="#_x0000_t61" style="position:absolute;left:0;text-align:left;margin-left:272.45pt;margin-top:43.45pt;width:129.05pt;height:25.1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" adj="27506,139426" fillcolor="window" strokecolor="windowText">
                      <v:textbox>
                        <w:txbxContent>
                          <w:p w:rsidR="000E6AF3" w:rsidRPr="00F7472E" w:rsidRDefault="000E6AF3" w:rsidP="00F7472E">
                            <w:pPr>
                              <w:pStyle w:val="Bezmezer"/>
                              <w:jc w:val="center"/>
                              <w:rPr>
                                <w:sz w:val="20"/>
                                <w:szCs w:val="20"/>
                              </w:rPr>
                            </w:pPr>
                            <w:r w:rsidRPr="00F7472E">
                              <w:rPr>
                                <w:sz w:val="20"/>
                                <w:szCs w:val="20"/>
                              </w:rPr>
                              <w:t>Zájmové území stavby</w:t>
                            </w:r>
                          </w:p>
                        </w:txbxContent>
                      </v:textbox>
                    </v:shape>
                  </w:pict>
                </mc:Fallback>
              </mc:AlternateContent>
            </w:r>
            <w:r w:rsidR="0008468C">
              <w:rPr>
                <w:rFonts w:ascii="Calibri" w:hAnsi="Calibri"/>
                <w:noProof/>
                <w:lang w:eastAsia="cs-CZ"/>
              </w:rPr>
              <mc:AlternateContent>
                <mc:Choice Requires="wps">
                  <w:drawing>
                    <wp:anchor distT="0" distB="0" distL="114300" distR="114300" simplePos="0" relativeHeight="251700224" behindDoc="0" locked="0" layoutInCell="1" allowOverlap="1" wp14:anchorId="09288608" wp14:editId="72AA9B33">
                      <wp:simplePos x="0" y="0"/>
                      <wp:positionH relativeFrom="column">
                        <wp:posOffset>5486841</wp:posOffset>
                      </wp:positionH>
                      <wp:positionV relativeFrom="paragraph">
                        <wp:posOffset>877773</wp:posOffset>
                      </wp:positionV>
                      <wp:extent cx="512432" cy="1399649"/>
                      <wp:effectExtent l="0" t="0" r="21590" b="10160"/>
                      <wp:wrapNone/>
                      <wp:docPr id="33" name="Volný tvar 33"/>
                      <wp:cNvGraphicFramePr/>
                      <a:graphic xmlns:a="http://schemas.openxmlformats.org/drawingml/2006/main">
                        <a:graphicData uri="http://schemas.microsoft.com/office/word/2010/wordprocessingShape">
                          <wps:wsp>
                            <wps:cNvSpPr/>
                            <wps:spPr>
                              <a:xfrm>
                                <a:off x="0" y="0"/>
                                <a:ext cx="512432" cy="1399649"/>
                              </a:xfrm>
                              <a:custGeom>
                                <a:avLst/>
                                <a:gdLst>
                                  <a:gd name="connsiteX0" fmla="*/ 197445 w 512432"/>
                                  <a:gd name="connsiteY0" fmla="*/ 1399649 h 1399649"/>
                                  <a:gd name="connsiteX1" fmla="*/ 189031 w 512432"/>
                                  <a:gd name="connsiteY1" fmla="*/ 1304282 h 1399649"/>
                                  <a:gd name="connsiteX2" fmla="*/ 214275 w 512432"/>
                                  <a:gd name="connsiteY2" fmla="*/ 1245379 h 1399649"/>
                                  <a:gd name="connsiteX3" fmla="*/ 256348 w 512432"/>
                                  <a:gd name="connsiteY3" fmla="*/ 1169646 h 1399649"/>
                                  <a:gd name="connsiteX4" fmla="*/ 318056 w 512432"/>
                                  <a:gd name="connsiteY4" fmla="*/ 1135987 h 1399649"/>
                                  <a:gd name="connsiteX5" fmla="*/ 365740 w 512432"/>
                                  <a:gd name="connsiteY5" fmla="*/ 1116353 h 1399649"/>
                                  <a:gd name="connsiteX6" fmla="*/ 368545 w 512432"/>
                                  <a:gd name="connsiteY6" fmla="*/ 1068670 h 1399649"/>
                                  <a:gd name="connsiteX7" fmla="*/ 405008 w 512432"/>
                                  <a:gd name="connsiteY7" fmla="*/ 1035011 h 1399649"/>
                                  <a:gd name="connsiteX8" fmla="*/ 469521 w 512432"/>
                                  <a:gd name="connsiteY8" fmla="*/ 1032206 h 1399649"/>
                                  <a:gd name="connsiteX9" fmla="*/ 511595 w 512432"/>
                                  <a:gd name="connsiteY9" fmla="*/ 995742 h 1399649"/>
                                  <a:gd name="connsiteX10" fmla="*/ 489156 w 512432"/>
                                  <a:gd name="connsiteY10" fmla="*/ 953668 h 1399649"/>
                                  <a:gd name="connsiteX11" fmla="*/ 393789 w 512432"/>
                                  <a:gd name="connsiteY11" fmla="*/ 911595 h 1399649"/>
                                  <a:gd name="connsiteX12" fmla="*/ 354520 w 512432"/>
                                  <a:gd name="connsiteY12" fmla="*/ 889155 h 1399649"/>
                                  <a:gd name="connsiteX13" fmla="*/ 337691 w 512432"/>
                                  <a:gd name="connsiteY13" fmla="*/ 830252 h 1399649"/>
                                  <a:gd name="connsiteX14" fmla="*/ 278788 w 512432"/>
                                  <a:gd name="connsiteY14" fmla="*/ 765739 h 1399649"/>
                                  <a:gd name="connsiteX15" fmla="*/ 200250 w 512432"/>
                                  <a:gd name="connsiteY15" fmla="*/ 704031 h 1399649"/>
                                  <a:gd name="connsiteX16" fmla="*/ 85249 w 512432"/>
                                  <a:gd name="connsiteY16" fmla="*/ 549762 h 1399649"/>
                                  <a:gd name="connsiteX17" fmla="*/ 1102 w 512432"/>
                                  <a:gd name="connsiteY17" fmla="*/ 417931 h 1399649"/>
                                  <a:gd name="connsiteX18" fmla="*/ 37566 w 512432"/>
                                  <a:gd name="connsiteY18" fmla="*/ 269271 h 1399649"/>
                                  <a:gd name="connsiteX19" fmla="*/ 43175 w 512432"/>
                                  <a:gd name="connsiteY19" fmla="*/ 159879 h 1399649"/>
                                  <a:gd name="connsiteX20" fmla="*/ 6712 w 512432"/>
                                  <a:gd name="connsiteY20" fmla="*/ 0 h 13996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512432" h="1399649">
                                    <a:moveTo>
                                      <a:pt x="197445" y="1399649"/>
                                    </a:moveTo>
                                    <a:cubicBezTo>
                                      <a:pt x="191835" y="1364821"/>
                                      <a:pt x="186226" y="1329994"/>
                                      <a:pt x="189031" y="1304282"/>
                                    </a:cubicBezTo>
                                    <a:cubicBezTo>
                                      <a:pt x="191836" y="1278570"/>
                                      <a:pt x="203056" y="1267818"/>
                                      <a:pt x="214275" y="1245379"/>
                                    </a:cubicBezTo>
                                    <a:cubicBezTo>
                                      <a:pt x="225494" y="1222940"/>
                                      <a:pt x="239051" y="1187878"/>
                                      <a:pt x="256348" y="1169646"/>
                                    </a:cubicBezTo>
                                    <a:cubicBezTo>
                                      <a:pt x="273645" y="1151414"/>
                                      <a:pt x="299824" y="1144869"/>
                                      <a:pt x="318056" y="1135987"/>
                                    </a:cubicBezTo>
                                    <a:cubicBezTo>
                                      <a:pt x="336288" y="1127105"/>
                                      <a:pt x="357325" y="1127572"/>
                                      <a:pt x="365740" y="1116353"/>
                                    </a:cubicBezTo>
                                    <a:cubicBezTo>
                                      <a:pt x="374155" y="1105133"/>
                                      <a:pt x="362000" y="1082227"/>
                                      <a:pt x="368545" y="1068670"/>
                                    </a:cubicBezTo>
                                    <a:cubicBezTo>
                                      <a:pt x="375090" y="1055113"/>
                                      <a:pt x="388179" y="1041088"/>
                                      <a:pt x="405008" y="1035011"/>
                                    </a:cubicBezTo>
                                    <a:cubicBezTo>
                                      <a:pt x="421837" y="1028934"/>
                                      <a:pt x="451756" y="1038751"/>
                                      <a:pt x="469521" y="1032206"/>
                                    </a:cubicBezTo>
                                    <a:cubicBezTo>
                                      <a:pt x="487286" y="1025661"/>
                                      <a:pt x="508323" y="1008832"/>
                                      <a:pt x="511595" y="995742"/>
                                    </a:cubicBezTo>
                                    <a:cubicBezTo>
                                      <a:pt x="514868" y="982652"/>
                                      <a:pt x="508790" y="967693"/>
                                      <a:pt x="489156" y="953668"/>
                                    </a:cubicBezTo>
                                    <a:cubicBezTo>
                                      <a:pt x="469522" y="939643"/>
                                      <a:pt x="416228" y="922347"/>
                                      <a:pt x="393789" y="911595"/>
                                    </a:cubicBezTo>
                                    <a:cubicBezTo>
                                      <a:pt x="371350" y="900843"/>
                                      <a:pt x="363870" y="902712"/>
                                      <a:pt x="354520" y="889155"/>
                                    </a:cubicBezTo>
                                    <a:cubicBezTo>
                                      <a:pt x="345170" y="875598"/>
                                      <a:pt x="350313" y="850821"/>
                                      <a:pt x="337691" y="830252"/>
                                    </a:cubicBezTo>
                                    <a:cubicBezTo>
                                      <a:pt x="325069" y="809683"/>
                                      <a:pt x="301695" y="786776"/>
                                      <a:pt x="278788" y="765739"/>
                                    </a:cubicBezTo>
                                    <a:cubicBezTo>
                                      <a:pt x="255881" y="744702"/>
                                      <a:pt x="232506" y="740027"/>
                                      <a:pt x="200250" y="704031"/>
                                    </a:cubicBezTo>
                                    <a:cubicBezTo>
                                      <a:pt x="167994" y="668035"/>
                                      <a:pt x="118440" y="597445"/>
                                      <a:pt x="85249" y="549762"/>
                                    </a:cubicBezTo>
                                    <a:cubicBezTo>
                                      <a:pt x="52058" y="502079"/>
                                      <a:pt x="9049" y="464679"/>
                                      <a:pt x="1102" y="417931"/>
                                    </a:cubicBezTo>
                                    <a:cubicBezTo>
                                      <a:pt x="-6845" y="371183"/>
                                      <a:pt x="30554" y="312280"/>
                                      <a:pt x="37566" y="269271"/>
                                    </a:cubicBezTo>
                                    <a:cubicBezTo>
                                      <a:pt x="44578" y="226262"/>
                                      <a:pt x="48317" y="204757"/>
                                      <a:pt x="43175" y="159879"/>
                                    </a:cubicBezTo>
                                    <a:cubicBezTo>
                                      <a:pt x="38033" y="115001"/>
                                      <a:pt x="22372" y="57500"/>
                                      <a:pt x="6712" y="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6099D62" id="Volný tvar 33" o:spid="_x0000_s1026" style="position:absolute;margin-left:432.05pt;margin-top:69.1pt;width:40.35pt;height:110.2pt;z-index:251700224;visibility:visible;mso-wrap-style:square;mso-wrap-distance-left:9pt;mso-wrap-distance-top:0;mso-wrap-distance-right:9pt;mso-wrap-distance-bottom:0;mso-position-horizontal:absolute;mso-position-horizontal-relative:text;mso-position-vertical:absolute;mso-position-vertical-relative:text;v-text-anchor:middle" coordsize="512432,13996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" path="m197445,1399649v-5610,-34828,-11219,-69655,-8414,-95367c191836,1278570,203056,1267818,214275,1245379v11219,-22439,24776,-57501,42073,-75733c273645,1151414,299824,1144869,318056,1135987v18232,-8882,39269,-8415,47684,-19634c374155,1105133,362000,1082227,368545,1068670v6545,-13557,19634,-27582,36463,-33659c421837,1028934,451756,1038751,469521,1032206v17765,-6545,38802,-23374,42074,-36464c514868,982652,508790,967693,489156,953668,469522,939643,416228,922347,393789,911595v-22439,-10752,-29919,-8883,-39269,-22440c345170,875598,350313,850821,337691,830252,325069,809683,301695,786776,278788,765739,255881,744702,232506,740027,200250,704031,167994,668035,118440,597445,85249,549762,52058,502079,9049,464679,1102,417931,-6845,371183,30554,312280,37566,269271v7012,-43009,10751,-64514,5609,-109392c38033,115001,22372,57500,6712,e" filled="f" strokecolor="red" strokeweight="2pt">
                      <v:path arrowok="t" o:connecttype="custom" o:connectlocs="197445,1399649;189031,1304282;214275,1245379;256348,1169646;318056,1135987;365740,1116353;368545,1068670;405008,1035011;469521,1032206;511595,995742;489156,953668;393789,911595;354520,889155;337691,830252;278788,765739;200250,704031;85249,549762;1102,417931;37566,269271;43175,159879;6712,0" o:connectangles="0,0,0,0,0,0,0,0,0,0,0,0,0,0,0,0,0,0,0,0,0"/>
                    </v:shape>
                  </w:pict>
                </mc:Fallback>
              </mc:AlternateContent>
            </w:r>
            <w:r w:rsidR="00753984">
              <w:rPr>
                <w:noProof/>
                <w:lang w:eastAsia="cs-CZ"/>
              </w:rPr>
              <mc:AlternateContent>
                <mc:Choice Requires="wps">
                  <w:drawing>
                    <wp:anchor distT="0" distB="0" distL="114300" distR="114300" simplePos="0" relativeHeight="251699200" behindDoc="0" locked="0" layoutInCell="1" allowOverlap="1" wp14:anchorId="1610D982" wp14:editId="1F750BF2">
                      <wp:simplePos x="0" y="0"/>
                      <wp:positionH relativeFrom="column">
                        <wp:posOffset>4949400</wp:posOffset>
                      </wp:positionH>
                      <wp:positionV relativeFrom="paragraph">
                        <wp:posOffset>2277422</wp:posOffset>
                      </wp:positionV>
                      <wp:extent cx="797529" cy="426346"/>
                      <wp:effectExtent l="0" t="0" r="22225" b="12065"/>
                      <wp:wrapNone/>
                      <wp:docPr id="32" name="Volný tvar 32"/>
                      <wp:cNvGraphicFramePr/>
                      <a:graphic xmlns:a="http://schemas.openxmlformats.org/drawingml/2006/main">
                        <a:graphicData uri="http://schemas.microsoft.com/office/word/2010/wordprocessingShape">
                          <wps:wsp>
                            <wps:cNvSpPr/>
                            <wps:spPr>
                              <a:xfrm>
                                <a:off x="0" y="0"/>
                                <a:ext cx="797529" cy="426346"/>
                              </a:xfrm>
                              <a:custGeom>
                                <a:avLst/>
                                <a:gdLst>
                                  <a:gd name="connsiteX0" fmla="*/ 0 w 797529"/>
                                  <a:gd name="connsiteY0" fmla="*/ 426346 h 426346"/>
                                  <a:gd name="connsiteX1" fmla="*/ 123416 w 797529"/>
                                  <a:gd name="connsiteY1" fmla="*/ 395492 h 426346"/>
                                  <a:gd name="connsiteX2" fmla="*/ 308540 w 797529"/>
                                  <a:gd name="connsiteY2" fmla="*/ 403906 h 426346"/>
                                  <a:gd name="connsiteX3" fmla="*/ 437566 w 797529"/>
                                  <a:gd name="connsiteY3" fmla="*/ 392687 h 426346"/>
                                  <a:gd name="connsiteX4" fmla="*/ 605860 w 797529"/>
                                  <a:gd name="connsiteY4" fmla="*/ 336589 h 426346"/>
                                  <a:gd name="connsiteX5" fmla="*/ 709642 w 797529"/>
                                  <a:gd name="connsiteY5" fmla="*/ 314149 h 426346"/>
                                  <a:gd name="connsiteX6" fmla="*/ 754521 w 797529"/>
                                  <a:gd name="connsiteY6" fmla="*/ 308540 h 426346"/>
                                  <a:gd name="connsiteX7" fmla="*/ 796594 w 797529"/>
                                  <a:gd name="connsiteY7" fmla="*/ 210368 h 426346"/>
                                  <a:gd name="connsiteX8" fmla="*/ 779765 w 797529"/>
                                  <a:gd name="connsiteY8" fmla="*/ 115001 h 426346"/>
                                  <a:gd name="connsiteX9" fmla="*/ 734886 w 797529"/>
                                  <a:gd name="connsiteY9" fmla="*/ 0 h 4263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97529" h="426346">
                                    <a:moveTo>
                                      <a:pt x="0" y="426346"/>
                                    </a:moveTo>
                                    <a:cubicBezTo>
                                      <a:pt x="35996" y="412789"/>
                                      <a:pt x="71993" y="399232"/>
                                      <a:pt x="123416" y="395492"/>
                                    </a:cubicBezTo>
                                    <a:cubicBezTo>
                                      <a:pt x="174839" y="391752"/>
                                      <a:pt x="256182" y="404373"/>
                                      <a:pt x="308540" y="403906"/>
                                    </a:cubicBezTo>
                                    <a:cubicBezTo>
                                      <a:pt x="360898" y="403438"/>
                                      <a:pt x="388013" y="403906"/>
                                      <a:pt x="437566" y="392687"/>
                                    </a:cubicBezTo>
                                    <a:cubicBezTo>
                                      <a:pt x="487119" y="381467"/>
                                      <a:pt x="560514" y="349679"/>
                                      <a:pt x="605860" y="336589"/>
                                    </a:cubicBezTo>
                                    <a:cubicBezTo>
                                      <a:pt x="651206" y="323499"/>
                                      <a:pt x="684865" y="318824"/>
                                      <a:pt x="709642" y="314149"/>
                                    </a:cubicBezTo>
                                    <a:cubicBezTo>
                                      <a:pt x="734419" y="309474"/>
                                      <a:pt x="740029" y="325837"/>
                                      <a:pt x="754521" y="308540"/>
                                    </a:cubicBezTo>
                                    <a:cubicBezTo>
                                      <a:pt x="769013" y="291243"/>
                                      <a:pt x="792387" y="242624"/>
                                      <a:pt x="796594" y="210368"/>
                                    </a:cubicBezTo>
                                    <a:cubicBezTo>
                                      <a:pt x="800801" y="178112"/>
                                      <a:pt x="790050" y="150062"/>
                                      <a:pt x="779765" y="115001"/>
                                    </a:cubicBezTo>
                                    <a:cubicBezTo>
                                      <a:pt x="769480" y="79940"/>
                                      <a:pt x="752183" y="39970"/>
                                      <a:pt x="734886" y="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DD976C0" id="Volný tvar 32" o:spid="_x0000_s1026" style="position:absolute;margin-left:389.7pt;margin-top:179.3pt;width:62.8pt;height:33.55pt;z-index:251699200;visibility:visible;mso-wrap-style:square;mso-wrap-distance-left:9pt;mso-wrap-distance-top:0;mso-wrap-distance-right:9pt;mso-wrap-distance-bottom:0;mso-position-horizontal:absolute;mso-position-horizontal-relative:text;mso-position-vertical:absolute;mso-position-vertical-relative:text;v-text-anchor:middle" coordsize="797529,426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" path="m,426346c35996,412789,71993,399232,123416,395492v51423,-3740,132766,8881,185124,8414c360898,403438,388013,403906,437566,392687v49553,-11220,122948,-43008,168294,-56098c651206,323499,684865,318824,709642,314149v24777,-4675,30387,11688,44879,-5609c769013,291243,792387,242624,796594,210368v4207,-32256,-6544,-60306,-16829,-95367c769480,79940,752183,39970,734886,e" filled="f" strokecolor="red" strokeweight="2pt">
                      <v:path arrowok="t" o:connecttype="custom" o:connectlocs="0,426346;123416,395492;308540,403906;437566,392687;605860,336589;709642,314149;754521,308540;796594,210368;779765,115001;734886,0" o:connectangles="0,0,0,0,0,0,0,0,0,0"/>
                    </v:shape>
                  </w:pict>
                </mc:Fallback>
              </mc:AlternateContent>
            </w:r>
            <w:r w:rsidR="00753984">
              <w:rPr>
                <w:noProof/>
                <w:lang w:eastAsia="cs-CZ"/>
              </w:rPr>
              <mc:AlternateContent>
                <mc:Choice Requires="wps">
                  <w:drawing>
                    <wp:anchor distT="0" distB="0" distL="114300" distR="114300" simplePos="0" relativeHeight="251698176" behindDoc="0" locked="0" layoutInCell="1" allowOverlap="1" wp14:anchorId="685813D6" wp14:editId="15FDD92E">
                      <wp:simplePos x="0" y="0"/>
                      <wp:positionH relativeFrom="column">
                        <wp:posOffset>2136078</wp:posOffset>
                      </wp:positionH>
                      <wp:positionV relativeFrom="paragraph">
                        <wp:posOffset>2611206</wp:posOffset>
                      </wp:positionV>
                      <wp:extent cx="2816127" cy="594722"/>
                      <wp:effectExtent l="0" t="0" r="22860" b="15240"/>
                      <wp:wrapNone/>
                      <wp:docPr id="31" name="Volný tvar 31"/>
                      <wp:cNvGraphicFramePr/>
                      <a:graphic xmlns:a="http://schemas.openxmlformats.org/drawingml/2006/main">
                        <a:graphicData uri="http://schemas.microsoft.com/office/word/2010/wordprocessingShape">
                          <wps:wsp>
                            <wps:cNvSpPr/>
                            <wps:spPr>
                              <a:xfrm>
                                <a:off x="0" y="0"/>
                                <a:ext cx="2816127" cy="594722"/>
                              </a:xfrm>
                              <a:custGeom>
                                <a:avLst/>
                                <a:gdLst>
                                  <a:gd name="connsiteX0" fmla="*/ 0 w 2816127"/>
                                  <a:gd name="connsiteY0" fmla="*/ 0 h 594722"/>
                                  <a:gd name="connsiteX1" fmla="*/ 176709 w 2816127"/>
                                  <a:gd name="connsiteY1" fmla="*/ 129025 h 594722"/>
                                  <a:gd name="connsiteX2" fmla="*/ 316954 w 2816127"/>
                                  <a:gd name="connsiteY2" fmla="*/ 221587 h 594722"/>
                                  <a:gd name="connsiteX3" fmla="*/ 429151 w 2816127"/>
                                  <a:gd name="connsiteY3" fmla="*/ 297320 h 594722"/>
                                  <a:gd name="connsiteX4" fmla="*/ 586225 w 2816127"/>
                                  <a:gd name="connsiteY4" fmla="*/ 359028 h 594722"/>
                                  <a:gd name="connsiteX5" fmla="*/ 1071475 w 2816127"/>
                                  <a:gd name="connsiteY5" fmla="*/ 468419 h 594722"/>
                                  <a:gd name="connsiteX6" fmla="*/ 1262208 w 2816127"/>
                                  <a:gd name="connsiteY6" fmla="*/ 518908 h 594722"/>
                                  <a:gd name="connsiteX7" fmla="*/ 1422088 w 2816127"/>
                                  <a:gd name="connsiteY7" fmla="*/ 530127 h 594722"/>
                                  <a:gd name="connsiteX8" fmla="*/ 1534284 w 2816127"/>
                                  <a:gd name="connsiteY8" fmla="*/ 555371 h 594722"/>
                                  <a:gd name="connsiteX9" fmla="*/ 1682944 w 2816127"/>
                                  <a:gd name="connsiteY9" fmla="*/ 594640 h 594722"/>
                                  <a:gd name="connsiteX10" fmla="*/ 1775506 w 2816127"/>
                                  <a:gd name="connsiteY10" fmla="*/ 544152 h 594722"/>
                                  <a:gd name="connsiteX11" fmla="*/ 1854044 w 2816127"/>
                                  <a:gd name="connsiteY11" fmla="*/ 412321 h 594722"/>
                                  <a:gd name="connsiteX12" fmla="*/ 1918557 w 2816127"/>
                                  <a:gd name="connsiteY12" fmla="*/ 345003 h 594722"/>
                                  <a:gd name="connsiteX13" fmla="*/ 2210267 w 2816127"/>
                                  <a:gd name="connsiteY13" fmla="*/ 283295 h 594722"/>
                                  <a:gd name="connsiteX14" fmla="*/ 2431855 w 2816127"/>
                                  <a:gd name="connsiteY14" fmla="*/ 263661 h 594722"/>
                                  <a:gd name="connsiteX15" fmla="*/ 2594540 w 2816127"/>
                                  <a:gd name="connsiteY15" fmla="*/ 204758 h 594722"/>
                                  <a:gd name="connsiteX16" fmla="*/ 2816127 w 2816127"/>
                                  <a:gd name="connsiteY16" fmla="*/ 89757 h 594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2816127" h="594722">
                                    <a:moveTo>
                                      <a:pt x="0" y="0"/>
                                    </a:moveTo>
                                    <a:cubicBezTo>
                                      <a:pt x="61941" y="46047"/>
                                      <a:pt x="123883" y="92094"/>
                                      <a:pt x="176709" y="129025"/>
                                    </a:cubicBezTo>
                                    <a:cubicBezTo>
                                      <a:pt x="229535" y="165956"/>
                                      <a:pt x="316954" y="221587"/>
                                      <a:pt x="316954" y="221587"/>
                                    </a:cubicBezTo>
                                    <a:cubicBezTo>
                                      <a:pt x="359028" y="249636"/>
                                      <a:pt x="384272" y="274413"/>
                                      <a:pt x="429151" y="297320"/>
                                    </a:cubicBezTo>
                                    <a:cubicBezTo>
                                      <a:pt x="474030" y="320227"/>
                                      <a:pt x="479171" y="330512"/>
                                      <a:pt x="586225" y="359028"/>
                                    </a:cubicBezTo>
                                    <a:cubicBezTo>
                                      <a:pt x="693279" y="387544"/>
                                      <a:pt x="958811" y="441772"/>
                                      <a:pt x="1071475" y="468419"/>
                                    </a:cubicBezTo>
                                    <a:cubicBezTo>
                                      <a:pt x="1184139" y="495066"/>
                                      <a:pt x="1203773" y="508623"/>
                                      <a:pt x="1262208" y="518908"/>
                                    </a:cubicBezTo>
                                    <a:cubicBezTo>
                                      <a:pt x="1320643" y="529193"/>
                                      <a:pt x="1376742" y="524050"/>
                                      <a:pt x="1422088" y="530127"/>
                                    </a:cubicBezTo>
                                    <a:cubicBezTo>
                                      <a:pt x="1467434" y="536204"/>
                                      <a:pt x="1490808" y="544619"/>
                                      <a:pt x="1534284" y="555371"/>
                                    </a:cubicBezTo>
                                    <a:cubicBezTo>
                                      <a:pt x="1577760" y="566123"/>
                                      <a:pt x="1642741" y="596510"/>
                                      <a:pt x="1682944" y="594640"/>
                                    </a:cubicBezTo>
                                    <a:cubicBezTo>
                                      <a:pt x="1723147" y="592770"/>
                                      <a:pt x="1746989" y="574538"/>
                                      <a:pt x="1775506" y="544152"/>
                                    </a:cubicBezTo>
                                    <a:cubicBezTo>
                                      <a:pt x="1804023" y="513766"/>
                                      <a:pt x="1830202" y="445512"/>
                                      <a:pt x="1854044" y="412321"/>
                                    </a:cubicBezTo>
                                    <a:cubicBezTo>
                                      <a:pt x="1877886" y="379130"/>
                                      <a:pt x="1859187" y="366507"/>
                                      <a:pt x="1918557" y="345003"/>
                                    </a:cubicBezTo>
                                    <a:cubicBezTo>
                                      <a:pt x="1977927" y="323499"/>
                                      <a:pt x="2124717" y="296852"/>
                                      <a:pt x="2210267" y="283295"/>
                                    </a:cubicBezTo>
                                    <a:cubicBezTo>
                                      <a:pt x="2295817" y="269738"/>
                                      <a:pt x="2367810" y="276750"/>
                                      <a:pt x="2431855" y="263661"/>
                                    </a:cubicBezTo>
                                    <a:cubicBezTo>
                                      <a:pt x="2495900" y="250572"/>
                                      <a:pt x="2530495" y="233742"/>
                                      <a:pt x="2594540" y="204758"/>
                                    </a:cubicBezTo>
                                    <a:cubicBezTo>
                                      <a:pt x="2658585" y="175774"/>
                                      <a:pt x="2737356" y="132765"/>
                                      <a:pt x="2816127" y="89757"/>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C54D716" id="Volný tvar 31" o:spid="_x0000_s1026" style="position:absolute;margin-left:168.2pt;margin-top:205.6pt;width:221.75pt;height:46.85pt;z-index:251698176;visibility:visible;mso-wrap-style:square;mso-wrap-distance-left:9pt;mso-wrap-distance-top:0;mso-wrap-distance-right:9pt;mso-wrap-distance-bottom:0;mso-position-horizontal:absolute;mso-position-horizontal-relative:text;mso-position-vertical:absolute;mso-position-vertical-relative:text;v-text-anchor:middle" coordsize="2816127,594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" path="m,c61941,46047,123883,92094,176709,129025v52826,36931,140245,92562,140245,92562c359028,249636,384272,274413,429151,297320v44879,22907,50020,33192,157074,61708c693279,387544,958811,441772,1071475,468419v112664,26647,132298,40204,190733,50489c1320643,529193,1376742,524050,1422088,530127v45346,6077,68720,14492,112196,25244c1577760,566123,1642741,596510,1682944,594640v40203,-1870,64045,-20102,92562,-50488c1804023,513766,1830202,445512,1854044,412321v23842,-33191,5143,-45814,64513,-67318c1977927,323499,2124717,296852,2210267,283295v85550,-13557,157543,-6545,221588,-19634c2495900,250572,2530495,233742,2594540,204758v64045,-28984,142816,-71993,221587,-115001e" filled="f" strokecolor="red" strokeweight="2pt">
                      <v:path arrowok="t" o:connecttype="custom" o:connectlocs="0,0;176709,129025;316954,221587;429151,297320;586225,359028;1071475,468419;1262208,518908;1422088,530127;1534284,555371;1682944,594640;1775506,544152;1854044,412321;1918557,345003;2210267,283295;2431855,263661;2594540,204758;2816127,89757" o:connectangles="0,0,0,0,0,0,0,0,0,0,0,0,0,0,0,0,0"/>
                    </v:shape>
                  </w:pict>
                </mc:Fallback>
              </mc:AlternateContent>
            </w:r>
            <w:r w:rsidR="00753984">
              <w:rPr>
                <w:noProof/>
                <w:lang w:eastAsia="cs-CZ"/>
              </w:rPr>
              <mc:AlternateContent>
                <mc:Choice Requires="wps">
                  <w:drawing>
                    <wp:anchor distT="0" distB="0" distL="114300" distR="114300" simplePos="0" relativeHeight="251697152" behindDoc="0" locked="0" layoutInCell="1" allowOverlap="1" wp14:anchorId="4681646C" wp14:editId="6CF64B3D">
                      <wp:simplePos x="0" y="0"/>
                      <wp:positionH relativeFrom="column">
                        <wp:posOffset>1566631</wp:posOffset>
                      </wp:positionH>
                      <wp:positionV relativeFrom="paragraph">
                        <wp:posOffset>2187867</wp:posOffset>
                      </wp:positionV>
                      <wp:extent cx="568411" cy="420129"/>
                      <wp:effectExtent l="0" t="0" r="22225" b="18415"/>
                      <wp:wrapNone/>
                      <wp:docPr id="30" name="Volný tvar 30"/>
                      <wp:cNvGraphicFramePr/>
                      <a:graphic xmlns:a="http://schemas.openxmlformats.org/drawingml/2006/main">
                        <a:graphicData uri="http://schemas.microsoft.com/office/word/2010/wordprocessingShape">
                          <wps:wsp>
                            <wps:cNvSpPr/>
                            <wps:spPr>
                              <a:xfrm>
                                <a:off x="0" y="0"/>
                                <a:ext cx="568411" cy="420129"/>
                              </a:xfrm>
                              <a:custGeom>
                                <a:avLst/>
                                <a:gdLst>
                                  <a:gd name="connsiteX0" fmla="*/ 0 w 568411"/>
                                  <a:gd name="connsiteY0" fmla="*/ 0 h 420129"/>
                                  <a:gd name="connsiteX1" fmla="*/ 197708 w 568411"/>
                                  <a:gd name="connsiteY1" fmla="*/ 164757 h 420129"/>
                                  <a:gd name="connsiteX2" fmla="*/ 568411 w 568411"/>
                                  <a:gd name="connsiteY2" fmla="*/ 420129 h 420129"/>
                                </a:gdLst>
                                <a:ahLst/>
                                <a:cxnLst>
                                  <a:cxn ang="0">
                                    <a:pos x="connsiteX0" y="connsiteY0"/>
                                  </a:cxn>
                                  <a:cxn ang="0">
                                    <a:pos x="connsiteX1" y="connsiteY1"/>
                                  </a:cxn>
                                  <a:cxn ang="0">
                                    <a:pos x="connsiteX2" y="connsiteY2"/>
                                  </a:cxn>
                                </a:cxnLst>
                                <a:rect l="l" t="t" r="r" b="b"/>
                                <a:pathLst>
                                  <a:path w="568411" h="420129">
                                    <a:moveTo>
                                      <a:pt x="0" y="0"/>
                                    </a:moveTo>
                                    <a:cubicBezTo>
                                      <a:pt x="51486" y="47368"/>
                                      <a:pt x="102973" y="94736"/>
                                      <a:pt x="197708" y="164757"/>
                                    </a:cubicBezTo>
                                    <a:cubicBezTo>
                                      <a:pt x="292443" y="234779"/>
                                      <a:pt x="430427" y="327454"/>
                                      <a:pt x="568411" y="420129"/>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8E2C7D4" id="Volný tvar 30" o:spid="_x0000_s1026" style="position:absolute;margin-left:123.35pt;margin-top:172.25pt;width:44.75pt;height:33.1pt;z-index:251697152;visibility:visible;mso-wrap-style:square;mso-wrap-distance-left:9pt;mso-wrap-distance-top:0;mso-wrap-distance-right:9pt;mso-wrap-distance-bottom:0;mso-position-horizontal:absolute;mso-position-horizontal-relative:text;mso-position-vertical:absolute;mso-position-vertical-relative:text;v-text-anchor:middle" coordsize="568411,420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" path="m,c51486,47368,102973,94736,197708,164757v94735,70022,232719,162697,370703,255372e" filled="f" strokecolor="red" strokeweight="2pt">
                      <v:path arrowok="t" o:connecttype="custom" o:connectlocs="0,0;197708,164757;568411,420129" o:connectangles="0,0,0"/>
                    </v:shape>
                  </w:pict>
                </mc:Fallback>
              </mc:AlternateContent>
            </w:r>
            <w:r w:rsidR="00753984">
              <w:rPr>
                <w:noProof/>
                <w:lang w:eastAsia="cs-CZ"/>
              </w:rPr>
              <mc:AlternateContent>
                <mc:Choice Requires="wps">
                  <w:drawing>
                    <wp:anchor distT="0" distB="0" distL="114300" distR="114300" simplePos="0" relativeHeight="251670528" behindDoc="0" locked="0" layoutInCell="1" allowOverlap="1" wp14:anchorId="3FB1525B" wp14:editId="10B135D1">
                      <wp:simplePos x="0" y="0"/>
                      <wp:positionH relativeFrom="column">
                        <wp:posOffset>1156335</wp:posOffset>
                      </wp:positionH>
                      <wp:positionV relativeFrom="paragraph">
                        <wp:posOffset>2637790</wp:posOffset>
                      </wp:positionV>
                      <wp:extent cx="775970" cy="249555"/>
                      <wp:effectExtent l="0" t="0" r="24130" b="17145"/>
                      <wp:wrapNone/>
                      <wp:docPr id="11" name="Textové pole 11"/>
                      <wp:cNvGraphicFramePr/>
                      <a:graphic xmlns:a="http://schemas.openxmlformats.org/drawingml/2006/main">
                        <a:graphicData uri="http://schemas.microsoft.com/office/word/2010/wordprocessingShape">
                          <wps:wsp>
                            <wps:cNvSpPr txBox="1"/>
                            <wps:spPr>
                              <a:xfrm>
                                <a:off x="0" y="0"/>
                                <a:ext cx="775970" cy="249555"/>
                              </a:xfrm>
                              <a:prstGeom prst="rect">
                                <a:avLst/>
                              </a:prstGeom>
                              <a:solidFill>
                                <a:sysClr val="window" lastClr="FFFFFF"/>
                              </a:solidFill>
                              <a:ln w="6350">
                                <a:solidFill>
                                  <a:prstClr val="black"/>
                                </a:solidFill>
                              </a:ln>
                              <a:effectLst/>
                            </wps:spPr>
                            <wps:txbx>
                              <w:txbxContent>
                                <w:p w:rsidR="000E6AF3" w:rsidRPr="0042140B" w:rsidRDefault="000E6AF3" w:rsidP="0042140B">
                                  <w:pPr>
                                    <w:jc w:val="center"/>
                                    <w:rPr>
                                      <w:rFonts w:ascii="Arial" w:hAnsi="Arial" w:cs="Arial"/>
                                      <w:sz w:val="20"/>
                                      <w:szCs w:val="20"/>
                                    </w:rPr>
                                  </w:pPr>
                                  <w:r>
                                    <w:rPr>
                                      <w:rFonts w:ascii="Arial" w:hAnsi="Arial" w:cs="Arial"/>
                                      <w:sz w:val="20"/>
                                      <w:szCs w:val="20"/>
                                    </w:rPr>
                                    <w:t>43600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FB1525B" id="Textové pole 11" o:spid="_x0000_s1032" type="#_x0000_t202" style="position:absolute;left:0;text-align:left;margin-left:91.05pt;margin-top:207.7pt;width:61.1pt;height:19.6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" fillcolor="window" strokeweight=".5pt">
                      <v:textbox>
                        <w:txbxContent>
                          <w:p w:rsidR="000E6AF3" w:rsidRPr="0042140B" w:rsidRDefault="000E6AF3" w:rsidP="0042140B">
                            <w:pPr>
                              <w:jc w:val="center"/>
                              <w:rPr>
                                <w:rFonts w:ascii="Arial" w:hAnsi="Arial" w:cs="Arial"/>
                                <w:sz w:val="20"/>
                                <w:szCs w:val="20"/>
                              </w:rPr>
                            </w:pPr>
                            <w:r>
                              <w:rPr>
                                <w:rFonts w:ascii="Arial" w:hAnsi="Arial" w:cs="Arial"/>
                                <w:sz w:val="20"/>
                                <w:szCs w:val="20"/>
                              </w:rPr>
                              <w:t>43600</w:t>
                            </w:r>
                          </w:p>
                        </w:txbxContent>
                      </v:textbox>
                    </v:shape>
                  </w:pict>
                </mc:Fallback>
              </mc:AlternateContent>
            </w:r>
            <w:r w:rsidR="00753984">
              <w:rPr>
                <w:noProof/>
                <w:lang w:eastAsia="cs-CZ"/>
              </w:rPr>
              <mc:AlternateContent>
                <mc:Choice Requires="wps">
                  <w:drawing>
                    <wp:anchor distT="0" distB="0" distL="114300" distR="114300" simplePos="0" relativeHeight="251672576" behindDoc="0" locked="0" layoutInCell="1" allowOverlap="1" wp14:anchorId="796A54B6" wp14:editId="7F40B663">
                      <wp:simplePos x="0" y="0"/>
                      <wp:positionH relativeFrom="column">
                        <wp:posOffset>1398905</wp:posOffset>
                      </wp:positionH>
                      <wp:positionV relativeFrom="paragraph">
                        <wp:posOffset>1646555</wp:posOffset>
                      </wp:positionV>
                      <wp:extent cx="775970" cy="249555"/>
                      <wp:effectExtent l="0" t="0" r="24130" b="17145"/>
                      <wp:wrapNone/>
                      <wp:docPr id="12" name="Textové pole 12"/>
                      <wp:cNvGraphicFramePr/>
                      <a:graphic xmlns:a="http://schemas.openxmlformats.org/drawingml/2006/main">
                        <a:graphicData uri="http://schemas.microsoft.com/office/word/2010/wordprocessingShape">
                          <wps:wsp>
                            <wps:cNvSpPr txBox="1"/>
                            <wps:spPr>
                              <a:xfrm>
                                <a:off x="0" y="0"/>
                                <a:ext cx="775970" cy="249555"/>
                              </a:xfrm>
                              <a:prstGeom prst="rect">
                                <a:avLst/>
                              </a:prstGeom>
                              <a:solidFill>
                                <a:sysClr val="window" lastClr="FFFFFF"/>
                              </a:solidFill>
                              <a:ln w="6350">
                                <a:solidFill>
                                  <a:prstClr val="black"/>
                                </a:solidFill>
                              </a:ln>
                              <a:effectLst/>
                            </wps:spPr>
                            <wps:txbx>
                              <w:txbxContent>
                                <w:p w:rsidR="000E6AF3" w:rsidRPr="0042140B" w:rsidRDefault="000E6AF3" w:rsidP="0042140B">
                                  <w:pPr>
                                    <w:jc w:val="center"/>
                                    <w:rPr>
                                      <w:rFonts w:ascii="Arial" w:hAnsi="Arial" w:cs="Arial"/>
                                      <w:sz w:val="20"/>
                                      <w:szCs w:val="20"/>
                                    </w:rPr>
                                  </w:pPr>
                                  <w:r>
                                    <w:rPr>
                                      <w:rFonts w:ascii="Arial" w:hAnsi="Arial" w:cs="Arial"/>
                                      <w:sz w:val="20"/>
                                      <w:szCs w:val="20"/>
                                    </w:rPr>
                                    <w:t>11100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96A54B6" id="Textové pole 12" o:spid="_x0000_s1033" type="#_x0000_t202" style="position:absolute;left:0;text-align:left;margin-left:110.15pt;margin-top:129.65pt;width:61.1pt;height:19.6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" fillcolor="window" strokeweight=".5pt">
                      <v:textbox>
                        <w:txbxContent>
                          <w:p w:rsidR="000E6AF3" w:rsidRPr="0042140B" w:rsidRDefault="000E6AF3" w:rsidP="0042140B">
                            <w:pPr>
                              <w:jc w:val="center"/>
                              <w:rPr>
                                <w:rFonts w:ascii="Arial" w:hAnsi="Arial" w:cs="Arial"/>
                                <w:sz w:val="20"/>
                                <w:szCs w:val="20"/>
                              </w:rPr>
                            </w:pPr>
                            <w:r>
                              <w:rPr>
                                <w:rFonts w:ascii="Arial" w:hAnsi="Arial" w:cs="Arial"/>
                                <w:sz w:val="20"/>
                                <w:szCs w:val="20"/>
                              </w:rPr>
                              <w:t>11100</w:t>
                            </w:r>
                          </w:p>
                        </w:txbxContent>
                      </v:textbox>
                    </v:shape>
                  </w:pict>
                </mc:Fallback>
              </mc:AlternateContent>
            </w:r>
            <w:r w:rsidR="00753984">
              <w:rPr>
                <w:noProof/>
                <w:lang w:eastAsia="cs-CZ"/>
              </w:rPr>
              <mc:AlternateContent>
                <mc:Choice Requires="wps">
                  <w:drawing>
                    <wp:anchor distT="0" distB="0" distL="114300" distR="114300" simplePos="0" relativeHeight="251696128" behindDoc="0" locked="0" layoutInCell="1" allowOverlap="1" wp14:anchorId="70A1DFEF" wp14:editId="0D18CA4A">
                      <wp:simplePos x="0" y="0"/>
                      <wp:positionH relativeFrom="column">
                        <wp:posOffset>3458210</wp:posOffset>
                      </wp:positionH>
                      <wp:positionV relativeFrom="paragraph">
                        <wp:posOffset>4067175</wp:posOffset>
                      </wp:positionV>
                      <wp:extent cx="775970" cy="249555"/>
                      <wp:effectExtent l="0" t="0" r="24130" b="17145"/>
                      <wp:wrapNone/>
                      <wp:docPr id="28" name="Textové pole 28"/>
                      <wp:cNvGraphicFramePr/>
                      <a:graphic xmlns:a="http://schemas.openxmlformats.org/drawingml/2006/main">
                        <a:graphicData uri="http://schemas.microsoft.com/office/word/2010/wordprocessingShape">
                          <wps:wsp>
                            <wps:cNvSpPr txBox="1"/>
                            <wps:spPr>
                              <a:xfrm>
                                <a:off x="0" y="0"/>
                                <a:ext cx="775970" cy="249555"/>
                              </a:xfrm>
                              <a:prstGeom prst="rect">
                                <a:avLst/>
                              </a:prstGeom>
                              <a:solidFill>
                                <a:sysClr val="window" lastClr="FFFFFF"/>
                              </a:solidFill>
                              <a:ln w="6350">
                                <a:solidFill>
                                  <a:prstClr val="black"/>
                                </a:solidFill>
                              </a:ln>
                              <a:effectLst/>
                            </wps:spPr>
                            <wps:txbx>
                              <w:txbxContent>
                                <w:p w:rsidR="000E6AF3" w:rsidRPr="0042140B" w:rsidRDefault="000E6AF3" w:rsidP="00753984">
                                  <w:pPr>
                                    <w:jc w:val="center"/>
                                    <w:rPr>
                                      <w:rFonts w:ascii="Arial" w:hAnsi="Arial" w:cs="Arial"/>
                                      <w:sz w:val="20"/>
                                      <w:szCs w:val="20"/>
                                    </w:rPr>
                                  </w:pPr>
                                  <w:r>
                                    <w:rPr>
                                      <w:rFonts w:ascii="Arial" w:hAnsi="Arial" w:cs="Arial"/>
                                      <w:sz w:val="20"/>
                                      <w:szCs w:val="20"/>
                                    </w:rPr>
                                    <w:t>4</w:t>
                                  </w:r>
                                  <w:r w:rsidRPr="0042140B">
                                    <w:rPr>
                                      <w:rFonts w:ascii="Arial" w:hAnsi="Arial" w:cs="Arial"/>
                                      <w:sz w:val="20"/>
                                      <w:szCs w:val="20"/>
                                    </w:rPr>
                                    <w:t>2</w:t>
                                  </w:r>
                                  <w:r>
                                    <w:rPr>
                                      <w:rFonts w:ascii="Arial" w:hAnsi="Arial" w:cs="Arial"/>
                                      <w:sz w:val="20"/>
                                      <w:szCs w:val="20"/>
                                    </w:rPr>
                                    <w:t>7</w:t>
                                  </w:r>
                                  <w:r w:rsidRPr="0042140B">
                                    <w:rPr>
                                      <w:rFonts w:ascii="Arial" w:hAnsi="Arial" w:cs="Arial"/>
                                      <w:sz w:val="20"/>
                                      <w:szCs w:val="20"/>
                                    </w:rPr>
                                    <w:t>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0A1DFEF" id="Textové pole 28" o:spid="_x0000_s1034" type="#_x0000_t202" style="position:absolute;left:0;text-align:left;margin-left:272.3pt;margin-top:320.25pt;width:61.1pt;height:19.6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" fillcolor="window" strokeweight=".5pt">
                      <v:textbox>
                        <w:txbxContent>
                          <w:p w:rsidR="000E6AF3" w:rsidRPr="0042140B" w:rsidRDefault="000E6AF3" w:rsidP="00753984">
                            <w:pPr>
                              <w:jc w:val="center"/>
                              <w:rPr>
                                <w:rFonts w:ascii="Arial" w:hAnsi="Arial" w:cs="Arial"/>
                                <w:sz w:val="20"/>
                                <w:szCs w:val="20"/>
                              </w:rPr>
                            </w:pPr>
                            <w:r>
                              <w:rPr>
                                <w:rFonts w:ascii="Arial" w:hAnsi="Arial" w:cs="Arial"/>
                                <w:sz w:val="20"/>
                                <w:szCs w:val="20"/>
                              </w:rPr>
                              <w:t>4</w:t>
                            </w:r>
                            <w:r w:rsidRPr="0042140B">
                              <w:rPr>
                                <w:rFonts w:ascii="Arial" w:hAnsi="Arial" w:cs="Arial"/>
                                <w:sz w:val="20"/>
                                <w:szCs w:val="20"/>
                              </w:rPr>
                              <w:t>2</w:t>
                            </w:r>
                            <w:r>
                              <w:rPr>
                                <w:rFonts w:ascii="Arial" w:hAnsi="Arial" w:cs="Arial"/>
                                <w:sz w:val="20"/>
                                <w:szCs w:val="20"/>
                              </w:rPr>
                              <w:t>7</w:t>
                            </w:r>
                            <w:r w:rsidRPr="0042140B">
                              <w:rPr>
                                <w:rFonts w:ascii="Arial" w:hAnsi="Arial" w:cs="Arial"/>
                                <w:sz w:val="20"/>
                                <w:szCs w:val="20"/>
                              </w:rPr>
                              <w:t>00</w:t>
                            </w:r>
                          </w:p>
                        </w:txbxContent>
                      </v:textbox>
                    </v:shape>
                  </w:pict>
                </mc:Fallback>
              </mc:AlternateContent>
            </w:r>
            <w:r w:rsidR="00753984">
              <w:rPr>
                <w:noProof/>
                <w:lang w:eastAsia="cs-CZ"/>
              </w:rPr>
              <mc:AlternateContent>
                <mc:Choice Requires="wps">
                  <w:drawing>
                    <wp:anchor distT="0" distB="0" distL="114300" distR="114300" simplePos="0" relativeHeight="251694080" behindDoc="0" locked="0" layoutInCell="1" allowOverlap="1" wp14:anchorId="0B15331B" wp14:editId="47564B74">
                      <wp:simplePos x="0" y="0"/>
                      <wp:positionH relativeFrom="column">
                        <wp:posOffset>3310255</wp:posOffset>
                      </wp:positionH>
                      <wp:positionV relativeFrom="paragraph">
                        <wp:posOffset>1974850</wp:posOffset>
                      </wp:positionV>
                      <wp:extent cx="775970" cy="249555"/>
                      <wp:effectExtent l="0" t="0" r="24130" b="17145"/>
                      <wp:wrapNone/>
                      <wp:docPr id="27" name="Textové pole 27"/>
                      <wp:cNvGraphicFramePr/>
                      <a:graphic xmlns:a="http://schemas.openxmlformats.org/drawingml/2006/main">
                        <a:graphicData uri="http://schemas.microsoft.com/office/word/2010/wordprocessingShape">
                          <wps:wsp>
                            <wps:cNvSpPr txBox="1"/>
                            <wps:spPr>
                              <a:xfrm>
                                <a:off x="0" y="0"/>
                                <a:ext cx="775970" cy="249555"/>
                              </a:xfrm>
                              <a:prstGeom prst="rect">
                                <a:avLst/>
                              </a:prstGeom>
                              <a:solidFill>
                                <a:sysClr val="window" lastClr="FFFFFF"/>
                              </a:solidFill>
                              <a:ln w="6350">
                                <a:solidFill>
                                  <a:prstClr val="black"/>
                                </a:solidFill>
                              </a:ln>
                              <a:effectLst/>
                            </wps:spPr>
                            <wps:txbx>
                              <w:txbxContent>
                                <w:p w:rsidR="000E6AF3" w:rsidRPr="0042140B" w:rsidRDefault="000E6AF3" w:rsidP="00753984">
                                  <w:pPr>
                                    <w:jc w:val="center"/>
                                    <w:rPr>
                                      <w:rFonts w:ascii="Arial" w:hAnsi="Arial" w:cs="Arial"/>
                                      <w:sz w:val="20"/>
                                      <w:szCs w:val="20"/>
                                    </w:rPr>
                                  </w:pPr>
                                  <w:r>
                                    <w:rPr>
                                      <w:rFonts w:ascii="Arial" w:hAnsi="Arial" w:cs="Arial"/>
                                      <w:sz w:val="20"/>
                                      <w:szCs w:val="20"/>
                                    </w:rPr>
                                    <w:t>4222</w:t>
                                  </w:r>
                                  <w:r w:rsidRPr="0042140B">
                                    <w:rPr>
                                      <w:rFonts w:ascii="Arial" w:hAnsi="Arial" w:cs="Arial"/>
                                      <w:sz w:val="20"/>
                                      <w:szCs w:val="20"/>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B15331B" id="Textové pole 27" o:spid="_x0000_s1035" type="#_x0000_t202" style="position:absolute;left:0;text-align:left;margin-left:260.65pt;margin-top:155.5pt;width:61.1pt;height:19.65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" fillcolor="window" strokeweight=".5pt">
                      <v:textbox>
                        <w:txbxContent>
                          <w:p w:rsidR="000E6AF3" w:rsidRPr="0042140B" w:rsidRDefault="000E6AF3" w:rsidP="00753984">
                            <w:pPr>
                              <w:jc w:val="center"/>
                              <w:rPr>
                                <w:rFonts w:ascii="Arial" w:hAnsi="Arial" w:cs="Arial"/>
                                <w:sz w:val="20"/>
                                <w:szCs w:val="20"/>
                              </w:rPr>
                            </w:pPr>
                            <w:r>
                              <w:rPr>
                                <w:rFonts w:ascii="Arial" w:hAnsi="Arial" w:cs="Arial"/>
                                <w:sz w:val="20"/>
                                <w:szCs w:val="20"/>
                              </w:rPr>
                              <w:t>4222</w:t>
                            </w:r>
                            <w:r w:rsidRPr="0042140B">
                              <w:rPr>
                                <w:rFonts w:ascii="Arial" w:hAnsi="Arial" w:cs="Arial"/>
                                <w:sz w:val="20"/>
                                <w:szCs w:val="20"/>
                              </w:rPr>
                              <w:t>0</w:t>
                            </w:r>
                          </w:p>
                        </w:txbxContent>
                      </v:textbox>
                    </v:shape>
                  </w:pict>
                </mc:Fallback>
              </mc:AlternateContent>
            </w:r>
            <w:r w:rsidR="00753984">
              <w:rPr>
                <w:noProof/>
                <w:lang w:eastAsia="cs-CZ"/>
              </w:rPr>
              <w:drawing>
                <wp:inline distT="0" distB="0" distL="0" distR="0" wp14:anchorId="54998744" wp14:editId="20E72BA6">
                  <wp:extent cx="6645910" cy="5027295"/>
                  <wp:effectExtent l="0" t="0" r="2540" b="1905"/>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dzemní útvary.jpg"/>
                          <pic:cNvPicPr/>
                        </pic:nvPicPr>
                        <pic:blipFill>
                          <a:blip r:embed="rId34">
                            <a:extLst>
                              <a:ext uri="{28A0092B-C50C-407E-A947-70E740481C1C}">
                                <a14:useLocalDpi xmlns:a14="http://schemas.microsoft.com/office/drawing/2010/main" val="0"/>
                              </a:ext>
                            </a:extLst>
                          </a:blip>
                          <a:stretch>
                            <a:fillRect/>
                          </a:stretch>
                        </pic:blipFill>
                        <pic:spPr>
                          <a:xfrm>
                            <a:off x="0" y="0"/>
                            <a:ext cx="6645910" cy="5027295"/>
                          </a:xfrm>
                          <a:prstGeom prst="rect">
                            <a:avLst/>
                          </a:prstGeom>
                        </pic:spPr>
                      </pic:pic>
                    </a:graphicData>
                  </a:graphic>
                </wp:inline>
              </w:drawing>
            </w:r>
          </w:p>
        </w:tc>
      </w:tr>
    </w:tbl>
    <w:p w:rsidR="0042140B" w:rsidRDefault="0042140B" w:rsidP="0042140B">
      <w:pPr>
        <w:pStyle w:val="Bezmezer"/>
        <w:jc w:val="center"/>
      </w:pPr>
    </w:p>
    <w:p w:rsidR="00694250" w:rsidRDefault="00C80577" w:rsidP="00DD26F3">
      <w:pPr>
        <w:pStyle w:val="Nadpis3"/>
        <w:numPr>
          <w:ilvl w:val="0"/>
          <w:numId w:val="0"/>
        </w:numPr>
        <w:ind w:left="432" w:hanging="432"/>
        <w:rPr>
          <w:b/>
        </w:rPr>
      </w:pPr>
      <w:bookmarkStart w:id="63" w:name="_Toc528146488"/>
      <w:r w:rsidRPr="00DD26F3">
        <w:rPr>
          <w:b/>
        </w:rPr>
        <w:t xml:space="preserve">6.1.1. </w:t>
      </w:r>
      <w:r w:rsidR="00694250" w:rsidRPr="00DD26F3">
        <w:rPr>
          <w:b/>
        </w:rPr>
        <w:t>Základní charakteristika útvar</w:t>
      </w:r>
      <w:r w:rsidR="0042140B" w:rsidRPr="00DD26F3">
        <w:rPr>
          <w:b/>
        </w:rPr>
        <w:t>ů</w:t>
      </w:r>
      <w:r w:rsidR="00694250" w:rsidRPr="00DD26F3">
        <w:rPr>
          <w:b/>
        </w:rPr>
        <w:t xml:space="preserve"> podzemních vod</w:t>
      </w:r>
      <w:bookmarkEnd w:id="63"/>
      <w:r w:rsidR="00694250" w:rsidRPr="00DD26F3">
        <w:rPr>
          <w:b/>
        </w:rPr>
        <w:t xml:space="preserve"> </w:t>
      </w:r>
    </w:p>
    <w:p w:rsidR="002521EE" w:rsidRDefault="002521EE" w:rsidP="002521EE">
      <w:pPr>
        <w:pStyle w:val="Bezmezer"/>
        <w:rPr>
          <w:lang w:eastAsia="cs-CZ"/>
        </w:rPr>
      </w:pPr>
    </w:p>
    <w:p w:rsidR="002521EE" w:rsidRPr="007F4FE0" w:rsidRDefault="002521EE" w:rsidP="002521EE">
      <w:pPr>
        <w:pStyle w:val="Bezmezer"/>
        <w:jc w:val="both"/>
        <w:rPr>
          <w:lang w:eastAsia="cs-CZ"/>
        </w:rPr>
      </w:pPr>
      <w:r>
        <w:rPr>
          <w:lang w:eastAsia="cs-CZ"/>
        </w:rPr>
        <w:t xml:space="preserve">1. Kvantitativní stav útvaru podzemních vod </w:t>
      </w:r>
      <w:r>
        <w:rPr>
          <w:b/>
        </w:rPr>
        <w:t>Labská křída</w:t>
      </w:r>
      <w:r>
        <w:rPr>
          <w:lang w:eastAsia="cs-CZ"/>
        </w:rPr>
        <w:t xml:space="preserve"> je hodnocen jako dobrý. Chemický stav útvaru je hodnocen konstatováním nedosažení dobrého stavu, toto hodnocení vyplývá ze stavu chemických a fyzikálně chemických ukazatelů.</w:t>
      </w:r>
      <w:r w:rsidR="002E5B8C">
        <w:rPr>
          <w:lang w:eastAsia="cs-CZ"/>
        </w:rPr>
        <w:t xml:space="preserve"> </w:t>
      </w:r>
      <w:r>
        <w:rPr>
          <w:lang w:eastAsia="cs-CZ"/>
        </w:rPr>
        <w:t>Charakteristiky a hodnotící ukazatele jsou uvedeny v následující tabulce.</w:t>
      </w:r>
    </w:p>
    <w:p w:rsidR="002521EE" w:rsidRPr="002521EE" w:rsidRDefault="002521EE" w:rsidP="002521EE">
      <w:pPr>
        <w:pStyle w:val="Bezmezer"/>
        <w:rPr>
          <w:lang w:eastAsia="cs-CZ"/>
        </w:rPr>
      </w:pPr>
    </w:p>
    <w:tbl>
      <w:tblPr>
        <w:tblStyle w:val="Mkatabulky"/>
        <w:tblW w:w="0" w:type="auto"/>
        <w:tblInd w:w="108" w:type="dxa"/>
        <w:tblLook w:val="04A0" w:firstRow="1" w:lastRow="0" w:firstColumn="1" w:lastColumn="0" w:noHBand="0" w:noVBand="1"/>
      </w:tblPr>
      <w:tblGrid>
        <w:gridCol w:w="4111"/>
        <w:gridCol w:w="6387"/>
      </w:tblGrid>
      <w:tr w:rsidR="00694250" w:rsidRPr="00694250" w:rsidTr="0042140B">
        <w:tc>
          <w:tcPr>
            <w:tcW w:w="4111" w:type="dxa"/>
          </w:tcPr>
          <w:p w:rsidR="00694250" w:rsidRPr="00694250" w:rsidRDefault="00694250" w:rsidP="00694250">
            <w:pPr>
              <w:pStyle w:val="Bezmezer"/>
              <w:jc w:val="both"/>
              <w:rPr>
                <w:sz w:val="20"/>
                <w:szCs w:val="20"/>
              </w:rPr>
            </w:pPr>
            <w:r w:rsidRPr="00694250">
              <w:rPr>
                <w:sz w:val="20"/>
                <w:szCs w:val="20"/>
              </w:rPr>
              <w:t>ID útvaru</w:t>
            </w:r>
          </w:p>
        </w:tc>
        <w:tc>
          <w:tcPr>
            <w:tcW w:w="6387" w:type="dxa"/>
          </w:tcPr>
          <w:p w:rsidR="00694250" w:rsidRPr="0008468C" w:rsidRDefault="0008468C" w:rsidP="00694250">
            <w:pPr>
              <w:pStyle w:val="Bezmezer"/>
              <w:jc w:val="both"/>
              <w:rPr>
                <w:b/>
                <w:sz w:val="20"/>
                <w:szCs w:val="20"/>
              </w:rPr>
            </w:pPr>
            <w:r w:rsidRPr="0008468C">
              <w:rPr>
                <w:b/>
                <w:sz w:val="20"/>
                <w:szCs w:val="20"/>
              </w:rPr>
              <w:t>4360</w:t>
            </w:r>
            <w:r w:rsidR="008B7283" w:rsidRPr="0008468C">
              <w:rPr>
                <w:b/>
                <w:sz w:val="20"/>
                <w:szCs w:val="20"/>
              </w:rPr>
              <w:t>0</w:t>
            </w:r>
          </w:p>
        </w:tc>
      </w:tr>
      <w:tr w:rsidR="00694250" w:rsidRPr="00694250" w:rsidTr="0042140B">
        <w:tc>
          <w:tcPr>
            <w:tcW w:w="4111" w:type="dxa"/>
          </w:tcPr>
          <w:p w:rsidR="00694250" w:rsidRPr="00694250" w:rsidRDefault="00694250" w:rsidP="00694250">
            <w:pPr>
              <w:pStyle w:val="Bezmezer"/>
              <w:jc w:val="both"/>
              <w:rPr>
                <w:sz w:val="20"/>
                <w:szCs w:val="20"/>
              </w:rPr>
            </w:pPr>
            <w:r w:rsidRPr="00694250">
              <w:rPr>
                <w:sz w:val="20"/>
                <w:szCs w:val="20"/>
              </w:rPr>
              <w:t>Plocha (km</w:t>
            </w:r>
            <w:r w:rsidRPr="00694250">
              <w:rPr>
                <w:sz w:val="20"/>
                <w:szCs w:val="20"/>
                <w:vertAlign w:val="superscript"/>
              </w:rPr>
              <w:t>2</w:t>
            </w:r>
            <w:r w:rsidRPr="00694250">
              <w:rPr>
                <w:sz w:val="20"/>
                <w:szCs w:val="20"/>
              </w:rPr>
              <w:t>)</w:t>
            </w:r>
          </w:p>
        </w:tc>
        <w:tc>
          <w:tcPr>
            <w:tcW w:w="6387" w:type="dxa"/>
          </w:tcPr>
          <w:p w:rsidR="00694250" w:rsidRPr="000B2A82" w:rsidRDefault="000B2A82" w:rsidP="00694250">
            <w:pPr>
              <w:pStyle w:val="Bezmezer"/>
              <w:jc w:val="both"/>
              <w:rPr>
                <w:sz w:val="20"/>
                <w:szCs w:val="20"/>
              </w:rPr>
            </w:pPr>
            <w:r w:rsidRPr="000B2A82">
              <w:rPr>
                <w:sz w:val="20"/>
                <w:szCs w:val="20"/>
              </w:rPr>
              <w:t>2845,75</w:t>
            </w:r>
          </w:p>
        </w:tc>
      </w:tr>
      <w:tr w:rsidR="00694250" w:rsidRPr="00694250" w:rsidTr="0042140B">
        <w:tc>
          <w:tcPr>
            <w:tcW w:w="4111" w:type="dxa"/>
          </w:tcPr>
          <w:p w:rsidR="00694250" w:rsidRPr="00694250" w:rsidRDefault="00694250" w:rsidP="00694250">
            <w:pPr>
              <w:pStyle w:val="Bezmezer"/>
              <w:jc w:val="both"/>
              <w:rPr>
                <w:sz w:val="20"/>
                <w:szCs w:val="20"/>
              </w:rPr>
            </w:pPr>
            <w:r w:rsidRPr="00694250">
              <w:rPr>
                <w:sz w:val="20"/>
                <w:szCs w:val="20"/>
              </w:rPr>
              <w:t>Hydrogeologický rajón (ID)</w:t>
            </w:r>
          </w:p>
        </w:tc>
        <w:tc>
          <w:tcPr>
            <w:tcW w:w="6387" w:type="dxa"/>
          </w:tcPr>
          <w:p w:rsidR="00694250" w:rsidRPr="000B2A82" w:rsidRDefault="000B2A82" w:rsidP="00694250">
            <w:pPr>
              <w:pStyle w:val="Bezmezer"/>
              <w:jc w:val="both"/>
              <w:rPr>
                <w:sz w:val="20"/>
                <w:szCs w:val="20"/>
              </w:rPr>
            </w:pPr>
            <w:r w:rsidRPr="000B2A82">
              <w:rPr>
                <w:sz w:val="20"/>
                <w:szCs w:val="20"/>
              </w:rPr>
              <w:t>4360</w:t>
            </w:r>
          </w:p>
        </w:tc>
      </w:tr>
      <w:tr w:rsidR="00694250" w:rsidRPr="00694250" w:rsidTr="0042140B">
        <w:tc>
          <w:tcPr>
            <w:tcW w:w="4111" w:type="dxa"/>
          </w:tcPr>
          <w:p w:rsidR="00694250" w:rsidRPr="00694250" w:rsidRDefault="00694250" w:rsidP="00694250">
            <w:pPr>
              <w:pStyle w:val="Bezmezer"/>
              <w:jc w:val="both"/>
              <w:rPr>
                <w:sz w:val="20"/>
                <w:szCs w:val="20"/>
              </w:rPr>
            </w:pPr>
            <w:r w:rsidRPr="00694250">
              <w:rPr>
                <w:sz w:val="20"/>
                <w:szCs w:val="20"/>
              </w:rPr>
              <w:lastRenderedPageBreak/>
              <w:t>Název hydrogeologického rajónu</w:t>
            </w:r>
          </w:p>
        </w:tc>
        <w:tc>
          <w:tcPr>
            <w:tcW w:w="6387" w:type="dxa"/>
          </w:tcPr>
          <w:p w:rsidR="00694250" w:rsidRPr="003F7D89" w:rsidRDefault="003F7D89" w:rsidP="00694250">
            <w:pPr>
              <w:pStyle w:val="Bezmezer"/>
              <w:jc w:val="both"/>
              <w:rPr>
                <w:sz w:val="20"/>
                <w:szCs w:val="20"/>
              </w:rPr>
            </w:pPr>
            <w:r w:rsidRPr="003F7D89">
              <w:rPr>
                <w:sz w:val="20"/>
                <w:szCs w:val="20"/>
              </w:rPr>
              <w:t>Labská křída</w:t>
            </w:r>
          </w:p>
        </w:tc>
      </w:tr>
      <w:tr w:rsidR="00694250" w:rsidRPr="00694250" w:rsidTr="0042140B">
        <w:tc>
          <w:tcPr>
            <w:tcW w:w="4111" w:type="dxa"/>
          </w:tcPr>
          <w:p w:rsidR="00694250" w:rsidRPr="00694250" w:rsidRDefault="00694250" w:rsidP="00694250">
            <w:pPr>
              <w:pStyle w:val="Bezmezer"/>
              <w:jc w:val="both"/>
              <w:rPr>
                <w:sz w:val="20"/>
                <w:szCs w:val="20"/>
              </w:rPr>
            </w:pPr>
            <w:r w:rsidRPr="00694250">
              <w:rPr>
                <w:sz w:val="20"/>
                <w:szCs w:val="20"/>
              </w:rPr>
              <w:t>Horizont</w:t>
            </w:r>
          </w:p>
        </w:tc>
        <w:tc>
          <w:tcPr>
            <w:tcW w:w="6387" w:type="dxa"/>
          </w:tcPr>
          <w:p w:rsidR="00694250" w:rsidRPr="000B2A82" w:rsidRDefault="00694250" w:rsidP="00694250">
            <w:pPr>
              <w:pStyle w:val="Bezmezer"/>
              <w:jc w:val="both"/>
              <w:rPr>
                <w:sz w:val="20"/>
                <w:szCs w:val="20"/>
              </w:rPr>
            </w:pPr>
            <w:r w:rsidRPr="000B2A82">
              <w:rPr>
                <w:sz w:val="20"/>
                <w:szCs w:val="20"/>
              </w:rPr>
              <w:t>2</w:t>
            </w:r>
          </w:p>
        </w:tc>
      </w:tr>
      <w:tr w:rsidR="00694250" w:rsidRPr="00694250" w:rsidTr="0042140B">
        <w:tc>
          <w:tcPr>
            <w:tcW w:w="4111" w:type="dxa"/>
          </w:tcPr>
          <w:p w:rsidR="00694250" w:rsidRPr="00694250" w:rsidRDefault="00694250" w:rsidP="00694250">
            <w:pPr>
              <w:pStyle w:val="Bezmezer"/>
              <w:jc w:val="both"/>
              <w:rPr>
                <w:sz w:val="20"/>
                <w:szCs w:val="20"/>
              </w:rPr>
            </w:pPr>
            <w:r w:rsidRPr="00694250">
              <w:rPr>
                <w:sz w:val="20"/>
                <w:szCs w:val="20"/>
              </w:rPr>
              <w:t>Pozice</w:t>
            </w:r>
          </w:p>
        </w:tc>
        <w:tc>
          <w:tcPr>
            <w:tcW w:w="6387" w:type="dxa"/>
          </w:tcPr>
          <w:p w:rsidR="00694250" w:rsidRPr="000B2A82" w:rsidRDefault="008B7283" w:rsidP="00694250">
            <w:pPr>
              <w:pStyle w:val="Bezmezer"/>
              <w:jc w:val="both"/>
              <w:rPr>
                <w:sz w:val="20"/>
                <w:szCs w:val="20"/>
              </w:rPr>
            </w:pPr>
            <w:r w:rsidRPr="000B2A82">
              <w:rPr>
                <w:sz w:val="20"/>
                <w:szCs w:val="20"/>
              </w:rPr>
              <w:t>z</w:t>
            </w:r>
            <w:r w:rsidR="00694250" w:rsidRPr="000B2A82">
              <w:rPr>
                <w:sz w:val="20"/>
                <w:szCs w:val="20"/>
              </w:rPr>
              <w:t>ákladní vrstva</w:t>
            </w:r>
          </w:p>
        </w:tc>
      </w:tr>
      <w:tr w:rsidR="00694250" w:rsidRPr="00694250" w:rsidTr="0042140B">
        <w:tc>
          <w:tcPr>
            <w:tcW w:w="4111" w:type="dxa"/>
          </w:tcPr>
          <w:p w:rsidR="00694250" w:rsidRPr="00694250" w:rsidRDefault="00694250" w:rsidP="00694250">
            <w:pPr>
              <w:pStyle w:val="Bezmezer"/>
              <w:jc w:val="both"/>
              <w:rPr>
                <w:sz w:val="20"/>
                <w:szCs w:val="20"/>
              </w:rPr>
            </w:pPr>
            <w:r w:rsidRPr="00694250">
              <w:rPr>
                <w:sz w:val="20"/>
                <w:szCs w:val="20"/>
              </w:rPr>
              <w:t>Geologická jednotka</w:t>
            </w:r>
          </w:p>
        </w:tc>
        <w:tc>
          <w:tcPr>
            <w:tcW w:w="6387" w:type="dxa"/>
          </w:tcPr>
          <w:p w:rsidR="00694250" w:rsidRPr="003F7D89" w:rsidRDefault="003F7D89" w:rsidP="00694250">
            <w:pPr>
              <w:pStyle w:val="Bezmezer"/>
              <w:jc w:val="both"/>
              <w:rPr>
                <w:sz w:val="20"/>
                <w:szCs w:val="20"/>
              </w:rPr>
            </w:pPr>
            <w:r w:rsidRPr="003F7D89">
              <w:rPr>
                <w:sz w:val="20"/>
                <w:szCs w:val="20"/>
              </w:rPr>
              <w:t>sedimenty svrchní křídy</w:t>
            </w:r>
          </w:p>
        </w:tc>
      </w:tr>
      <w:tr w:rsidR="00694250" w:rsidRPr="00694250" w:rsidTr="0042140B">
        <w:tc>
          <w:tcPr>
            <w:tcW w:w="4111" w:type="dxa"/>
          </w:tcPr>
          <w:p w:rsidR="00694250" w:rsidRPr="00694250" w:rsidRDefault="00694250" w:rsidP="00694250">
            <w:pPr>
              <w:pStyle w:val="Bezmezer"/>
              <w:jc w:val="both"/>
              <w:rPr>
                <w:sz w:val="20"/>
                <w:szCs w:val="20"/>
              </w:rPr>
            </w:pPr>
            <w:r w:rsidRPr="00694250">
              <w:rPr>
                <w:sz w:val="20"/>
                <w:szCs w:val="20"/>
              </w:rPr>
              <w:t>Dílčí povodí</w:t>
            </w:r>
          </w:p>
        </w:tc>
        <w:tc>
          <w:tcPr>
            <w:tcW w:w="6387" w:type="dxa"/>
          </w:tcPr>
          <w:p w:rsidR="00694250" w:rsidRPr="000B2A82" w:rsidRDefault="000B2A82" w:rsidP="00694250">
            <w:pPr>
              <w:pStyle w:val="Bezmezer"/>
              <w:jc w:val="both"/>
              <w:rPr>
                <w:sz w:val="20"/>
                <w:szCs w:val="20"/>
              </w:rPr>
            </w:pPr>
            <w:r w:rsidRPr="000B2A82">
              <w:rPr>
                <w:sz w:val="20"/>
                <w:szCs w:val="20"/>
              </w:rPr>
              <w:t>Horní a střední Labe</w:t>
            </w:r>
          </w:p>
        </w:tc>
      </w:tr>
      <w:tr w:rsidR="00694250" w:rsidRPr="00694250" w:rsidTr="0042140B">
        <w:tc>
          <w:tcPr>
            <w:tcW w:w="4111" w:type="dxa"/>
          </w:tcPr>
          <w:p w:rsidR="00694250" w:rsidRPr="00694250" w:rsidRDefault="00694250" w:rsidP="00694250">
            <w:pPr>
              <w:pStyle w:val="Bezmezer"/>
              <w:jc w:val="both"/>
              <w:rPr>
                <w:sz w:val="20"/>
                <w:szCs w:val="20"/>
              </w:rPr>
            </w:pPr>
            <w:r w:rsidRPr="00694250">
              <w:rPr>
                <w:sz w:val="20"/>
                <w:szCs w:val="20"/>
              </w:rPr>
              <w:t>Povodí</w:t>
            </w:r>
          </w:p>
        </w:tc>
        <w:tc>
          <w:tcPr>
            <w:tcW w:w="6387" w:type="dxa"/>
          </w:tcPr>
          <w:p w:rsidR="00694250" w:rsidRPr="000B2A82" w:rsidRDefault="00694250" w:rsidP="00694250">
            <w:pPr>
              <w:pStyle w:val="Bezmezer"/>
              <w:jc w:val="both"/>
              <w:rPr>
                <w:sz w:val="20"/>
                <w:szCs w:val="20"/>
              </w:rPr>
            </w:pPr>
            <w:r w:rsidRPr="000B2A82">
              <w:rPr>
                <w:sz w:val="20"/>
                <w:szCs w:val="20"/>
              </w:rPr>
              <w:t>Labe</w:t>
            </w:r>
          </w:p>
        </w:tc>
      </w:tr>
      <w:tr w:rsidR="00694250" w:rsidRPr="00694250" w:rsidTr="0042140B">
        <w:tc>
          <w:tcPr>
            <w:tcW w:w="4111" w:type="dxa"/>
          </w:tcPr>
          <w:p w:rsidR="00694250" w:rsidRPr="00694250" w:rsidRDefault="00694250" w:rsidP="00694250">
            <w:pPr>
              <w:pStyle w:val="Bezmezer"/>
              <w:jc w:val="both"/>
              <w:rPr>
                <w:sz w:val="20"/>
                <w:szCs w:val="20"/>
              </w:rPr>
            </w:pPr>
            <w:r w:rsidRPr="00694250">
              <w:rPr>
                <w:sz w:val="20"/>
                <w:szCs w:val="20"/>
              </w:rPr>
              <w:t>Správce povodí</w:t>
            </w:r>
          </w:p>
        </w:tc>
        <w:tc>
          <w:tcPr>
            <w:tcW w:w="6387" w:type="dxa"/>
          </w:tcPr>
          <w:p w:rsidR="00694250" w:rsidRPr="000B2A82" w:rsidRDefault="00694250" w:rsidP="000B2A82">
            <w:pPr>
              <w:pStyle w:val="Bezmezer"/>
              <w:jc w:val="both"/>
              <w:rPr>
                <w:sz w:val="20"/>
                <w:szCs w:val="20"/>
              </w:rPr>
            </w:pPr>
            <w:r w:rsidRPr="000B2A82">
              <w:rPr>
                <w:sz w:val="20"/>
                <w:szCs w:val="20"/>
              </w:rPr>
              <w:t xml:space="preserve">Povodí </w:t>
            </w:r>
            <w:r w:rsidR="000B2A82" w:rsidRPr="000B2A82">
              <w:rPr>
                <w:sz w:val="20"/>
                <w:szCs w:val="20"/>
              </w:rPr>
              <w:t>Labe</w:t>
            </w:r>
            <w:r w:rsidRPr="000B2A82">
              <w:rPr>
                <w:sz w:val="20"/>
                <w:szCs w:val="20"/>
              </w:rPr>
              <w:t xml:space="preserve">, </w:t>
            </w:r>
            <w:proofErr w:type="spellStart"/>
            <w:r w:rsidRPr="000B2A82">
              <w:rPr>
                <w:sz w:val="20"/>
                <w:szCs w:val="20"/>
              </w:rPr>
              <w:t>s.p</w:t>
            </w:r>
            <w:proofErr w:type="spellEnd"/>
            <w:r w:rsidRPr="000B2A82">
              <w:rPr>
                <w:sz w:val="20"/>
                <w:szCs w:val="20"/>
              </w:rPr>
              <w:t>.</w:t>
            </w:r>
          </w:p>
        </w:tc>
      </w:tr>
      <w:tr w:rsidR="00694250" w:rsidRPr="00694250" w:rsidTr="0053445E">
        <w:tc>
          <w:tcPr>
            <w:tcW w:w="4111" w:type="dxa"/>
            <w:shd w:val="clear" w:color="auto" w:fill="D9D9D9" w:themeFill="background1" w:themeFillShade="D9"/>
          </w:tcPr>
          <w:p w:rsidR="00694250" w:rsidRPr="00694250" w:rsidRDefault="001D3DAE" w:rsidP="00694250">
            <w:pPr>
              <w:pStyle w:val="Bezmezer"/>
              <w:jc w:val="both"/>
              <w:rPr>
                <w:sz w:val="20"/>
                <w:szCs w:val="20"/>
              </w:rPr>
            </w:pPr>
            <w:r>
              <w:rPr>
                <w:sz w:val="20"/>
                <w:szCs w:val="20"/>
              </w:rPr>
              <w:t>Kvant</w:t>
            </w:r>
            <w:r w:rsidR="00694250" w:rsidRPr="00694250">
              <w:rPr>
                <w:sz w:val="20"/>
                <w:szCs w:val="20"/>
              </w:rPr>
              <w:t>itativní stav</w:t>
            </w:r>
          </w:p>
        </w:tc>
        <w:tc>
          <w:tcPr>
            <w:tcW w:w="6387" w:type="dxa"/>
            <w:shd w:val="clear" w:color="auto" w:fill="D9D9D9" w:themeFill="background1" w:themeFillShade="D9"/>
          </w:tcPr>
          <w:p w:rsidR="00694250" w:rsidRPr="003F7D89" w:rsidRDefault="00694250" w:rsidP="00694250">
            <w:pPr>
              <w:pStyle w:val="Bezmezer"/>
              <w:jc w:val="both"/>
              <w:rPr>
                <w:sz w:val="20"/>
                <w:szCs w:val="20"/>
              </w:rPr>
            </w:pPr>
            <w:r w:rsidRPr="003F7D89">
              <w:rPr>
                <w:sz w:val="20"/>
                <w:szCs w:val="20"/>
              </w:rPr>
              <w:t>dobrý</w:t>
            </w:r>
          </w:p>
        </w:tc>
      </w:tr>
      <w:tr w:rsidR="00694250" w:rsidRPr="00694250" w:rsidTr="0053445E">
        <w:tc>
          <w:tcPr>
            <w:tcW w:w="4111" w:type="dxa"/>
            <w:shd w:val="clear" w:color="auto" w:fill="D9D9D9" w:themeFill="background1" w:themeFillShade="D9"/>
          </w:tcPr>
          <w:p w:rsidR="00694250" w:rsidRPr="00694250" w:rsidRDefault="00694250" w:rsidP="00694250">
            <w:pPr>
              <w:pStyle w:val="Bezmezer"/>
              <w:jc w:val="both"/>
              <w:rPr>
                <w:sz w:val="20"/>
                <w:szCs w:val="20"/>
              </w:rPr>
            </w:pPr>
            <w:r w:rsidRPr="00694250">
              <w:rPr>
                <w:sz w:val="20"/>
                <w:szCs w:val="20"/>
              </w:rPr>
              <w:t>Chemický stav</w:t>
            </w:r>
          </w:p>
        </w:tc>
        <w:tc>
          <w:tcPr>
            <w:tcW w:w="6387" w:type="dxa"/>
            <w:shd w:val="clear" w:color="auto" w:fill="D9D9D9" w:themeFill="background1" w:themeFillShade="D9"/>
          </w:tcPr>
          <w:p w:rsidR="003F7D89" w:rsidRPr="003F7D89" w:rsidRDefault="003F7D89" w:rsidP="00694250">
            <w:pPr>
              <w:pStyle w:val="Bezmezer"/>
              <w:jc w:val="both"/>
              <w:rPr>
                <w:sz w:val="20"/>
                <w:szCs w:val="20"/>
              </w:rPr>
            </w:pPr>
            <w:r>
              <w:rPr>
                <w:sz w:val="20"/>
                <w:szCs w:val="20"/>
              </w:rPr>
              <w:t>n</w:t>
            </w:r>
            <w:r w:rsidRPr="003F7D89">
              <w:rPr>
                <w:sz w:val="20"/>
                <w:szCs w:val="20"/>
              </w:rPr>
              <w:t>edosažení dobrého stavu</w:t>
            </w:r>
          </w:p>
        </w:tc>
      </w:tr>
      <w:tr w:rsidR="0053445E" w:rsidRPr="002E5B8C" w:rsidTr="0053445E">
        <w:tc>
          <w:tcPr>
            <w:tcW w:w="4111" w:type="dxa"/>
            <w:shd w:val="clear" w:color="auto" w:fill="FFFFFF" w:themeFill="background1"/>
          </w:tcPr>
          <w:p w:rsidR="0053445E" w:rsidRPr="002E5B8C" w:rsidRDefault="00564B8B" w:rsidP="00694250">
            <w:pPr>
              <w:pStyle w:val="Bezmezer"/>
              <w:jc w:val="both"/>
              <w:rPr>
                <w:sz w:val="20"/>
                <w:szCs w:val="20"/>
              </w:rPr>
            </w:pPr>
            <w:r w:rsidRPr="002E5B8C">
              <w:rPr>
                <w:sz w:val="20"/>
                <w:szCs w:val="20"/>
              </w:rPr>
              <w:t>Ukazatele chemického stavu s hodnocením nedosažení dobrého stavu</w:t>
            </w:r>
          </w:p>
        </w:tc>
        <w:tc>
          <w:tcPr>
            <w:tcW w:w="6387" w:type="dxa"/>
            <w:shd w:val="clear" w:color="auto" w:fill="FFFFFF" w:themeFill="background1"/>
          </w:tcPr>
          <w:p w:rsidR="0053445E" w:rsidRPr="002E5B8C" w:rsidRDefault="00564B8B" w:rsidP="00694250">
            <w:pPr>
              <w:pStyle w:val="Bezmezer"/>
              <w:jc w:val="both"/>
              <w:rPr>
                <w:sz w:val="20"/>
                <w:szCs w:val="20"/>
              </w:rPr>
            </w:pPr>
            <w:r w:rsidRPr="002E5B8C">
              <w:rPr>
                <w:sz w:val="20"/>
                <w:szCs w:val="20"/>
              </w:rPr>
              <w:t>dusičnany - zdroj znečištění - zemědělství (bez vypouštění)</w:t>
            </w:r>
          </w:p>
          <w:p w:rsidR="00564B8B" w:rsidRPr="002E5B8C" w:rsidRDefault="00564B8B" w:rsidP="00694250">
            <w:pPr>
              <w:pStyle w:val="Bezmezer"/>
              <w:jc w:val="both"/>
              <w:rPr>
                <w:sz w:val="20"/>
                <w:szCs w:val="20"/>
              </w:rPr>
            </w:pPr>
            <w:proofErr w:type="spellStart"/>
            <w:r w:rsidRPr="002E5B8C">
              <w:rPr>
                <w:sz w:val="20"/>
                <w:szCs w:val="20"/>
              </w:rPr>
              <w:t>metolachlor</w:t>
            </w:r>
            <w:proofErr w:type="spellEnd"/>
            <w:r w:rsidRPr="002E5B8C">
              <w:rPr>
                <w:sz w:val="20"/>
                <w:szCs w:val="20"/>
              </w:rPr>
              <w:t xml:space="preserve"> ESA - zdroj znečištění - zemědělství (bez vypouštění)</w:t>
            </w:r>
          </w:p>
          <w:p w:rsidR="00564B8B" w:rsidRPr="002E5B8C" w:rsidRDefault="00564B8B" w:rsidP="00694250">
            <w:pPr>
              <w:pStyle w:val="Bezmezer"/>
              <w:jc w:val="both"/>
              <w:rPr>
                <w:sz w:val="20"/>
                <w:szCs w:val="20"/>
              </w:rPr>
            </w:pPr>
            <w:proofErr w:type="spellStart"/>
            <w:r w:rsidRPr="002E5B8C">
              <w:rPr>
                <w:sz w:val="20"/>
                <w:szCs w:val="20"/>
              </w:rPr>
              <w:t>hexazinon</w:t>
            </w:r>
            <w:proofErr w:type="spellEnd"/>
            <w:r w:rsidRPr="002E5B8C">
              <w:rPr>
                <w:sz w:val="20"/>
                <w:szCs w:val="20"/>
              </w:rPr>
              <w:t xml:space="preserve"> - zdroj znečištění - zemědělství (bez vypouštění)</w:t>
            </w:r>
          </w:p>
          <w:p w:rsidR="00564B8B" w:rsidRPr="002E5B8C" w:rsidRDefault="00564B8B" w:rsidP="00694250">
            <w:pPr>
              <w:pStyle w:val="Bezmezer"/>
              <w:jc w:val="both"/>
              <w:rPr>
                <w:sz w:val="20"/>
                <w:szCs w:val="20"/>
              </w:rPr>
            </w:pPr>
            <w:proofErr w:type="spellStart"/>
            <w:r w:rsidRPr="002E5B8C">
              <w:rPr>
                <w:sz w:val="20"/>
                <w:szCs w:val="20"/>
              </w:rPr>
              <w:t>bentazon</w:t>
            </w:r>
            <w:proofErr w:type="spellEnd"/>
            <w:r w:rsidRPr="002E5B8C">
              <w:rPr>
                <w:sz w:val="20"/>
                <w:szCs w:val="20"/>
              </w:rPr>
              <w:t xml:space="preserve"> - zdroj znečištění - zemědělství (bez vypouštění)</w:t>
            </w:r>
          </w:p>
          <w:p w:rsidR="00564B8B" w:rsidRPr="002E5B8C" w:rsidRDefault="00564B8B" w:rsidP="00694250">
            <w:pPr>
              <w:pStyle w:val="Bezmezer"/>
              <w:jc w:val="both"/>
              <w:rPr>
                <w:sz w:val="20"/>
                <w:szCs w:val="20"/>
              </w:rPr>
            </w:pPr>
            <w:r w:rsidRPr="002E5B8C">
              <w:rPr>
                <w:sz w:val="20"/>
                <w:szCs w:val="20"/>
              </w:rPr>
              <w:t>atrazin - zdroj znečištění - zemědělství (bez vypouštění)</w:t>
            </w:r>
          </w:p>
          <w:p w:rsidR="00564B8B" w:rsidRPr="002E5B8C" w:rsidRDefault="00564B8B" w:rsidP="00694250">
            <w:pPr>
              <w:pStyle w:val="Bezmezer"/>
              <w:jc w:val="both"/>
              <w:rPr>
                <w:sz w:val="20"/>
                <w:szCs w:val="20"/>
              </w:rPr>
            </w:pPr>
            <w:proofErr w:type="spellStart"/>
            <w:r w:rsidRPr="002E5B8C">
              <w:rPr>
                <w:sz w:val="20"/>
                <w:szCs w:val="20"/>
              </w:rPr>
              <w:t>alachlor</w:t>
            </w:r>
            <w:proofErr w:type="spellEnd"/>
            <w:r w:rsidRPr="002E5B8C">
              <w:rPr>
                <w:sz w:val="20"/>
                <w:szCs w:val="20"/>
              </w:rPr>
              <w:t xml:space="preserve"> ESA - zdroj znečištění - zemědělství (bez vypouštění)</w:t>
            </w:r>
          </w:p>
          <w:p w:rsidR="00564B8B" w:rsidRPr="002E5B8C" w:rsidRDefault="00564B8B" w:rsidP="00694250">
            <w:pPr>
              <w:pStyle w:val="Bezmezer"/>
              <w:jc w:val="both"/>
              <w:rPr>
                <w:sz w:val="20"/>
                <w:szCs w:val="20"/>
              </w:rPr>
            </w:pPr>
            <w:proofErr w:type="spellStart"/>
            <w:r w:rsidRPr="002E5B8C">
              <w:rPr>
                <w:sz w:val="20"/>
                <w:szCs w:val="20"/>
              </w:rPr>
              <w:t>acetochlor</w:t>
            </w:r>
            <w:proofErr w:type="spellEnd"/>
            <w:r w:rsidRPr="002E5B8C">
              <w:rPr>
                <w:sz w:val="20"/>
                <w:szCs w:val="20"/>
              </w:rPr>
              <w:t xml:space="preserve"> ESA - zdroj znečištění - zemědělství (bez vypouštění)</w:t>
            </w:r>
          </w:p>
        </w:tc>
      </w:tr>
      <w:tr w:rsidR="00694250" w:rsidRPr="00694250" w:rsidTr="0053445E">
        <w:tc>
          <w:tcPr>
            <w:tcW w:w="4111" w:type="dxa"/>
            <w:shd w:val="clear" w:color="auto" w:fill="D9D9D9" w:themeFill="background1" w:themeFillShade="D9"/>
          </w:tcPr>
          <w:p w:rsidR="00694250" w:rsidRPr="00694250" w:rsidRDefault="00694250" w:rsidP="00694250">
            <w:pPr>
              <w:pStyle w:val="Bezmezer"/>
              <w:jc w:val="both"/>
              <w:rPr>
                <w:sz w:val="20"/>
                <w:szCs w:val="20"/>
              </w:rPr>
            </w:pPr>
            <w:r w:rsidRPr="00694250">
              <w:rPr>
                <w:sz w:val="20"/>
                <w:szCs w:val="20"/>
              </w:rPr>
              <w:t>Trend znečištění</w:t>
            </w:r>
          </w:p>
        </w:tc>
        <w:tc>
          <w:tcPr>
            <w:tcW w:w="6387" w:type="dxa"/>
            <w:shd w:val="clear" w:color="auto" w:fill="D9D9D9" w:themeFill="background1" w:themeFillShade="D9"/>
          </w:tcPr>
          <w:p w:rsidR="00694250" w:rsidRPr="003F7D89" w:rsidRDefault="00A629C0" w:rsidP="00694250">
            <w:pPr>
              <w:pStyle w:val="Bezmezer"/>
              <w:jc w:val="both"/>
              <w:rPr>
                <w:sz w:val="20"/>
                <w:szCs w:val="20"/>
              </w:rPr>
            </w:pPr>
            <w:r>
              <w:rPr>
                <w:sz w:val="20"/>
                <w:szCs w:val="20"/>
              </w:rPr>
              <w:t>neznámý</w:t>
            </w:r>
          </w:p>
        </w:tc>
      </w:tr>
      <w:tr w:rsidR="00217EC6" w:rsidRPr="00694250" w:rsidTr="0058382E">
        <w:tc>
          <w:tcPr>
            <w:tcW w:w="10498" w:type="dxa"/>
            <w:gridSpan w:val="2"/>
          </w:tcPr>
          <w:p w:rsidR="00217EC6" w:rsidRPr="007E50C3" w:rsidRDefault="00217EC6" w:rsidP="00217EC6">
            <w:pPr>
              <w:pStyle w:val="Bezmezer"/>
              <w:jc w:val="both"/>
              <w:rPr>
                <w:sz w:val="20"/>
                <w:szCs w:val="20"/>
              </w:rPr>
            </w:pPr>
            <w:r w:rsidRPr="007E50C3">
              <w:rPr>
                <w:sz w:val="20"/>
                <w:szCs w:val="20"/>
              </w:rPr>
              <w:t>Důvod nedosažení dobrého chemického stavu útvaru podzemní vody:</w:t>
            </w:r>
          </w:p>
          <w:p w:rsidR="00217EC6" w:rsidRPr="007E50C3" w:rsidRDefault="00217EC6" w:rsidP="00217EC6">
            <w:pPr>
              <w:pStyle w:val="Bezmezer"/>
              <w:jc w:val="both"/>
              <w:rPr>
                <w:sz w:val="20"/>
                <w:szCs w:val="20"/>
              </w:rPr>
            </w:pPr>
            <w:r w:rsidRPr="007E50C3">
              <w:rPr>
                <w:sz w:val="20"/>
                <w:szCs w:val="20"/>
              </w:rPr>
              <w:t xml:space="preserve">1. Významné poškození suchozemských ekosystémů závislých na podzemních vodách </w:t>
            </w:r>
            <w:r>
              <w:rPr>
                <w:sz w:val="20"/>
                <w:szCs w:val="20"/>
              </w:rPr>
              <w:t>zp</w:t>
            </w:r>
            <w:r w:rsidRPr="007E50C3">
              <w:rPr>
                <w:sz w:val="20"/>
                <w:szCs w:val="20"/>
              </w:rPr>
              <w:t>ůso</w:t>
            </w:r>
            <w:r>
              <w:rPr>
                <w:sz w:val="20"/>
                <w:szCs w:val="20"/>
              </w:rPr>
              <w:t>b</w:t>
            </w:r>
            <w:r w:rsidRPr="007E50C3">
              <w:rPr>
                <w:sz w:val="20"/>
                <w:szCs w:val="20"/>
              </w:rPr>
              <w:t>ené antropogenními změnami hladiny vody</w:t>
            </w:r>
          </w:p>
          <w:p w:rsidR="00217EC6" w:rsidRDefault="00217EC6" w:rsidP="00217EC6">
            <w:pPr>
              <w:pStyle w:val="Bezmezer"/>
              <w:jc w:val="both"/>
              <w:rPr>
                <w:sz w:val="20"/>
                <w:szCs w:val="20"/>
              </w:rPr>
            </w:pPr>
            <w:r w:rsidRPr="007E50C3">
              <w:rPr>
                <w:sz w:val="20"/>
                <w:szCs w:val="20"/>
              </w:rPr>
              <w:t>2. Nedosažení environmentálních cílů u souvisejících útvarů povrchových vod nebo významné zhoršení jejich stavu vyplývající z antropogenní změny hladiny vody nebo změny odtokových poměrů.</w:t>
            </w:r>
          </w:p>
        </w:tc>
      </w:tr>
    </w:tbl>
    <w:p w:rsidR="0042140B" w:rsidRDefault="0042140B" w:rsidP="0042140B">
      <w:pPr>
        <w:pStyle w:val="Bezmezer"/>
      </w:pPr>
    </w:p>
    <w:p w:rsidR="00564B8B" w:rsidRDefault="00564B8B" w:rsidP="00564B8B">
      <w:pPr>
        <w:pStyle w:val="Bezmezer"/>
        <w:jc w:val="both"/>
        <w:rPr>
          <w:lang w:eastAsia="cs-CZ"/>
        </w:rPr>
      </w:pPr>
      <w:r>
        <w:rPr>
          <w:lang w:eastAsia="cs-CZ"/>
        </w:rPr>
        <w:t xml:space="preserve">Pro dosažení dobrého chemického stavu útvaru podzemních </w:t>
      </w:r>
      <w:proofErr w:type="gramStart"/>
      <w:r>
        <w:rPr>
          <w:lang w:eastAsia="cs-CZ"/>
        </w:rPr>
        <w:t xml:space="preserve">vod  </w:t>
      </w:r>
      <w:r>
        <w:rPr>
          <w:b/>
        </w:rPr>
        <w:t>Labská</w:t>
      </w:r>
      <w:proofErr w:type="gramEnd"/>
      <w:r>
        <w:rPr>
          <w:b/>
        </w:rPr>
        <w:t xml:space="preserve"> křída</w:t>
      </w:r>
      <w:r>
        <w:rPr>
          <w:lang w:eastAsia="cs-CZ"/>
        </w:rPr>
        <w:t xml:space="preserve"> je uplatňována výjimka dle článku 4 odst. 4 směrnice o vodách - prodloužení termínu pro zlepšení stavu z důvodu technické proveditelnosti</w:t>
      </w:r>
      <w:r w:rsidR="00263DDC">
        <w:rPr>
          <w:lang w:eastAsia="cs-CZ"/>
        </w:rPr>
        <w:t xml:space="preserve"> a z důvodu přírodních podmínek</w:t>
      </w:r>
      <w:r>
        <w:rPr>
          <w:lang w:eastAsia="cs-CZ"/>
        </w:rPr>
        <w:t xml:space="preserve">. Výjimka se vztahuje na ukazatele s hodnocením nedosažení dobrého stavu a vlivy způsobující toto hodnocení - </w:t>
      </w:r>
      <w:proofErr w:type="spellStart"/>
      <w:r>
        <w:rPr>
          <w:lang w:eastAsia="cs-CZ"/>
        </w:rPr>
        <w:t>metachlor</w:t>
      </w:r>
      <w:proofErr w:type="spellEnd"/>
      <w:r>
        <w:rPr>
          <w:lang w:eastAsia="cs-CZ"/>
        </w:rPr>
        <w:t xml:space="preserve"> ESA, </w:t>
      </w:r>
      <w:proofErr w:type="spellStart"/>
      <w:r>
        <w:rPr>
          <w:lang w:eastAsia="cs-CZ"/>
        </w:rPr>
        <w:t>hexazinon</w:t>
      </w:r>
      <w:proofErr w:type="spellEnd"/>
      <w:r>
        <w:rPr>
          <w:lang w:eastAsia="cs-CZ"/>
        </w:rPr>
        <w:t xml:space="preserve">, </w:t>
      </w:r>
      <w:proofErr w:type="spellStart"/>
      <w:r>
        <w:rPr>
          <w:lang w:eastAsia="cs-CZ"/>
        </w:rPr>
        <w:t>alachlor</w:t>
      </w:r>
      <w:proofErr w:type="spellEnd"/>
      <w:r>
        <w:rPr>
          <w:lang w:eastAsia="cs-CZ"/>
        </w:rPr>
        <w:t xml:space="preserve"> ESA (pesticidy), </w:t>
      </w:r>
      <w:proofErr w:type="spellStart"/>
      <w:r>
        <w:rPr>
          <w:lang w:eastAsia="cs-CZ"/>
        </w:rPr>
        <w:t>bentazon</w:t>
      </w:r>
      <w:proofErr w:type="spellEnd"/>
      <w:r>
        <w:rPr>
          <w:lang w:eastAsia="cs-CZ"/>
        </w:rPr>
        <w:t xml:space="preserve">, atrazin, </w:t>
      </w:r>
      <w:proofErr w:type="spellStart"/>
      <w:r>
        <w:rPr>
          <w:lang w:eastAsia="cs-CZ"/>
        </w:rPr>
        <w:t>acetochlor</w:t>
      </w:r>
      <w:proofErr w:type="spellEnd"/>
      <w:r>
        <w:rPr>
          <w:lang w:eastAsia="cs-CZ"/>
        </w:rPr>
        <w:t xml:space="preserve"> (herbicidy) a dusičnany (hnojiva). </w:t>
      </w:r>
    </w:p>
    <w:p w:rsidR="00263DDC" w:rsidRDefault="00263DDC" w:rsidP="00564B8B">
      <w:pPr>
        <w:pStyle w:val="Bezmezer"/>
        <w:jc w:val="both"/>
        <w:rPr>
          <w:lang w:eastAsia="cs-CZ"/>
        </w:rPr>
      </w:pPr>
      <w:r>
        <w:rPr>
          <w:lang w:eastAsia="cs-CZ"/>
        </w:rPr>
        <w:t xml:space="preserve">Dále je uplatňována výjimka dle článku 5 odst. 4 směrnice o vodách - </w:t>
      </w:r>
      <w:r w:rsidR="00885264">
        <w:rPr>
          <w:lang w:eastAsia="cs-CZ"/>
        </w:rPr>
        <w:t>méně přísné environmentální cíle z důvodu technické proveditelnosti</w:t>
      </w:r>
      <w:r w:rsidR="00CA58F8">
        <w:rPr>
          <w:lang w:eastAsia="cs-CZ"/>
        </w:rPr>
        <w:t xml:space="preserve"> pro ukazatel dusičnany. </w:t>
      </w:r>
      <w:r>
        <w:rPr>
          <w:lang w:eastAsia="cs-CZ"/>
        </w:rPr>
        <w:t xml:space="preserve"> </w:t>
      </w:r>
    </w:p>
    <w:p w:rsidR="00A629C0" w:rsidRDefault="00A629C0" w:rsidP="00A629C0">
      <w:pPr>
        <w:pStyle w:val="Bezmezer"/>
        <w:jc w:val="both"/>
      </w:pPr>
    </w:p>
    <w:p w:rsidR="00A629C0" w:rsidRDefault="00A629C0" w:rsidP="00A629C0">
      <w:pPr>
        <w:pStyle w:val="Bezmezer"/>
        <w:jc w:val="both"/>
      </w:pPr>
      <w:r w:rsidRPr="0009072D">
        <w:t xml:space="preserve">Pro vodní útvar podzemních vod ID </w:t>
      </w:r>
      <w:r>
        <w:t>43600</w:t>
      </w:r>
      <w:r w:rsidRPr="0009072D">
        <w:t xml:space="preserve"> jsou dle Plánu dílčího povodí Horního a středního Labe (II. plánovací období 2015-2021) navržena následující opatření:</w:t>
      </w:r>
    </w:p>
    <w:p w:rsidR="00A629C0" w:rsidRPr="0009072D" w:rsidRDefault="00A629C0" w:rsidP="00A629C0">
      <w:pPr>
        <w:pStyle w:val="Bezmezer"/>
        <w:jc w:val="both"/>
        <w:rPr>
          <w:rFonts w:eastAsia="Times New Roman" w:cs="Arial"/>
          <w:lang w:eastAsia="cs-CZ"/>
        </w:rPr>
      </w:pPr>
      <w:r>
        <w:t xml:space="preserve">- HSL 210001 Staré ekologické zátěže - </w:t>
      </w:r>
      <w:r w:rsidRPr="0009072D">
        <w:rPr>
          <w:rFonts w:eastAsia="Times New Roman" w:cs="Arial"/>
          <w:lang w:eastAsia="cs-CZ"/>
        </w:rPr>
        <w:t>V</w:t>
      </w:r>
      <w:r>
        <w:rPr>
          <w:rFonts w:eastAsia="Times New Roman" w:cs="Arial"/>
          <w:lang w:eastAsia="cs-CZ"/>
        </w:rPr>
        <w:t> </w:t>
      </w:r>
      <w:r w:rsidRPr="0009072D">
        <w:rPr>
          <w:rFonts w:eastAsia="Times New Roman" w:cs="Arial"/>
          <w:lang w:eastAsia="cs-CZ"/>
        </w:rPr>
        <w:t>případě</w:t>
      </w:r>
      <w:r>
        <w:rPr>
          <w:rFonts w:eastAsia="Times New Roman" w:cs="Arial"/>
          <w:lang w:eastAsia="cs-CZ"/>
        </w:rPr>
        <w:t xml:space="preserve"> </w:t>
      </w:r>
      <w:r w:rsidRPr="0009072D">
        <w:rPr>
          <w:rFonts w:eastAsia="Times New Roman" w:cs="Arial"/>
          <w:lang w:eastAsia="cs-CZ"/>
        </w:rPr>
        <w:t>prokázané</w:t>
      </w:r>
      <w:r>
        <w:rPr>
          <w:rFonts w:eastAsia="Times New Roman" w:cs="Arial"/>
          <w:lang w:eastAsia="cs-CZ"/>
        </w:rPr>
        <w:t xml:space="preserve"> </w:t>
      </w:r>
      <w:r w:rsidRPr="0009072D">
        <w:rPr>
          <w:rFonts w:eastAsia="Times New Roman" w:cs="Arial"/>
          <w:lang w:eastAsia="cs-CZ"/>
        </w:rPr>
        <w:t>kontaminace</w:t>
      </w:r>
      <w:r>
        <w:rPr>
          <w:rFonts w:eastAsia="Times New Roman" w:cs="Arial"/>
          <w:lang w:eastAsia="cs-CZ"/>
        </w:rPr>
        <w:t xml:space="preserve"> </w:t>
      </w:r>
      <w:r w:rsidRPr="0009072D">
        <w:rPr>
          <w:rFonts w:eastAsia="Times New Roman" w:cs="Arial"/>
          <w:lang w:eastAsia="cs-CZ"/>
        </w:rPr>
        <w:t>se</w:t>
      </w:r>
      <w:r>
        <w:rPr>
          <w:rFonts w:eastAsia="Times New Roman" w:cs="Arial"/>
          <w:lang w:eastAsia="cs-CZ"/>
        </w:rPr>
        <w:t xml:space="preserve"> </w:t>
      </w:r>
      <w:r w:rsidRPr="0009072D">
        <w:rPr>
          <w:rFonts w:eastAsia="Times New Roman" w:cs="Arial"/>
          <w:lang w:eastAsia="cs-CZ"/>
        </w:rPr>
        <w:t>pro</w:t>
      </w:r>
      <w:r>
        <w:rPr>
          <w:rFonts w:eastAsia="Times New Roman" w:cs="Arial"/>
          <w:lang w:eastAsia="cs-CZ"/>
        </w:rPr>
        <w:t xml:space="preserve"> </w:t>
      </w:r>
      <w:r w:rsidRPr="0009072D">
        <w:rPr>
          <w:rFonts w:eastAsia="Times New Roman" w:cs="Arial"/>
          <w:lang w:eastAsia="cs-CZ"/>
        </w:rPr>
        <w:t>stanovení</w:t>
      </w:r>
      <w:r>
        <w:rPr>
          <w:rFonts w:eastAsia="Times New Roman" w:cs="Arial"/>
          <w:lang w:eastAsia="cs-CZ"/>
        </w:rPr>
        <w:t xml:space="preserve"> </w:t>
      </w:r>
      <w:r w:rsidRPr="0009072D">
        <w:rPr>
          <w:rFonts w:eastAsia="Times New Roman" w:cs="Arial"/>
          <w:lang w:eastAsia="cs-CZ"/>
        </w:rPr>
        <w:t>míry</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hodnocení</w:t>
      </w:r>
      <w:r>
        <w:rPr>
          <w:rFonts w:eastAsia="Times New Roman" w:cs="Arial"/>
          <w:lang w:eastAsia="cs-CZ"/>
        </w:rPr>
        <w:t xml:space="preserve"> </w:t>
      </w:r>
      <w:r w:rsidRPr="0009072D">
        <w:rPr>
          <w:rFonts w:eastAsia="Times New Roman" w:cs="Arial"/>
          <w:lang w:eastAsia="cs-CZ"/>
        </w:rPr>
        <w:t>rizikovosti</w:t>
      </w:r>
      <w:r>
        <w:rPr>
          <w:rFonts w:eastAsia="Times New Roman" w:cs="Arial"/>
          <w:lang w:eastAsia="cs-CZ"/>
        </w:rPr>
        <w:t xml:space="preserve"> </w:t>
      </w:r>
      <w:r w:rsidRPr="0009072D">
        <w:rPr>
          <w:rFonts w:eastAsia="Times New Roman" w:cs="Arial"/>
          <w:lang w:eastAsia="cs-CZ"/>
        </w:rPr>
        <w:t>zátěže</w:t>
      </w:r>
      <w:r>
        <w:rPr>
          <w:rFonts w:eastAsia="Times New Roman" w:cs="Arial"/>
          <w:lang w:eastAsia="cs-CZ"/>
        </w:rPr>
        <w:t xml:space="preserve"> </w:t>
      </w:r>
      <w:r w:rsidRPr="0009072D">
        <w:rPr>
          <w:rFonts w:eastAsia="Times New Roman" w:cs="Arial"/>
          <w:lang w:eastAsia="cs-CZ"/>
        </w:rPr>
        <w:t>aplikuje</w:t>
      </w:r>
      <w:r>
        <w:rPr>
          <w:rFonts w:eastAsia="Times New Roman" w:cs="Arial"/>
          <w:lang w:eastAsia="cs-CZ"/>
        </w:rPr>
        <w:t xml:space="preserve"> </w:t>
      </w:r>
      <w:r w:rsidRPr="0009072D">
        <w:rPr>
          <w:rFonts w:eastAsia="Times New Roman" w:cs="Arial"/>
          <w:lang w:eastAsia="cs-CZ"/>
        </w:rPr>
        <w:t>analýza</w:t>
      </w:r>
      <w:r>
        <w:rPr>
          <w:rFonts w:eastAsia="Times New Roman" w:cs="Arial"/>
          <w:lang w:eastAsia="cs-CZ"/>
        </w:rPr>
        <w:t xml:space="preserve"> </w:t>
      </w:r>
      <w:r w:rsidRPr="0009072D">
        <w:rPr>
          <w:rFonts w:eastAsia="Times New Roman" w:cs="Arial"/>
          <w:lang w:eastAsia="cs-CZ"/>
        </w:rPr>
        <w:t>rizika</w:t>
      </w:r>
      <w:r>
        <w:rPr>
          <w:rFonts w:eastAsia="Times New Roman" w:cs="Arial"/>
          <w:lang w:eastAsia="cs-CZ"/>
        </w:rPr>
        <w:t xml:space="preserve"> </w:t>
      </w:r>
      <w:r w:rsidRPr="0009072D">
        <w:rPr>
          <w:rFonts w:eastAsia="Times New Roman" w:cs="Arial"/>
          <w:lang w:eastAsia="cs-CZ"/>
        </w:rPr>
        <w:t>(spolu</w:t>
      </w:r>
      <w:r>
        <w:rPr>
          <w:rFonts w:eastAsia="Times New Roman" w:cs="Arial"/>
          <w:lang w:eastAsia="cs-CZ"/>
        </w:rPr>
        <w:t xml:space="preserve"> </w:t>
      </w:r>
      <w:r w:rsidRPr="0009072D">
        <w:rPr>
          <w:rFonts w:eastAsia="Times New Roman" w:cs="Arial"/>
          <w:lang w:eastAsia="cs-CZ"/>
        </w:rPr>
        <w:t>s</w:t>
      </w:r>
      <w:r>
        <w:rPr>
          <w:rFonts w:eastAsia="Times New Roman" w:cs="Arial"/>
          <w:lang w:eastAsia="cs-CZ"/>
        </w:rPr>
        <w:t> </w:t>
      </w:r>
      <w:r w:rsidRPr="0009072D">
        <w:rPr>
          <w:rFonts w:eastAsia="Times New Roman" w:cs="Arial"/>
          <w:lang w:eastAsia="cs-CZ"/>
        </w:rPr>
        <w:t>podrobným</w:t>
      </w:r>
      <w:r>
        <w:rPr>
          <w:rFonts w:eastAsia="Times New Roman" w:cs="Arial"/>
          <w:lang w:eastAsia="cs-CZ"/>
        </w:rPr>
        <w:t xml:space="preserve"> </w:t>
      </w:r>
      <w:r w:rsidRPr="0009072D">
        <w:rPr>
          <w:rFonts w:eastAsia="Times New Roman" w:cs="Arial"/>
          <w:lang w:eastAsia="cs-CZ"/>
        </w:rPr>
        <w:t>účelovým</w:t>
      </w:r>
      <w:r>
        <w:rPr>
          <w:rFonts w:eastAsia="Times New Roman" w:cs="Arial"/>
          <w:lang w:eastAsia="cs-CZ"/>
        </w:rPr>
        <w:t xml:space="preserve"> </w:t>
      </w:r>
      <w:r w:rsidRPr="0009072D">
        <w:rPr>
          <w:rFonts w:eastAsia="Times New Roman" w:cs="Arial"/>
          <w:lang w:eastAsia="cs-CZ"/>
        </w:rPr>
        <w:t>průzkumem</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režimním</w:t>
      </w:r>
      <w:r>
        <w:rPr>
          <w:rFonts w:eastAsia="Times New Roman" w:cs="Arial"/>
          <w:lang w:eastAsia="cs-CZ"/>
        </w:rPr>
        <w:t xml:space="preserve"> </w:t>
      </w:r>
      <w:r w:rsidRPr="0009072D">
        <w:rPr>
          <w:rFonts w:eastAsia="Times New Roman" w:cs="Arial"/>
          <w:lang w:eastAsia="cs-CZ"/>
        </w:rPr>
        <w:t>monitoringem</w:t>
      </w:r>
      <w:r>
        <w:rPr>
          <w:rFonts w:eastAsia="Times New Roman" w:cs="Arial"/>
          <w:lang w:eastAsia="cs-CZ"/>
        </w:rPr>
        <w:t xml:space="preserve"> </w:t>
      </w:r>
      <w:r w:rsidRPr="0009072D">
        <w:rPr>
          <w:rFonts w:eastAsia="Times New Roman" w:cs="Arial"/>
          <w:lang w:eastAsia="cs-CZ"/>
        </w:rPr>
        <w:t>vody),</w:t>
      </w:r>
      <w:r>
        <w:rPr>
          <w:rFonts w:eastAsia="Times New Roman" w:cs="Arial"/>
          <w:lang w:eastAsia="cs-CZ"/>
        </w:rPr>
        <w:t xml:space="preserve"> </w:t>
      </w:r>
      <w:r w:rsidRPr="0009072D">
        <w:rPr>
          <w:rFonts w:eastAsia="Times New Roman" w:cs="Arial"/>
          <w:lang w:eastAsia="cs-CZ"/>
        </w:rPr>
        <w:t>která</w:t>
      </w:r>
      <w:r>
        <w:rPr>
          <w:rFonts w:eastAsia="Times New Roman" w:cs="Arial"/>
          <w:lang w:eastAsia="cs-CZ"/>
        </w:rPr>
        <w:t xml:space="preserve"> </w:t>
      </w:r>
      <w:r w:rsidRPr="0009072D">
        <w:rPr>
          <w:rFonts w:eastAsia="Times New Roman" w:cs="Arial"/>
          <w:lang w:eastAsia="cs-CZ"/>
        </w:rPr>
        <w:t>na</w:t>
      </w:r>
      <w:r>
        <w:rPr>
          <w:rFonts w:eastAsia="Times New Roman" w:cs="Arial"/>
          <w:lang w:eastAsia="cs-CZ"/>
        </w:rPr>
        <w:t xml:space="preserve"> </w:t>
      </w:r>
      <w:r w:rsidRPr="0009072D">
        <w:rPr>
          <w:rFonts w:eastAsia="Times New Roman" w:cs="Arial"/>
          <w:lang w:eastAsia="cs-CZ"/>
        </w:rPr>
        <w:t>základě</w:t>
      </w:r>
      <w:r>
        <w:rPr>
          <w:rFonts w:eastAsia="Times New Roman" w:cs="Arial"/>
          <w:lang w:eastAsia="cs-CZ"/>
        </w:rPr>
        <w:t xml:space="preserve"> </w:t>
      </w:r>
      <w:r w:rsidRPr="0009072D">
        <w:rPr>
          <w:rFonts w:eastAsia="Times New Roman" w:cs="Arial"/>
          <w:lang w:eastAsia="cs-CZ"/>
        </w:rPr>
        <w:t>výsledků</w:t>
      </w:r>
      <w:r>
        <w:rPr>
          <w:rFonts w:eastAsia="Times New Roman" w:cs="Arial"/>
          <w:lang w:eastAsia="cs-CZ"/>
        </w:rPr>
        <w:t xml:space="preserve"> </w:t>
      </w:r>
      <w:r w:rsidRPr="0009072D">
        <w:rPr>
          <w:rFonts w:eastAsia="Times New Roman" w:cs="Arial"/>
          <w:lang w:eastAsia="cs-CZ"/>
        </w:rPr>
        <w:t>upřesňuje</w:t>
      </w:r>
      <w:r>
        <w:rPr>
          <w:rFonts w:eastAsia="Times New Roman" w:cs="Arial"/>
          <w:lang w:eastAsia="cs-CZ"/>
        </w:rPr>
        <w:t xml:space="preserve"> </w:t>
      </w:r>
      <w:r w:rsidRPr="0009072D">
        <w:rPr>
          <w:rFonts w:eastAsia="Times New Roman" w:cs="Arial"/>
          <w:lang w:eastAsia="cs-CZ"/>
        </w:rPr>
        <w:t>rozsah</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hloubku</w:t>
      </w:r>
      <w:r>
        <w:rPr>
          <w:rFonts w:eastAsia="Times New Roman" w:cs="Arial"/>
          <w:lang w:eastAsia="cs-CZ"/>
        </w:rPr>
        <w:t xml:space="preserve"> </w:t>
      </w:r>
      <w:r w:rsidRPr="0009072D">
        <w:rPr>
          <w:rFonts w:eastAsia="Times New Roman" w:cs="Arial"/>
          <w:lang w:eastAsia="cs-CZ"/>
        </w:rPr>
        <w:t>kontaminace</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stanovuje</w:t>
      </w:r>
      <w:r>
        <w:rPr>
          <w:rFonts w:eastAsia="Times New Roman" w:cs="Arial"/>
          <w:lang w:eastAsia="cs-CZ"/>
        </w:rPr>
        <w:t xml:space="preserve"> </w:t>
      </w:r>
      <w:r w:rsidRPr="0009072D">
        <w:rPr>
          <w:rFonts w:eastAsia="Times New Roman" w:cs="Arial"/>
          <w:lang w:eastAsia="cs-CZ"/>
        </w:rPr>
        <w:t>metodiku</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cílové limity opatření (s ohledem na využití území - viz územní plány).</w:t>
      </w:r>
      <w:r>
        <w:rPr>
          <w:rFonts w:eastAsia="Times New Roman" w:cs="Arial"/>
          <w:lang w:eastAsia="cs-CZ"/>
        </w:rPr>
        <w:t xml:space="preserve"> </w:t>
      </w:r>
      <w:r w:rsidRPr="0009072D">
        <w:rPr>
          <w:rFonts w:eastAsia="Times New Roman" w:cs="Arial"/>
          <w:lang w:eastAsia="cs-CZ"/>
        </w:rPr>
        <w:t>Monitoring</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průzkum</w:t>
      </w:r>
      <w:r>
        <w:rPr>
          <w:rFonts w:eastAsia="Times New Roman" w:cs="Arial"/>
          <w:lang w:eastAsia="cs-CZ"/>
        </w:rPr>
        <w:t xml:space="preserve"> </w:t>
      </w:r>
      <w:r w:rsidRPr="0009072D">
        <w:rPr>
          <w:rFonts w:eastAsia="Times New Roman" w:cs="Arial"/>
          <w:lang w:eastAsia="cs-CZ"/>
        </w:rPr>
        <w:t>lze</w:t>
      </w:r>
      <w:r>
        <w:rPr>
          <w:rFonts w:eastAsia="Times New Roman" w:cs="Arial"/>
          <w:lang w:eastAsia="cs-CZ"/>
        </w:rPr>
        <w:t xml:space="preserve"> </w:t>
      </w:r>
      <w:r w:rsidRPr="0009072D">
        <w:rPr>
          <w:rFonts w:eastAsia="Times New Roman" w:cs="Arial"/>
          <w:lang w:eastAsia="cs-CZ"/>
        </w:rPr>
        <w:t>aplikovat</w:t>
      </w:r>
      <w:r>
        <w:rPr>
          <w:rFonts w:eastAsia="Times New Roman" w:cs="Arial"/>
          <w:lang w:eastAsia="cs-CZ"/>
        </w:rPr>
        <w:t xml:space="preserve"> </w:t>
      </w:r>
      <w:r w:rsidRPr="0009072D">
        <w:rPr>
          <w:rFonts w:eastAsia="Times New Roman" w:cs="Arial"/>
          <w:lang w:eastAsia="cs-CZ"/>
        </w:rPr>
        <w:t>pro</w:t>
      </w:r>
      <w:r>
        <w:rPr>
          <w:rFonts w:eastAsia="Times New Roman" w:cs="Arial"/>
          <w:lang w:eastAsia="cs-CZ"/>
        </w:rPr>
        <w:t xml:space="preserve"> </w:t>
      </w:r>
      <w:r w:rsidRPr="0009072D">
        <w:rPr>
          <w:rFonts w:eastAsia="Times New Roman" w:cs="Arial"/>
          <w:lang w:eastAsia="cs-CZ"/>
        </w:rPr>
        <w:t>zjištění</w:t>
      </w:r>
      <w:r>
        <w:rPr>
          <w:rFonts w:eastAsia="Times New Roman" w:cs="Arial"/>
          <w:lang w:eastAsia="cs-CZ"/>
        </w:rPr>
        <w:t xml:space="preserve"> </w:t>
      </w:r>
      <w:r w:rsidRPr="0009072D">
        <w:rPr>
          <w:rFonts w:eastAsia="Times New Roman" w:cs="Arial"/>
          <w:lang w:eastAsia="cs-CZ"/>
        </w:rPr>
        <w:t>rozsahu,</w:t>
      </w:r>
      <w:r>
        <w:rPr>
          <w:rFonts w:eastAsia="Times New Roman" w:cs="Arial"/>
          <w:lang w:eastAsia="cs-CZ"/>
        </w:rPr>
        <w:t xml:space="preserve"> </w:t>
      </w:r>
      <w:r w:rsidRPr="0009072D">
        <w:rPr>
          <w:rFonts w:eastAsia="Times New Roman" w:cs="Arial"/>
          <w:lang w:eastAsia="cs-CZ"/>
        </w:rPr>
        <w:t>hloubky</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časového</w:t>
      </w:r>
      <w:r>
        <w:rPr>
          <w:rFonts w:eastAsia="Times New Roman" w:cs="Arial"/>
          <w:lang w:eastAsia="cs-CZ"/>
        </w:rPr>
        <w:t xml:space="preserve"> </w:t>
      </w:r>
      <w:r w:rsidRPr="0009072D">
        <w:rPr>
          <w:rFonts w:eastAsia="Times New Roman" w:cs="Arial"/>
          <w:lang w:eastAsia="cs-CZ"/>
        </w:rPr>
        <w:t>vývoje</w:t>
      </w:r>
      <w:r>
        <w:rPr>
          <w:rFonts w:eastAsia="Times New Roman" w:cs="Arial"/>
          <w:lang w:eastAsia="cs-CZ"/>
        </w:rPr>
        <w:t xml:space="preserve"> </w:t>
      </w:r>
      <w:r w:rsidRPr="0009072D">
        <w:rPr>
          <w:rFonts w:eastAsia="Times New Roman" w:cs="Arial"/>
          <w:lang w:eastAsia="cs-CZ"/>
        </w:rPr>
        <w:t>kontaminace;</w:t>
      </w:r>
      <w:r>
        <w:rPr>
          <w:rFonts w:eastAsia="Times New Roman" w:cs="Arial"/>
          <w:lang w:eastAsia="cs-CZ"/>
        </w:rPr>
        <w:t xml:space="preserve"> </w:t>
      </w:r>
      <w:r w:rsidRPr="0009072D">
        <w:rPr>
          <w:rFonts w:eastAsia="Times New Roman" w:cs="Arial"/>
          <w:lang w:eastAsia="cs-CZ"/>
        </w:rPr>
        <w:t>na</w:t>
      </w:r>
      <w:r>
        <w:rPr>
          <w:rFonts w:eastAsia="Times New Roman" w:cs="Arial"/>
          <w:lang w:eastAsia="cs-CZ"/>
        </w:rPr>
        <w:t xml:space="preserve"> </w:t>
      </w:r>
      <w:r w:rsidRPr="0009072D">
        <w:rPr>
          <w:rFonts w:eastAsia="Times New Roman" w:cs="Arial"/>
          <w:lang w:eastAsia="cs-CZ"/>
        </w:rPr>
        <w:t>základě</w:t>
      </w:r>
      <w:r>
        <w:rPr>
          <w:rFonts w:eastAsia="Times New Roman" w:cs="Arial"/>
          <w:lang w:eastAsia="cs-CZ"/>
        </w:rPr>
        <w:t xml:space="preserve"> </w:t>
      </w:r>
      <w:r w:rsidRPr="0009072D">
        <w:rPr>
          <w:rFonts w:eastAsia="Times New Roman" w:cs="Arial"/>
          <w:lang w:eastAsia="cs-CZ"/>
        </w:rPr>
        <w:t>jejich</w:t>
      </w:r>
      <w:r>
        <w:rPr>
          <w:rFonts w:eastAsia="Times New Roman" w:cs="Arial"/>
          <w:lang w:eastAsia="cs-CZ"/>
        </w:rPr>
        <w:t xml:space="preserve"> </w:t>
      </w:r>
      <w:r w:rsidRPr="0009072D">
        <w:rPr>
          <w:rFonts w:eastAsia="Times New Roman" w:cs="Arial"/>
          <w:lang w:eastAsia="cs-CZ"/>
        </w:rPr>
        <w:t>výsledků</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hodnocení</w:t>
      </w:r>
      <w:r>
        <w:rPr>
          <w:rFonts w:eastAsia="Times New Roman" w:cs="Arial"/>
          <w:lang w:eastAsia="cs-CZ"/>
        </w:rPr>
        <w:t xml:space="preserve"> </w:t>
      </w:r>
      <w:r w:rsidRPr="0009072D">
        <w:rPr>
          <w:rFonts w:eastAsia="Times New Roman" w:cs="Arial"/>
          <w:lang w:eastAsia="cs-CZ"/>
        </w:rPr>
        <w:t>stavu lokality se rozhoduje o aplikaci dalších nápravných opatření.</w:t>
      </w:r>
      <w:r>
        <w:rPr>
          <w:rFonts w:eastAsia="Times New Roman" w:cs="Arial"/>
          <w:lang w:eastAsia="cs-CZ"/>
        </w:rPr>
        <w:t xml:space="preserve"> </w:t>
      </w:r>
      <w:r w:rsidRPr="0009072D">
        <w:rPr>
          <w:rFonts w:eastAsia="Times New Roman" w:cs="Arial"/>
          <w:lang w:eastAsia="cs-CZ"/>
        </w:rPr>
        <w:t>U</w:t>
      </w:r>
      <w:r>
        <w:rPr>
          <w:rFonts w:eastAsia="Times New Roman" w:cs="Arial"/>
          <w:lang w:eastAsia="cs-CZ"/>
        </w:rPr>
        <w:t xml:space="preserve"> </w:t>
      </w:r>
      <w:r w:rsidRPr="0009072D">
        <w:rPr>
          <w:rFonts w:eastAsia="Times New Roman" w:cs="Arial"/>
          <w:lang w:eastAsia="cs-CZ"/>
        </w:rPr>
        <w:t>havarijních</w:t>
      </w:r>
      <w:r>
        <w:rPr>
          <w:rFonts w:eastAsia="Times New Roman" w:cs="Arial"/>
          <w:lang w:eastAsia="cs-CZ"/>
        </w:rPr>
        <w:t xml:space="preserve"> </w:t>
      </w:r>
      <w:r w:rsidRPr="0009072D">
        <w:rPr>
          <w:rFonts w:eastAsia="Times New Roman" w:cs="Arial"/>
          <w:lang w:eastAsia="cs-CZ"/>
        </w:rPr>
        <w:t>stavů</w:t>
      </w:r>
      <w:r>
        <w:rPr>
          <w:rFonts w:eastAsia="Times New Roman" w:cs="Arial"/>
          <w:lang w:eastAsia="cs-CZ"/>
        </w:rPr>
        <w:t xml:space="preserve"> </w:t>
      </w:r>
      <w:r w:rsidRPr="0009072D">
        <w:rPr>
          <w:rFonts w:eastAsia="Times New Roman" w:cs="Arial"/>
          <w:lang w:eastAsia="cs-CZ"/>
        </w:rPr>
        <w:t>se</w:t>
      </w:r>
      <w:r>
        <w:rPr>
          <w:rFonts w:eastAsia="Times New Roman" w:cs="Arial"/>
          <w:lang w:eastAsia="cs-CZ"/>
        </w:rPr>
        <w:t xml:space="preserve"> </w:t>
      </w:r>
      <w:r w:rsidRPr="0009072D">
        <w:rPr>
          <w:rFonts w:eastAsia="Times New Roman" w:cs="Arial"/>
          <w:lang w:eastAsia="cs-CZ"/>
        </w:rPr>
        <w:t>při</w:t>
      </w:r>
      <w:r>
        <w:rPr>
          <w:rFonts w:eastAsia="Times New Roman" w:cs="Arial"/>
          <w:lang w:eastAsia="cs-CZ"/>
        </w:rPr>
        <w:t xml:space="preserve"> </w:t>
      </w:r>
      <w:r w:rsidRPr="0009072D">
        <w:rPr>
          <w:rFonts w:eastAsia="Times New Roman" w:cs="Arial"/>
          <w:lang w:eastAsia="cs-CZ"/>
        </w:rPr>
        <w:t>prokázané</w:t>
      </w:r>
      <w:r>
        <w:rPr>
          <w:rFonts w:eastAsia="Times New Roman" w:cs="Arial"/>
          <w:lang w:eastAsia="cs-CZ"/>
        </w:rPr>
        <w:t xml:space="preserve"> </w:t>
      </w:r>
      <w:r w:rsidRPr="0009072D">
        <w:rPr>
          <w:rFonts w:eastAsia="Times New Roman" w:cs="Arial"/>
          <w:lang w:eastAsia="cs-CZ"/>
        </w:rPr>
        <w:t>kontaminaci</w:t>
      </w:r>
      <w:r>
        <w:rPr>
          <w:rFonts w:eastAsia="Times New Roman" w:cs="Arial"/>
          <w:lang w:eastAsia="cs-CZ"/>
        </w:rPr>
        <w:t xml:space="preserve"> </w:t>
      </w:r>
      <w:r w:rsidRPr="0009072D">
        <w:rPr>
          <w:rFonts w:eastAsia="Times New Roman" w:cs="Arial"/>
          <w:lang w:eastAsia="cs-CZ"/>
        </w:rPr>
        <w:t>přistupuje</w:t>
      </w:r>
      <w:r>
        <w:rPr>
          <w:rFonts w:eastAsia="Times New Roman" w:cs="Arial"/>
          <w:lang w:eastAsia="cs-CZ"/>
        </w:rPr>
        <w:t xml:space="preserve"> </w:t>
      </w:r>
      <w:r w:rsidRPr="0009072D">
        <w:rPr>
          <w:rFonts w:eastAsia="Times New Roman" w:cs="Arial"/>
          <w:lang w:eastAsia="cs-CZ"/>
        </w:rPr>
        <w:t>k</w:t>
      </w:r>
      <w:r>
        <w:rPr>
          <w:rFonts w:eastAsia="Times New Roman" w:cs="Arial"/>
          <w:lang w:eastAsia="cs-CZ"/>
        </w:rPr>
        <w:t> </w:t>
      </w:r>
      <w:r w:rsidRPr="0009072D">
        <w:rPr>
          <w:rFonts w:eastAsia="Times New Roman" w:cs="Arial"/>
          <w:lang w:eastAsia="cs-CZ"/>
        </w:rPr>
        <w:t>řešení</w:t>
      </w:r>
      <w:r>
        <w:rPr>
          <w:rFonts w:eastAsia="Times New Roman" w:cs="Arial"/>
          <w:lang w:eastAsia="cs-CZ"/>
        </w:rPr>
        <w:t xml:space="preserve"> </w:t>
      </w:r>
      <w:r w:rsidRPr="0009072D">
        <w:rPr>
          <w:rFonts w:eastAsia="Times New Roman" w:cs="Arial"/>
          <w:lang w:eastAsia="cs-CZ"/>
        </w:rPr>
        <w:t>individuálně</w:t>
      </w:r>
      <w:r>
        <w:rPr>
          <w:rFonts w:eastAsia="Times New Roman" w:cs="Arial"/>
          <w:lang w:eastAsia="cs-CZ"/>
        </w:rPr>
        <w:t xml:space="preserve"> </w:t>
      </w:r>
      <w:r w:rsidRPr="0009072D">
        <w:rPr>
          <w:rFonts w:eastAsia="Times New Roman" w:cs="Arial"/>
          <w:lang w:eastAsia="cs-CZ"/>
        </w:rPr>
        <w:t>s</w:t>
      </w:r>
      <w:r>
        <w:rPr>
          <w:rFonts w:eastAsia="Times New Roman" w:cs="Arial"/>
          <w:lang w:eastAsia="cs-CZ"/>
        </w:rPr>
        <w:t> </w:t>
      </w:r>
      <w:r w:rsidRPr="0009072D">
        <w:rPr>
          <w:rFonts w:eastAsia="Times New Roman" w:cs="Arial"/>
          <w:lang w:eastAsia="cs-CZ"/>
        </w:rPr>
        <w:t>cílem</w:t>
      </w:r>
      <w:r>
        <w:rPr>
          <w:rFonts w:eastAsia="Times New Roman" w:cs="Arial"/>
          <w:lang w:eastAsia="cs-CZ"/>
        </w:rPr>
        <w:t xml:space="preserve"> </w:t>
      </w:r>
      <w:r w:rsidRPr="0009072D">
        <w:rPr>
          <w:rFonts w:eastAsia="Times New Roman" w:cs="Arial"/>
          <w:lang w:eastAsia="cs-CZ"/>
        </w:rPr>
        <w:t>co</w:t>
      </w:r>
      <w:r>
        <w:rPr>
          <w:rFonts w:eastAsia="Times New Roman" w:cs="Arial"/>
          <w:lang w:eastAsia="cs-CZ"/>
        </w:rPr>
        <w:t xml:space="preserve"> </w:t>
      </w:r>
      <w:r w:rsidRPr="0009072D">
        <w:rPr>
          <w:rFonts w:eastAsia="Times New Roman" w:cs="Arial"/>
          <w:lang w:eastAsia="cs-CZ"/>
        </w:rPr>
        <w:t>nejrychleji</w:t>
      </w:r>
      <w:r>
        <w:rPr>
          <w:rFonts w:eastAsia="Times New Roman" w:cs="Arial"/>
          <w:lang w:eastAsia="cs-CZ"/>
        </w:rPr>
        <w:t xml:space="preserve"> </w:t>
      </w:r>
      <w:r w:rsidRPr="0009072D">
        <w:rPr>
          <w:rFonts w:eastAsia="Times New Roman" w:cs="Arial"/>
          <w:lang w:eastAsia="cs-CZ"/>
        </w:rPr>
        <w:t>zamezit</w:t>
      </w:r>
      <w:r>
        <w:rPr>
          <w:rFonts w:eastAsia="Times New Roman" w:cs="Arial"/>
          <w:lang w:eastAsia="cs-CZ"/>
        </w:rPr>
        <w:t xml:space="preserve"> </w:t>
      </w:r>
      <w:r w:rsidRPr="0009072D">
        <w:rPr>
          <w:rFonts w:eastAsia="Times New Roman" w:cs="Arial"/>
          <w:lang w:eastAsia="cs-CZ"/>
        </w:rPr>
        <w:t>rozšiřování</w:t>
      </w:r>
      <w:r>
        <w:rPr>
          <w:rFonts w:eastAsia="Times New Roman" w:cs="Arial"/>
          <w:lang w:eastAsia="cs-CZ"/>
        </w:rPr>
        <w:t xml:space="preserve"> </w:t>
      </w:r>
      <w:r w:rsidRPr="0009072D">
        <w:rPr>
          <w:rFonts w:eastAsia="Times New Roman" w:cs="Arial"/>
          <w:lang w:eastAsia="cs-CZ"/>
        </w:rPr>
        <w:t>znečištění</w:t>
      </w:r>
      <w:r>
        <w:rPr>
          <w:rFonts w:eastAsia="Times New Roman" w:cs="Arial"/>
          <w:lang w:eastAsia="cs-CZ"/>
        </w:rPr>
        <w:t xml:space="preserve"> </w:t>
      </w:r>
      <w:r w:rsidRPr="0009072D">
        <w:rPr>
          <w:rFonts w:eastAsia="Times New Roman" w:cs="Arial"/>
          <w:lang w:eastAsia="cs-CZ"/>
        </w:rPr>
        <w:t>do</w:t>
      </w:r>
      <w:r>
        <w:rPr>
          <w:rFonts w:eastAsia="Times New Roman" w:cs="Arial"/>
          <w:lang w:eastAsia="cs-CZ"/>
        </w:rPr>
        <w:t xml:space="preserve"> </w:t>
      </w:r>
      <w:r w:rsidRPr="0009072D">
        <w:rPr>
          <w:rFonts w:eastAsia="Times New Roman" w:cs="Arial"/>
          <w:lang w:eastAsia="cs-CZ"/>
        </w:rPr>
        <w:t>širšího okolí lokality v souladu s Rozhodnutími ČIŽP a vodoprávních orgánů</w:t>
      </w:r>
      <w:r>
        <w:rPr>
          <w:rFonts w:eastAsia="Times New Roman" w:cs="Arial"/>
          <w:lang w:eastAsia="cs-CZ"/>
        </w:rPr>
        <w:t xml:space="preserve">. </w:t>
      </w:r>
      <w:r>
        <w:t>Jedná se zejména o střednědobá a dlouhodobá opatření, která jsou průběžně realizována.</w:t>
      </w:r>
    </w:p>
    <w:p w:rsidR="00A629C0" w:rsidRDefault="00A629C0" w:rsidP="00A629C0">
      <w:pPr>
        <w:pStyle w:val="Bezmezer"/>
        <w:jc w:val="both"/>
      </w:pPr>
    </w:p>
    <w:p w:rsidR="00A629C0" w:rsidRPr="00A629C0" w:rsidRDefault="00A629C0" w:rsidP="00387448">
      <w:pPr>
        <w:pStyle w:val="Bezmezer"/>
        <w:jc w:val="both"/>
        <w:rPr>
          <w:rFonts w:cs="Arial"/>
          <w:lang w:eastAsia="cs-CZ"/>
        </w:rPr>
      </w:pPr>
      <w:r>
        <w:t>- HSL 210002 Opatření k zastavení nebo postupnému odstranění vypouštění, emisí a úniků prioritních nebezpečných látek -P</w:t>
      </w:r>
      <w:r w:rsidRPr="00A629C0">
        <w:rPr>
          <w:rFonts w:cs="Arial"/>
          <w:lang w:eastAsia="cs-CZ"/>
        </w:rPr>
        <w:t>odle</w:t>
      </w:r>
      <w:r>
        <w:rPr>
          <w:rFonts w:cs="Arial"/>
          <w:lang w:eastAsia="cs-CZ"/>
        </w:rPr>
        <w:t xml:space="preserve"> </w:t>
      </w:r>
      <w:r w:rsidRPr="00A629C0">
        <w:rPr>
          <w:rFonts w:cs="Arial"/>
          <w:lang w:eastAsia="cs-CZ"/>
        </w:rPr>
        <w:t>článku</w:t>
      </w:r>
      <w:r>
        <w:rPr>
          <w:rFonts w:cs="Arial"/>
          <w:lang w:eastAsia="cs-CZ"/>
        </w:rPr>
        <w:t xml:space="preserve"> </w:t>
      </w:r>
      <w:r w:rsidRPr="00A629C0">
        <w:rPr>
          <w:rFonts w:cs="Arial"/>
          <w:lang w:eastAsia="cs-CZ"/>
        </w:rPr>
        <w:t>4,</w:t>
      </w:r>
      <w:r>
        <w:rPr>
          <w:rFonts w:cs="Arial"/>
          <w:lang w:eastAsia="cs-CZ"/>
        </w:rPr>
        <w:t xml:space="preserve"> </w:t>
      </w:r>
      <w:r w:rsidRPr="00A629C0">
        <w:rPr>
          <w:rFonts w:cs="Arial"/>
          <w:lang w:eastAsia="cs-CZ"/>
        </w:rPr>
        <w:t>odst.</w:t>
      </w:r>
      <w:r>
        <w:rPr>
          <w:rFonts w:cs="Arial"/>
          <w:lang w:eastAsia="cs-CZ"/>
        </w:rPr>
        <w:t xml:space="preserve"> </w:t>
      </w:r>
      <w:r w:rsidRPr="00A629C0">
        <w:rPr>
          <w:rFonts w:cs="Arial"/>
          <w:lang w:eastAsia="cs-CZ"/>
        </w:rPr>
        <w:t>1</w:t>
      </w:r>
      <w:r>
        <w:rPr>
          <w:rFonts w:cs="Arial"/>
          <w:lang w:eastAsia="cs-CZ"/>
        </w:rPr>
        <w:t xml:space="preserve"> </w:t>
      </w:r>
      <w:r w:rsidRPr="00A629C0">
        <w:rPr>
          <w:rFonts w:cs="Arial"/>
          <w:lang w:eastAsia="cs-CZ"/>
        </w:rPr>
        <w:t>RVS</w:t>
      </w:r>
      <w:r>
        <w:rPr>
          <w:rFonts w:cs="Arial"/>
          <w:lang w:eastAsia="cs-CZ"/>
        </w:rPr>
        <w:t xml:space="preserve"> </w:t>
      </w:r>
      <w:r w:rsidRPr="00A629C0">
        <w:rPr>
          <w:rFonts w:cs="Arial"/>
          <w:lang w:eastAsia="cs-CZ"/>
        </w:rPr>
        <w:t>2000/60/ES</w:t>
      </w:r>
      <w:r>
        <w:rPr>
          <w:rFonts w:cs="Arial"/>
          <w:lang w:eastAsia="cs-CZ"/>
        </w:rPr>
        <w:t xml:space="preserve"> </w:t>
      </w:r>
      <w:r w:rsidRPr="00A629C0">
        <w:rPr>
          <w:rFonts w:cs="Arial"/>
          <w:lang w:eastAsia="cs-CZ"/>
        </w:rPr>
        <w:t>jsou</w:t>
      </w:r>
      <w:r>
        <w:rPr>
          <w:rFonts w:cs="Arial"/>
          <w:lang w:eastAsia="cs-CZ"/>
        </w:rPr>
        <w:t xml:space="preserve"> </w:t>
      </w:r>
      <w:r w:rsidRPr="00A629C0">
        <w:rPr>
          <w:rFonts w:cs="Arial"/>
          <w:lang w:eastAsia="cs-CZ"/>
        </w:rPr>
        <w:t>členské</w:t>
      </w:r>
      <w:r>
        <w:rPr>
          <w:rFonts w:cs="Arial"/>
          <w:lang w:eastAsia="cs-CZ"/>
        </w:rPr>
        <w:t xml:space="preserve"> </w:t>
      </w:r>
      <w:r w:rsidRPr="00A629C0">
        <w:rPr>
          <w:rFonts w:cs="Arial"/>
          <w:lang w:eastAsia="cs-CZ"/>
        </w:rPr>
        <w:t>státy</w:t>
      </w:r>
      <w:r>
        <w:rPr>
          <w:rFonts w:cs="Arial"/>
          <w:lang w:eastAsia="cs-CZ"/>
        </w:rPr>
        <w:t xml:space="preserve"> </w:t>
      </w:r>
      <w:r w:rsidRPr="00A629C0">
        <w:rPr>
          <w:rFonts w:cs="Arial"/>
          <w:lang w:eastAsia="cs-CZ"/>
        </w:rPr>
        <w:t>povinny</w:t>
      </w:r>
      <w:r>
        <w:rPr>
          <w:rFonts w:cs="Arial"/>
          <w:lang w:eastAsia="cs-CZ"/>
        </w:rPr>
        <w:t xml:space="preserve"> </w:t>
      </w:r>
      <w:r w:rsidRPr="00A629C0">
        <w:rPr>
          <w:rFonts w:cs="Arial"/>
          <w:lang w:eastAsia="cs-CZ"/>
        </w:rPr>
        <w:t>provést</w:t>
      </w:r>
      <w:r>
        <w:rPr>
          <w:rFonts w:cs="Arial"/>
          <w:lang w:eastAsia="cs-CZ"/>
        </w:rPr>
        <w:t xml:space="preserve"> </w:t>
      </w:r>
      <w:r w:rsidRPr="00A629C0">
        <w:rPr>
          <w:rFonts w:cs="Arial"/>
          <w:lang w:eastAsia="cs-CZ"/>
        </w:rPr>
        <w:t>nezbytná</w:t>
      </w:r>
      <w:r>
        <w:rPr>
          <w:rFonts w:cs="Arial"/>
          <w:lang w:eastAsia="cs-CZ"/>
        </w:rPr>
        <w:t xml:space="preserve"> </w:t>
      </w:r>
      <w:r w:rsidRPr="00A629C0">
        <w:rPr>
          <w:rFonts w:cs="Arial"/>
          <w:lang w:eastAsia="cs-CZ"/>
        </w:rPr>
        <w:t>opatření</w:t>
      </w:r>
      <w:r>
        <w:rPr>
          <w:rFonts w:cs="Arial"/>
          <w:lang w:eastAsia="cs-CZ"/>
        </w:rPr>
        <w:t xml:space="preserve"> </w:t>
      </w:r>
      <w:r w:rsidRPr="00A629C0">
        <w:rPr>
          <w:rFonts w:cs="Arial"/>
          <w:lang w:eastAsia="cs-CZ"/>
        </w:rPr>
        <w:t>s</w:t>
      </w:r>
      <w:r>
        <w:rPr>
          <w:rFonts w:cs="Arial"/>
          <w:lang w:eastAsia="cs-CZ"/>
        </w:rPr>
        <w:t> </w:t>
      </w:r>
      <w:r w:rsidRPr="00A629C0">
        <w:rPr>
          <w:rFonts w:cs="Arial"/>
          <w:lang w:eastAsia="cs-CZ"/>
        </w:rPr>
        <w:t>cílem</w:t>
      </w:r>
      <w:r>
        <w:rPr>
          <w:rFonts w:cs="Arial"/>
          <w:lang w:eastAsia="cs-CZ"/>
        </w:rPr>
        <w:t xml:space="preserve"> </w:t>
      </w:r>
      <w:r w:rsidRPr="00A629C0">
        <w:rPr>
          <w:rFonts w:cs="Arial"/>
          <w:lang w:eastAsia="cs-CZ"/>
        </w:rPr>
        <w:t>postupně</w:t>
      </w:r>
      <w:r>
        <w:rPr>
          <w:rFonts w:cs="Arial"/>
          <w:lang w:eastAsia="cs-CZ"/>
        </w:rPr>
        <w:t xml:space="preserve"> </w:t>
      </w:r>
      <w:r w:rsidRPr="00A629C0">
        <w:rPr>
          <w:rFonts w:cs="Arial"/>
          <w:lang w:eastAsia="cs-CZ"/>
        </w:rPr>
        <w:t>snížit</w:t>
      </w:r>
      <w:r>
        <w:rPr>
          <w:rFonts w:cs="Arial"/>
          <w:lang w:eastAsia="cs-CZ"/>
        </w:rPr>
        <w:t xml:space="preserve"> </w:t>
      </w:r>
      <w:r w:rsidRPr="00A629C0">
        <w:rPr>
          <w:rFonts w:cs="Arial"/>
          <w:lang w:eastAsia="cs-CZ"/>
        </w:rPr>
        <w:t>znečišťování</w:t>
      </w:r>
      <w:r>
        <w:rPr>
          <w:rFonts w:cs="Arial"/>
          <w:lang w:eastAsia="cs-CZ"/>
        </w:rPr>
        <w:t xml:space="preserve"> </w:t>
      </w:r>
      <w:r w:rsidRPr="00A629C0">
        <w:rPr>
          <w:rFonts w:cs="Arial"/>
          <w:lang w:eastAsia="cs-CZ"/>
        </w:rPr>
        <w:t>prioritními</w:t>
      </w:r>
      <w:r>
        <w:rPr>
          <w:rFonts w:cs="Arial"/>
          <w:lang w:eastAsia="cs-CZ"/>
        </w:rPr>
        <w:t xml:space="preserve"> </w:t>
      </w:r>
      <w:r w:rsidRPr="00A629C0">
        <w:rPr>
          <w:rFonts w:cs="Arial"/>
          <w:lang w:eastAsia="cs-CZ"/>
        </w:rPr>
        <w:t>látkami</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zastavit</w:t>
      </w:r>
      <w:r>
        <w:rPr>
          <w:rFonts w:cs="Arial"/>
          <w:lang w:eastAsia="cs-CZ"/>
        </w:rPr>
        <w:t xml:space="preserve"> </w:t>
      </w:r>
      <w:r w:rsidRPr="00A629C0">
        <w:rPr>
          <w:rFonts w:cs="Arial"/>
          <w:lang w:eastAsia="cs-CZ"/>
        </w:rPr>
        <w:t>nebo</w:t>
      </w:r>
      <w:r>
        <w:rPr>
          <w:rFonts w:cs="Arial"/>
          <w:lang w:eastAsia="cs-CZ"/>
        </w:rPr>
        <w:t xml:space="preserve"> </w:t>
      </w:r>
      <w:r w:rsidRPr="00A629C0">
        <w:rPr>
          <w:rFonts w:cs="Arial"/>
          <w:lang w:eastAsia="cs-CZ"/>
        </w:rPr>
        <w:t>postupně</w:t>
      </w:r>
      <w:r>
        <w:rPr>
          <w:rFonts w:cs="Arial"/>
          <w:lang w:eastAsia="cs-CZ"/>
        </w:rPr>
        <w:t xml:space="preserve"> </w:t>
      </w:r>
      <w:r w:rsidRPr="00A629C0">
        <w:rPr>
          <w:rFonts w:cs="Arial"/>
          <w:lang w:eastAsia="cs-CZ"/>
        </w:rPr>
        <w:t>odstranit</w:t>
      </w:r>
      <w:r>
        <w:rPr>
          <w:rFonts w:cs="Arial"/>
          <w:lang w:eastAsia="cs-CZ"/>
        </w:rPr>
        <w:t xml:space="preserve"> </w:t>
      </w:r>
      <w:r w:rsidRPr="00A629C0">
        <w:rPr>
          <w:rFonts w:cs="Arial"/>
          <w:lang w:eastAsia="cs-CZ"/>
        </w:rPr>
        <w:t>emise,</w:t>
      </w:r>
      <w:r>
        <w:rPr>
          <w:rFonts w:cs="Arial"/>
          <w:lang w:eastAsia="cs-CZ"/>
        </w:rPr>
        <w:t xml:space="preserve"> </w:t>
      </w:r>
      <w:r w:rsidRPr="00A629C0">
        <w:rPr>
          <w:rFonts w:cs="Arial"/>
          <w:lang w:eastAsia="cs-CZ"/>
        </w:rPr>
        <w:t>vypouštění</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úniky</w:t>
      </w:r>
      <w:r>
        <w:rPr>
          <w:rFonts w:cs="Arial"/>
          <w:lang w:eastAsia="cs-CZ"/>
        </w:rPr>
        <w:t xml:space="preserve"> </w:t>
      </w:r>
      <w:r w:rsidRPr="00A629C0">
        <w:rPr>
          <w:rFonts w:cs="Arial"/>
          <w:lang w:eastAsia="cs-CZ"/>
        </w:rPr>
        <w:t>prioritních</w:t>
      </w:r>
      <w:r>
        <w:rPr>
          <w:rFonts w:cs="Arial"/>
          <w:lang w:eastAsia="cs-CZ"/>
        </w:rPr>
        <w:t xml:space="preserve"> </w:t>
      </w:r>
      <w:r w:rsidRPr="00A629C0">
        <w:rPr>
          <w:rFonts w:cs="Arial"/>
          <w:lang w:eastAsia="cs-CZ"/>
        </w:rPr>
        <w:t>nebezpečných</w:t>
      </w:r>
      <w:r>
        <w:rPr>
          <w:rFonts w:cs="Arial"/>
          <w:lang w:eastAsia="cs-CZ"/>
        </w:rPr>
        <w:t xml:space="preserve"> </w:t>
      </w:r>
      <w:r w:rsidRPr="00A629C0">
        <w:rPr>
          <w:rFonts w:cs="Arial"/>
          <w:lang w:eastAsia="cs-CZ"/>
        </w:rPr>
        <w:t>látek,</w:t>
      </w:r>
      <w:r>
        <w:rPr>
          <w:rFonts w:cs="Arial"/>
          <w:lang w:eastAsia="cs-CZ"/>
        </w:rPr>
        <w:t xml:space="preserve"> </w:t>
      </w:r>
      <w:r w:rsidRPr="00A629C0">
        <w:rPr>
          <w:rFonts w:cs="Arial"/>
          <w:lang w:eastAsia="cs-CZ"/>
        </w:rPr>
        <w:t>s</w:t>
      </w:r>
      <w:r>
        <w:rPr>
          <w:rFonts w:cs="Arial"/>
          <w:lang w:eastAsia="cs-CZ"/>
        </w:rPr>
        <w:t> </w:t>
      </w:r>
      <w:r w:rsidRPr="00A629C0">
        <w:rPr>
          <w:rFonts w:cs="Arial"/>
          <w:lang w:eastAsia="cs-CZ"/>
        </w:rPr>
        <w:t>konečným</w:t>
      </w:r>
      <w:r>
        <w:rPr>
          <w:rFonts w:cs="Arial"/>
          <w:lang w:eastAsia="cs-CZ"/>
        </w:rPr>
        <w:t xml:space="preserve"> </w:t>
      </w:r>
      <w:r w:rsidRPr="00A629C0">
        <w:rPr>
          <w:rFonts w:cs="Arial"/>
          <w:lang w:eastAsia="cs-CZ"/>
        </w:rPr>
        <w:t>cílem</w:t>
      </w:r>
      <w:r>
        <w:rPr>
          <w:rFonts w:cs="Arial"/>
          <w:lang w:eastAsia="cs-CZ"/>
        </w:rPr>
        <w:t xml:space="preserve"> </w:t>
      </w:r>
      <w:r w:rsidRPr="00A629C0">
        <w:rPr>
          <w:rFonts w:cs="Arial"/>
          <w:lang w:eastAsia="cs-CZ"/>
        </w:rPr>
        <w:t>dosáhnout</w:t>
      </w:r>
      <w:r>
        <w:rPr>
          <w:rFonts w:cs="Arial"/>
          <w:lang w:eastAsia="cs-CZ"/>
        </w:rPr>
        <w:t xml:space="preserve"> </w:t>
      </w:r>
      <w:r w:rsidRPr="00A629C0">
        <w:rPr>
          <w:rFonts w:cs="Arial"/>
          <w:lang w:eastAsia="cs-CZ"/>
        </w:rPr>
        <w:t>v</w:t>
      </w:r>
      <w:r>
        <w:rPr>
          <w:rFonts w:cs="Arial"/>
          <w:lang w:eastAsia="cs-CZ"/>
        </w:rPr>
        <w:t> </w:t>
      </w:r>
      <w:r w:rsidRPr="00A629C0">
        <w:rPr>
          <w:rFonts w:cs="Arial"/>
          <w:lang w:eastAsia="cs-CZ"/>
        </w:rPr>
        <w:t>mořském</w:t>
      </w:r>
      <w:r>
        <w:rPr>
          <w:rFonts w:cs="Arial"/>
          <w:lang w:eastAsia="cs-CZ"/>
        </w:rPr>
        <w:t xml:space="preserve"> </w:t>
      </w:r>
      <w:r w:rsidRPr="00A629C0">
        <w:rPr>
          <w:rFonts w:cs="Arial"/>
          <w:lang w:eastAsia="cs-CZ"/>
        </w:rPr>
        <w:t xml:space="preserve">prostředí </w:t>
      </w:r>
      <w:r w:rsidR="002047B6">
        <w:rPr>
          <w:rFonts w:cs="Arial"/>
          <w:lang w:eastAsia="cs-CZ"/>
        </w:rPr>
        <w:t xml:space="preserve"> </w:t>
      </w:r>
      <w:r w:rsidRPr="00A629C0">
        <w:rPr>
          <w:rFonts w:cs="Arial"/>
          <w:lang w:eastAsia="cs-CZ"/>
        </w:rPr>
        <w:t>koncentrací blízkých hodnotám pozadí pro přirozeně se vyskytující látky a blízkých nule pro uměle vyráběné syntetické látky.</w:t>
      </w:r>
    </w:p>
    <w:p w:rsidR="00A629C0" w:rsidRPr="00A629C0" w:rsidRDefault="00A629C0" w:rsidP="00387448">
      <w:pPr>
        <w:pStyle w:val="Bezmezer"/>
        <w:jc w:val="both"/>
        <w:rPr>
          <w:rFonts w:cs="Arial"/>
          <w:lang w:eastAsia="cs-CZ"/>
        </w:rPr>
      </w:pPr>
      <w:r w:rsidRPr="00A629C0">
        <w:rPr>
          <w:rFonts w:cs="Arial"/>
          <w:lang w:eastAsia="cs-CZ"/>
        </w:rPr>
        <w:t>Zpracování</w:t>
      </w:r>
      <w:r w:rsidR="002047B6">
        <w:rPr>
          <w:rFonts w:cs="Arial"/>
          <w:lang w:eastAsia="cs-CZ"/>
        </w:rPr>
        <w:t xml:space="preserve"> </w:t>
      </w:r>
      <w:r w:rsidRPr="00A629C0">
        <w:rPr>
          <w:rFonts w:cs="Arial"/>
          <w:lang w:eastAsia="cs-CZ"/>
        </w:rPr>
        <w:t>komplexní</w:t>
      </w:r>
      <w:r w:rsidR="002047B6">
        <w:rPr>
          <w:rFonts w:cs="Arial"/>
          <w:lang w:eastAsia="cs-CZ"/>
        </w:rPr>
        <w:t xml:space="preserve"> </w:t>
      </w:r>
      <w:r w:rsidRPr="00A629C0">
        <w:rPr>
          <w:rFonts w:cs="Arial"/>
          <w:lang w:eastAsia="cs-CZ"/>
        </w:rPr>
        <w:t>národní</w:t>
      </w:r>
      <w:r w:rsidR="002047B6">
        <w:rPr>
          <w:rFonts w:cs="Arial"/>
          <w:lang w:eastAsia="cs-CZ"/>
        </w:rPr>
        <w:t xml:space="preserve"> </w:t>
      </w:r>
      <w:r w:rsidRPr="00A629C0">
        <w:rPr>
          <w:rFonts w:cs="Arial"/>
          <w:lang w:eastAsia="cs-CZ"/>
        </w:rPr>
        <w:t>strategie</w:t>
      </w:r>
      <w:r w:rsidR="002047B6">
        <w:rPr>
          <w:rFonts w:cs="Arial"/>
          <w:lang w:eastAsia="cs-CZ"/>
        </w:rPr>
        <w:t xml:space="preserve"> </w:t>
      </w:r>
      <w:r w:rsidRPr="00A629C0">
        <w:rPr>
          <w:rFonts w:cs="Arial"/>
          <w:lang w:eastAsia="cs-CZ"/>
        </w:rPr>
        <w:t>a</w:t>
      </w:r>
      <w:r w:rsidR="002047B6">
        <w:rPr>
          <w:rFonts w:cs="Arial"/>
          <w:lang w:eastAsia="cs-CZ"/>
        </w:rPr>
        <w:t xml:space="preserve"> </w:t>
      </w:r>
      <w:r w:rsidRPr="00A629C0">
        <w:rPr>
          <w:rFonts w:cs="Arial"/>
          <w:lang w:eastAsia="cs-CZ"/>
        </w:rPr>
        <w:t>harmonogramu</w:t>
      </w:r>
      <w:r w:rsidR="002047B6">
        <w:rPr>
          <w:rFonts w:cs="Arial"/>
          <w:lang w:eastAsia="cs-CZ"/>
        </w:rPr>
        <w:t xml:space="preserve"> </w:t>
      </w:r>
      <w:r w:rsidRPr="00A629C0">
        <w:rPr>
          <w:rFonts w:cs="Arial"/>
          <w:lang w:eastAsia="cs-CZ"/>
        </w:rPr>
        <w:t>snižování</w:t>
      </w:r>
      <w:r w:rsidR="002047B6">
        <w:rPr>
          <w:rFonts w:cs="Arial"/>
          <w:lang w:eastAsia="cs-CZ"/>
        </w:rPr>
        <w:t xml:space="preserve"> </w:t>
      </w:r>
      <w:r w:rsidRPr="00A629C0">
        <w:rPr>
          <w:rFonts w:cs="Arial"/>
          <w:lang w:eastAsia="cs-CZ"/>
        </w:rPr>
        <w:t>jednotlivých</w:t>
      </w:r>
      <w:r w:rsidR="002047B6">
        <w:rPr>
          <w:rFonts w:cs="Arial"/>
          <w:lang w:eastAsia="cs-CZ"/>
        </w:rPr>
        <w:t xml:space="preserve"> </w:t>
      </w:r>
      <w:r w:rsidRPr="00A629C0">
        <w:rPr>
          <w:rFonts w:cs="Arial"/>
          <w:lang w:eastAsia="cs-CZ"/>
        </w:rPr>
        <w:t>emisí.</w:t>
      </w:r>
      <w:r w:rsidR="002047B6">
        <w:rPr>
          <w:rFonts w:cs="Arial"/>
          <w:lang w:eastAsia="cs-CZ"/>
        </w:rPr>
        <w:t xml:space="preserve"> </w:t>
      </w:r>
      <w:r w:rsidRPr="00A629C0">
        <w:rPr>
          <w:rFonts w:cs="Arial"/>
          <w:lang w:eastAsia="cs-CZ"/>
        </w:rPr>
        <w:t>Z</w:t>
      </w:r>
      <w:r w:rsidR="002047B6">
        <w:rPr>
          <w:rFonts w:cs="Arial"/>
          <w:lang w:eastAsia="cs-CZ"/>
        </w:rPr>
        <w:t> </w:t>
      </w:r>
      <w:r w:rsidRPr="00A629C0">
        <w:rPr>
          <w:rFonts w:cs="Arial"/>
          <w:lang w:eastAsia="cs-CZ"/>
        </w:rPr>
        <w:t>této</w:t>
      </w:r>
      <w:r w:rsidR="002047B6">
        <w:rPr>
          <w:rFonts w:cs="Arial"/>
          <w:lang w:eastAsia="cs-CZ"/>
        </w:rPr>
        <w:t xml:space="preserve"> </w:t>
      </w:r>
      <w:r w:rsidRPr="00A629C0">
        <w:rPr>
          <w:rFonts w:cs="Arial"/>
          <w:lang w:eastAsia="cs-CZ"/>
        </w:rPr>
        <w:t>strategie</w:t>
      </w:r>
      <w:r w:rsidR="002047B6">
        <w:rPr>
          <w:rFonts w:cs="Arial"/>
          <w:lang w:eastAsia="cs-CZ"/>
        </w:rPr>
        <w:t xml:space="preserve"> </w:t>
      </w:r>
      <w:r w:rsidRPr="00A629C0">
        <w:rPr>
          <w:rFonts w:cs="Arial"/>
          <w:lang w:eastAsia="cs-CZ"/>
        </w:rPr>
        <w:t>vzniknou</w:t>
      </w:r>
      <w:r w:rsidR="002047B6">
        <w:rPr>
          <w:rFonts w:cs="Arial"/>
          <w:lang w:eastAsia="cs-CZ"/>
        </w:rPr>
        <w:t xml:space="preserve"> </w:t>
      </w:r>
      <w:r w:rsidRPr="00A629C0">
        <w:rPr>
          <w:rFonts w:cs="Arial"/>
          <w:lang w:eastAsia="cs-CZ"/>
        </w:rPr>
        <w:t>konkrétní</w:t>
      </w:r>
      <w:r w:rsidR="002047B6">
        <w:rPr>
          <w:rFonts w:cs="Arial"/>
          <w:lang w:eastAsia="cs-CZ"/>
        </w:rPr>
        <w:t xml:space="preserve"> </w:t>
      </w:r>
      <w:r w:rsidRPr="00A629C0">
        <w:rPr>
          <w:rFonts w:cs="Arial"/>
          <w:lang w:eastAsia="cs-CZ"/>
        </w:rPr>
        <w:t>cíle</w:t>
      </w:r>
      <w:r w:rsidR="002047B6">
        <w:rPr>
          <w:rFonts w:cs="Arial"/>
          <w:lang w:eastAsia="cs-CZ"/>
        </w:rPr>
        <w:t xml:space="preserve"> </w:t>
      </w:r>
      <w:r w:rsidRPr="00A629C0">
        <w:rPr>
          <w:rFonts w:cs="Arial"/>
          <w:lang w:eastAsia="cs-CZ"/>
        </w:rPr>
        <w:t>a</w:t>
      </w:r>
      <w:r w:rsidR="002047B6">
        <w:rPr>
          <w:rFonts w:cs="Arial"/>
          <w:lang w:eastAsia="cs-CZ"/>
        </w:rPr>
        <w:t xml:space="preserve"> </w:t>
      </w:r>
      <w:r w:rsidRPr="00A629C0">
        <w:rPr>
          <w:rFonts w:cs="Arial"/>
          <w:lang w:eastAsia="cs-CZ"/>
        </w:rPr>
        <w:t>opatření</w:t>
      </w:r>
      <w:r w:rsidR="002047B6">
        <w:rPr>
          <w:rFonts w:cs="Arial"/>
          <w:lang w:eastAsia="cs-CZ"/>
        </w:rPr>
        <w:t xml:space="preserve"> </w:t>
      </w:r>
      <w:r w:rsidRPr="00A629C0">
        <w:rPr>
          <w:rFonts w:cs="Arial"/>
          <w:lang w:eastAsia="cs-CZ"/>
        </w:rPr>
        <w:t>pro</w:t>
      </w:r>
      <w:r w:rsidR="002047B6">
        <w:rPr>
          <w:rFonts w:cs="Arial"/>
          <w:lang w:eastAsia="cs-CZ"/>
        </w:rPr>
        <w:t xml:space="preserve"> </w:t>
      </w:r>
      <w:r w:rsidRPr="00A629C0">
        <w:rPr>
          <w:rFonts w:cs="Arial"/>
          <w:lang w:eastAsia="cs-CZ"/>
        </w:rPr>
        <w:t>jednotlivé</w:t>
      </w:r>
      <w:r w:rsidR="002047B6">
        <w:rPr>
          <w:rFonts w:cs="Arial"/>
          <w:lang w:eastAsia="cs-CZ"/>
        </w:rPr>
        <w:t xml:space="preserve"> </w:t>
      </w:r>
      <w:r w:rsidRPr="00A629C0">
        <w:rPr>
          <w:rFonts w:cs="Arial"/>
          <w:lang w:eastAsia="cs-CZ"/>
        </w:rPr>
        <w:t>zdroje</w:t>
      </w:r>
      <w:r w:rsidR="002047B6">
        <w:rPr>
          <w:rFonts w:cs="Arial"/>
          <w:lang w:eastAsia="cs-CZ"/>
        </w:rPr>
        <w:t xml:space="preserve"> </w:t>
      </w:r>
      <w:r w:rsidRPr="00A629C0">
        <w:rPr>
          <w:rFonts w:cs="Arial"/>
          <w:lang w:eastAsia="cs-CZ"/>
        </w:rPr>
        <w:t>znečištění.</w:t>
      </w:r>
      <w:r w:rsidR="002047B6">
        <w:rPr>
          <w:rFonts w:cs="Arial"/>
          <w:lang w:eastAsia="cs-CZ"/>
        </w:rPr>
        <w:t xml:space="preserve"> </w:t>
      </w:r>
      <w:r w:rsidRPr="00A629C0">
        <w:rPr>
          <w:rFonts w:cs="Arial"/>
          <w:lang w:eastAsia="cs-CZ"/>
        </w:rPr>
        <w:t>Lze</w:t>
      </w:r>
      <w:r w:rsidR="002047B6">
        <w:rPr>
          <w:rFonts w:cs="Arial"/>
          <w:lang w:eastAsia="cs-CZ"/>
        </w:rPr>
        <w:t xml:space="preserve"> </w:t>
      </w:r>
      <w:r w:rsidRPr="00A629C0">
        <w:rPr>
          <w:rFonts w:cs="Arial"/>
          <w:lang w:eastAsia="cs-CZ"/>
        </w:rPr>
        <w:t>předpokládat,</w:t>
      </w:r>
      <w:r w:rsidR="002047B6">
        <w:rPr>
          <w:rFonts w:cs="Arial"/>
          <w:lang w:eastAsia="cs-CZ"/>
        </w:rPr>
        <w:t xml:space="preserve"> </w:t>
      </w:r>
      <w:r w:rsidRPr="00A629C0">
        <w:rPr>
          <w:rFonts w:cs="Arial"/>
          <w:lang w:eastAsia="cs-CZ"/>
        </w:rPr>
        <w:t>že</w:t>
      </w:r>
      <w:r w:rsidR="002047B6">
        <w:rPr>
          <w:rFonts w:cs="Arial"/>
          <w:lang w:eastAsia="cs-CZ"/>
        </w:rPr>
        <w:t xml:space="preserve"> </w:t>
      </w:r>
      <w:r w:rsidRPr="00A629C0">
        <w:rPr>
          <w:rFonts w:cs="Arial"/>
          <w:lang w:eastAsia="cs-CZ"/>
        </w:rPr>
        <w:t>tyto</w:t>
      </w:r>
      <w:r w:rsidR="002047B6">
        <w:rPr>
          <w:rFonts w:cs="Arial"/>
          <w:lang w:eastAsia="cs-CZ"/>
        </w:rPr>
        <w:t xml:space="preserve"> </w:t>
      </w:r>
      <w:r w:rsidRPr="00A629C0">
        <w:rPr>
          <w:rFonts w:cs="Arial"/>
          <w:lang w:eastAsia="cs-CZ"/>
        </w:rPr>
        <w:t>přísnější</w:t>
      </w:r>
      <w:r w:rsidR="002047B6">
        <w:rPr>
          <w:rFonts w:cs="Arial"/>
          <w:lang w:eastAsia="cs-CZ"/>
        </w:rPr>
        <w:t xml:space="preserve"> </w:t>
      </w:r>
      <w:r w:rsidRPr="00A629C0">
        <w:rPr>
          <w:rFonts w:cs="Arial"/>
          <w:lang w:eastAsia="cs-CZ"/>
        </w:rPr>
        <w:t>cíle</w:t>
      </w:r>
      <w:r w:rsidR="002047B6">
        <w:rPr>
          <w:rFonts w:cs="Arial"/>
          <w:lang w:eastAsia="cs-CZ"/>
        </w:rPr>
        <w:t xml:space="preserve"> </w:t>
      </w:r>
      <w:r w:rsidRPr="00A629C0">
        <w:rPr>
          <w:rFonts w:cs="Arial"/>
          <w:lang w:eastAsia="cs-CZ"/>
        </w:rPr>
        <w:t>budou</w:t>
      </w:r>
      <w:r w:rsidR="002047B6">
        <w:rPr>
          <w:rFonts w:cs="Arial"/>
          <w:lang w:eastAsia="cs-CZ"/>
        </w:rPr>
        <w:t xml:space="preserve"> </w:t>
      </w:r>
      <w:r w:rsidRPr="00A629C0">
        <w:rPr>
          <w:rFonts w:cs="Arial"/>
          <w:lang w:eastAsia="cs-CZ"/>
        </w:rPr>
        <w:t>aplikovány</w:t>
      </w:r>
      <w:r w:rsidR="002047B6">
        <w:rPr>
          <w:rFonts w:cs="Arial"/>
          <w:lang w:eastAsia="cs-CZ"/>
        </w:rPr>
        <w:t xml:space="preserve"> </w:t>
      </w:r>
      <w:r w:rsidRPr="00A629C0">
        <w:rPr>
          <w:rFonts w:cs="Arial"/>
          <w:lang w:eastAsia="cs-CZ"/>
        </w:rPr>
        <w:t>v</w:t>
      </w:r>
      <w:r w:rsidR="002047B6">
        <w:rPr>
          <w:rFonts w:cs="Arial"/>
          <w:lang w:eastAsia="cs-CZ"/>
        </w:rPr>
        <w:t> </w:t>
      </w:r>
      <w:r w:rsidRPr="00A629C0">
        <w:rPr>
          <w:rFonts w:cs="Arial"/>
          <w:lang w:eastAsia="cs-CZ"/>
        </w:rPr>
        <w:t>rámci</w:t>
      </w:r>
      <w:r w:rsidR="002047B6">
        <w:rPr>
          <w:rFonts w:cs="Arial"/>
          <w:lang w:eastAsia="cs-CZ"/>
        </w:rPr>
        <w:t xml:space="preserve"> </w:t>
      </w:r>
      <w:r w:rsidRPr="00A629C0">
        <w:rPr>
          <w:rFonts w:cs="Arial"/>
          <w:lang w:eastAsia="cs-CZ"/>
        </w:rPr>
        <w:t>prodlužování</w:t>
      </w:r>
      <w:r w:rsidR="002047B6">
        <w:rPr>
          <w:rFonts w:cs="Arial"/>
          <w:lang w:eastAsia="cs-CZ"/>
        </w:rPr>
        <w:t xml:space="preserve"> </w:t>
      </w:r>
      <w:r w:rsidRPr="00A629C0">
        <w:rPr>
          <w:rFonts w:cs="Arial"/>
          <w:lang w:eastAsia="cs-CZ"/>
        </w:rPr>
        <w:t>povolení</w:t>
      </w:r>
      <w:r w:rsidR="002047B6">
        <w:rPr>
          <w:rFonts w:cs="Arial"/>
          <w:lang w:eastAsia="cs-CZ"/>
        </w:rPr>
        <w:t xml:space="preserve"> </w:t>
      </w:r>
      <w:r w:rsidRPr="00A629C0">
        <w:rPr>
          <w:rFonts w:cs="Arial"/>
          <w:lang w:eastAsia="cs-CZ"/>
        </w:rPr>
        <w:t>k</w:t>
      </w:r>
      <w:r w:rsidR="002047B6">
        <w:rPr>
          <w:rFonts w:cs="Arial"/>
          <w:lang w:eastAsia="cs-CZ"/>
        </w:rPr>
        <w:t> </w:t>
      </w:r>
      <w:r w:rsidRPr="00A629C0">
        <w:rPr>
          <w:rFonts w:cs="Arial"/>
          <w:lang w:eastAsia="cs-CZ"/>
        </w:rPr>
        <w:t>nakládání</w:t>
      </w:r>
      <w:r w:rsidR="002047B6">
        <w:rPr>
          <w:rFonts w:cs="Arial"/>
          <w:lang w:eastAsia="cs-CZ"/>
        </w:rPr>
        <w:t xml:space="preserve"> </w:t>
      </w:r>
      <w:r w:rsidRPr="00A629C0">
        <w:rPr>
          <w:rFonts w:cs="Arial"/>
          <w:lang w:eastAsia="cs-CZ"/>
        </w:rPr>
        <w:t>s</w:t>
      </w:r>
      <w:r w:rsidR="002047B6">
        <w:rPr>
          <w:rFonts w:cs="Arial"/>
          <w:lang w:eastAsia="cs-CZ"/>
        </w:rPr>
        <w:t> </w:t>
      </w:r>
      <w:r w:rsidRPr="00A629C0">
        <w:rPr>
          <w:rFonts w:cs="Arial"/>
          <w:lang w:eastAsia="cs-CZ"/>
        </w:rPr>
        <w:t>vodami</w:t>
      </w:r>
      <w:r w:rsidR="002047B6">
        <w:rPr>
          <w:rFonts w:cs="Arial"/>
          <w:lang w:eastAsia="cs-CZ"/>
        </w:rPr>
        <w:t xml:space="preserve"> </w:t>
      </w:r>
      <w:r w:rsidRPr="00A629C0">
        <w:rPr>
          <w:rFonts w:cs="Arial"/>
          <w:lang w:eastAsia="cs-CZ"/>
        </w:rPr>
        <w:t>a</w:t>
      </w:r>
      <w:r w:rsidR="002047B6">
        <w:rPr>
          <w:rFonts w:cs="Arial"/>
          <w:lang w:eastAsia="cs-CZ"/>
        </w:rPr>
        <w:t xml:space="preserve"> </w:t>
      </w:r>
      <w:r w:rsidRPr="00A629C0">
        <w:rPr>
          <w:rFonts w:cs="Arial"/>
          <w:lang w:eastAsia="cs-CZ"/>
        </w:rPr>
        <w:t>dalších povoleních (</w:t>
      </w:r>
      <w:proofErr w:type="gramStart"/>
      <w:r w:rsidRPr="00A629C0">
        <w:rPr>
          <w:rFonts w:cs="Arial"/>
          <w:lang w:eastAsia="cs-CZ"/>
        </w:rPr>
        <w:t xml:space="preserve">aplikace </w:t>
      </w:r>
      <w:r w:rsidR="002047B6">
        <w:rPr>
          <w:rFonts w:cs="Arial"/>
          <w:lang w:eastAsia="cs-CZ"/>
        </w:rPr>
        <w:t xml:space="preserve"> </w:t>
      </w:r>
      <w:r w:rsidR="002047B6">
        <w:rPr>
          <w:rFonts w:cs="Arial"/>
          <w:lang w:eastAsia="cs-CZ"/>
        </w:rPr>
        <w:lastRenderedPageBreak/>
        <w:t>h</w:t>
      </w:r>
      <w:r w:rsidRPr="00A629C0">
        <w:rPr>
          <w:rFonts w:cs="Arial"/>
          <w:lang w:eastAsia="cs-CZ"/>
        </w:rPr>
        <w:t>nojiv</w:t>
      </w:r>
      <w:proofErr w:type="gramEnd"/>
      <w:r w:rsidRPr="00A629C0">
        <w:rPr>
          <w:rFonts w:cs="Arial"/>
          <w:lang w:eastAsia="cs-CZ"/>
        </w:rPr>
        <w:t xml:space="preserve">, vypouštění do ovzduší), případně nebudou povolována vůbec. </w:t>
      </w:r>
      <w:r w:rsidR="002047B6">
        <w:rPr>
          <w:rFonts w:cs="Arial"/>
          <w:lang w:eastAsia="cs-CZ"/>
        </w:rPr>
        <w:t xml:space="preserve"> </w:t>
      </w:r>
      <w:r w:rsidRPr="00A629C0">
        <w:rPr>
          <w:rFonts w:cs="Arial"/>
          <w:lang w:eastAsia="cs-CZ"/>
        </w:rPr>
        <w:t>Opatření</w:t>
      </w:r>
      <w:r w:rsidR="002047B6">
        <w:rPr>
          <w:rFonts w:cs="Arial"/>
          <w:lang w:eastAsia="cs-CZ"/>
        </w:rPr>
        <w:t xml:space="preserve"> </w:t>
      </w:r>
      <w:r w:rsidRPr="00A629C0">
        <w:rPr>
          <w:rFonts w:cs="Arial"/>
          <w:lang w:eastAsia="cs-CZ"/>
        </w:rPr>
        <w:t>pro</w:t>
      </w:r>
      <w:r w:rsidR="002047B6">
        <w:rPr>
          <w:rFonts w:cs="Arial"/>
          <w:lang w:eastAsia="cs-CZ"/>
        </w:rPr>
        <w:t xml:space="preserve"> </w:t>
      </w:r>
      <w:r w:rsidRPr="00A629C0">
        <w:rPr>
          <w:rFonts w:cs="Arial"/>
          <w:lang w:eastAsia="cs-CZ"/>
        </w:rPr>
        <w:t>cílené</w:t>
      </w:r>
      <w:r w:rsidR="002047B6">
        <w:rPr>
          <w:rFonts w:cs="Arial"/>
          <w:lang w:eastAsia="cs-CZ"/>
        </w:rPr>
        <w:t xml:space="preserve"> </w:t>
      </w:r>
      <w:r w:rsidRPr="00A629C0">
        <w:rPr>
          <w:rFonts w:cs="Arial"/>
          <w:lang w:eastAsia="cs-CZ"/>
        </w:rPr>
        <w:t>snižování</w:t>
      </w:r>
      <w:r w:rsidR="002047B6">
        <w:rPr>
          <w:rFonts w:cs="Arial"/>
          <w:lang w:eastAsia="cs-CZ"/>
        </w:rPr>
        <w:t xml:space="preserve"> </w:t>
      </w:r>
      <w:r w:rsidRPr="00A629C0">
        <w:rPr>
          <w:rFonts w:cs="Arial"/>
          <w:lang w:eastAsia="cs-CZ"/>
        </w:rPr>
        <w:t>vypouštění,</w:t>
      </w:r>
      <w:r w:rsidR="002047B6">
        <w:rPr>
          <w:rFonts w:cs="Arial"/>
          <w:lang w:eastAsia="cs-CZ"/>
        </w:rPr>
        <w:t xml:space="preserve"> </w:t>
      </w:r>
      <w:r w:rsidRPr="00A629C0">
        <w:rPr>
          <w:rFonts w:cs="Arial"/>
          <w:lang w:eastAsia="cs-CZ"/>
        </w:rPr>
        <w:t>emisí</w:t>
      </w:r>
      <w:r w:rsidR="002047B6">
        <w:rPr>
          <w:rFonts w:cs="Arial"/>
          <w:lang w:eastAsia="cs-CZ"/>
        </w:rPr>
        <w:t xml:space="preserve"> </w:t>
      </w:r>
      <w:r w:rsidRPr="00A629C0">
        <w:rPr>
          <w:rFonts w:cs="Arial"/>
          <w:lang w:eastAsia="cs-CZ"/>
        </w:rPr>
        <w:t>a</w:t>
      </w:r>
      <w:r w:rsidR="002047B6">
        <w:rPr>
          <w:rFonts w:cs="Arial"/>
          <w:lang w:eastAsia="cs-CZ"/>
        </w:rPr>
        <w:t xml:space="preserve"> </w:t>
      </w:r>
      <w:r w:rsidRPr="00A629C0">
        <w:rPr>
          <w:rFonts w:cs="Arial"/>
          <w:lang w:eastAsia="cs-CZ"/>
        </w:rPr>
        <w:t>úniků</w:t>
      </w:r>
      <w:r w:rsidR="002047B6">
        <w:rPr>
          <w:rFonts w:cs="Arial"/>
          <w:lang w:eastAsia="cs-CZ"/>
        </w:rPr>
        <w:t xml:space="preserve"> </w:t>
      </w:r>
      <w:r w:rsidRPr="00A629C0">
        <w:rPr>
          <w:rFonts w:cs="Arial"/>
          <w:lang w:eastAsia="cs-CZ"/>
        </w:rPr>
        <w:t>prioritních</w:t>
      </w:r>
      <w:r w:rsidR="002047B6">
        <w:rPr>
          <w:rFonts w:cs="Arial"/>
          <w:lang w:eastAsia="cs-CZ"/>
        </w:rPr>
        <w:t xml:space="preserve"> </w:t>
      </w:r>
      <w:r w:rsidRPr="00A629C0">
        <w:rPr>
          <w:rFonts w:cs="Arial"/>
          <w:lang w:eastAsia="cs-CZ"/>
        </w:rPr>
        <w:t>látek</w:t>
      </w:r>
      <w:r w:rsidR="002047B6">
        <w:rPr>
          <w:rFonts w:cs="Arial"/>
          <w:lang w:eastAsia="cs-CZ"/>
        </w:rPr>
        <w:t xml:space="preserve"> </w:t>
      </w:r>
      <w:r w:rsidRPr="00A629C0">
        <w:rPr>
          <w:rFonts w:cs="Arial"/>
          <w:lang w:eastAsia="cs-CZ"/>
        </w:rPr>
        <w:t>a</w:t>
      </w:r>
      <w:r w:rsidR="002047B6">
        <w:rPr>
          <w:rFonts w:cs="Arial"/>
          <w:lang w:eastAsia="cs-CZ"/>
        </w:rPr>
        <w:t xml:space="preserve"> </w:t>
      </w:r>
      <w:r w:rsidRPr="00A629C0">
        <w:rPr>
          <w:rFonts w:cs="Arial"/>
          <w:lang w:eastAsia="cs-CZ"/>
        </w:rPr>
        <w:t>zastavení</w:t>
      </w:r>
      <w:r w:rsidR="002047B6">
        <w:rPr>
          <w:rFonts w:cs="Arial"/>
          <w:lang w:eastAsia="cs-CZ"/>
        </w:rPr>
        <w:t xml:space="preserve"> </w:t>
      </w:r>
      <w:r w:rsidRPr="00A629C0">
        <w:rPr>
          <w:rFonts w:cs="Arial"/>
          <w:lang w:eastAsia="cs-CZ"/>
        </w:rPr>
        <w:t>nebo</w:t>
      </w:r>
      <w:r w:rsidR="002047B6">
        <w:rPr>
          <w:rFonts w:cs="Arial"/>
          <w:lang w:eastAsia="cs-CZ"/>
        </w:rPr>
        <w:t xml:space="preserve"> </w:t>
      </w:r>
      <w:r w:rsidRPr="00A629C0">
        <w:rPr>
          <w:rFonts w:cs="Arial"/>
          <w:lang w:eastAsia="cs-CZ"/>
        </w:rPr>
        <w:t>postupné</w:t>
      </w:r>
      <w:r w:rsidR="002047B6">
        <w:rPr>
          <w:rFonts w:cs="Arial"/>
          <w:lang w:eastAsia="cs-CZ"/>
        </w:rPr>
        <w:t xml:space="preserve"> </w:t>
      </w:r>
      <w:r w:rsidRPr="00A629C0">
        <w:rPr>
          <w:rFonts w:cs="Arial"/>
          <w:lang w:eastAsia="cs-CZ"/>
        </w:rPr>
        <w:t>odstranění</w:t>
      </w:r>
      <w:r w:rsidR="002047B6">
        <w:rPr>
          <w:rFonts w:cs="Arial"/>
          <w:lang w:eastAsia="cs-CZ"/>
        </w:rPr>
        <w:t xml:space="preserve"> </w:t>
      </w:r>
      <w:r w:rsidRPr="00A629C0">
        <w:rPr>
          <w:rFonts w:cs="Arial"/>
          <w:lang w:eastAsia="cs-CZ"/>
        </w:rPr>
        <w:t>vypouštění,</w:t>
      </w:r>
      <w:r w:rsidR="002047B6">
        <w:rPr>
          <w:rFonts w:cs="Arial"/>
          <w:lang w:eastAsia="cs-CZ"/>
        </w:rPr>
        <w:t xml:space="preserve"> </w:t>
      </w:r>
      <w:r w:rsidRPr="00A629C0">
        <w:rPr>
          <w:rFonts w:cs="Arial"/>
          <w:lang w:eastAsia="cs-CZ"/>
        </w:rPr>
        <w:t>emisí</w:t>
      </w:r>
      <w:r w:rsidR="002047B6">
        <w:rPr>
          <w:rFonts w:cs="Arial"/>
          <w:lang w:eastAsia="cs-CZ"/>
        </w:rPr>
        <w:t xml:space="preserve"> </w:t>
      </w:r>
      <w:r w:rsidRPr="00A629C0">
        <w:rPr>
          <w:rFonts w:cs="Arial"/>
          <w:lang w:eastAsia="cs-CZ"/>
        </w:rPr>
        <w:t>a</w:t>
      </w:r>
      <w:r w:rsidR="002047B6">
        <w:rPr>
          <w:rFonts w:cs="Arial"/>
          <w:lang w:eastAsia="cs-CZ"/>
        </w:rPr>
        <w:t xml:space="preserve"> </w:t>
      </w:r>
      <w:r w:rsidRPr="00A629C0">
        <w:rPr>
          <w:rFonts w:cs="Arial"/>
          <w:lang w:eastAsia="cs-CZ"/>
        </w:rPr>
        <w:t>úniků</w:t>
      </w:r>
    </w:p>
    <w:p w:rsidR="00A629C0" w:rsidRPr="00A629C0" w:rsidRDefault="002047B6" w:rsidP="00A629C0">
      <w:pPr>
        <w:pStyle w:val="Bezmezer"/>
        <w:rPr>
          <w:rFonts w:cs="Arial"/>
          <w:lang w:eastAsia="cs-CZ"/>
        </w:rPr>
      </w:pPr>
      <w:r w:rsidRPr="00A629C0">
        <w:rPr>
          <w:rFonts w:cs="Arial"/>
          <w:lang w:eastAsia="cs-CZ"/>
        </w:rPr>
        <w:t>P</w:t>
      </w:r>
      <w:r w:rsidR="00A629C0" w:rsidRPr="00A629C0">
        <w:rPr>
          <w:rFonts w:cs="Arial"/>
          <w:lang w:eastAsia="cs-CZ"/>
        </w:rPr>
        <w:t>rioritních</w:t>
      </w:r>
      <w:r>
        <w:rPr>
          <w:rFonts w:cs="Arial"/>
          <w:lang w:eastAsia="cs-CZ"/>
        </w:rPr>
        <w:t xml:space="preserve"> </w:t>
      </w:r>
      <w:r w:rsidR="00A629C0" w:rsidRPr="00A629C0">
        <w:rPr>
          <w:rFonts w:cs="Arial"/>
          <w:lang w:eastAsia="cs-CZ"/>
        </w:rPr>
        <w:t>nebezpečných</w:t>
      </w:r>
      <w:r>
        <w:rPr>
          <w:rFonts w:cs="Arial"/>
          <w:lang w:eastAsia="cs-CZ"/>
        </w:rPr>
        <w:t xml:space="preserve"> </w:t>
      </w:r>
      <w:r w:rsidR="00A629C0" w:rsidRPr="00A629C0">
        <w:rPr>
          <w:rFonts w:cs="Arial"/>
          <w:lang w:eastAsia="cs-CZ"/>
        </w:rPr>
        <w:t>látek</w:t>
      </w:r>
      <w:r>
        <w:rPr>
          <w:rFonts w:cs="Arial"/>
          <w:lang w:eastAsia="cs-CZ"/>
        </w:rPr>
        <w:t xml:space="preserve"> </w:t>
      </w:r>
      <w:r w:rsidR="00A629C0" w:rsidRPr="00A629C0">
        <w:rPr>
          <w:rFonts w:cs="Arial"/>
          <w:lang w:eastAsia="cs-CZ"/>
        </w:rPr>
        <w:t>by</w:t>
      </w:r>
      <w:r>
        <w:rPr>
          <w:rFonts w:cs="Arial"/>
          <w:lang w:eastAsia="cs-CZ"/>
        </w:rPr>
        <w:t xml:space="preserve"> </w:t>
      </w:r>
      <w:r w:rsidR="00A629C0" w:rsidRPr="00A629C0">
        <w:rPr>
          <w:rFonts w:cs="Arial"/>
          <w:lang w:eastAsia="cs-CZ"/>
        </w:rPr>
        <w:t>měla</w:t>
      </w:r>
      <w:r>
        <w:rPr>
          <w:rFonts w:cs="Arial"/>
          <w:lang w:eastAsia="cs-CZ"/>
        </w:rPr>
        <w:t xml:space="preserve"> </w:t>
      </w:r>
      <w:r w:rsidR="00A629C0" w:rsidRPr="00A629C0">
        <w:rPr>
          <w:rFonts w:cs="Arial"/>
          <w:lang w:eastAsia="cs-CZ"/>
        </w:rPr>
        <w:t>být</w:t>
      </w:r>
      <w:r>
        <w:rPr>
          <w:rFonts w:cs="Arial"/>
          <w:lang w:eastAsia="cs-CZ"/>
        </w:rPr>
        <w:t xml:space="preserve"> </w:t>
      </w:r>
      <w:r w:rsidR="00A629C0" w:rsidRPr="00A629C0">
        <w:rPr>
          <w:rFonts w:cs="Arial"/>
          <w:lang w:eastAsia="cs-CZ"/>
        </w:rPr>
        <w:t>cílena</w:t>
      </w:r>
      <w:r>
        <w:rPr>
          <w:rFonts w:cs="Arial"/>
          <w:lang w:eastAsia="cs-CZ"/>
        </w:rPr>
        <w:t xml:space="preserve"> </w:t>
      </w:r>
      <w:r w:rsidR="00A629C0" w:rsidRPr="00A629C0">
        <w:rPr>
          <w:rFonts w:cs="Arial"/>
          <w:lang w:eastAsia="cs-CZ"/>
        </w:rPr>
        <w:t>do</w:t>
      </w:r>
      <w:r>
        <w:rPr>
          <w:rFonts w:cs="Arial"/>
          <w:lang w:eastAsia="cs-CZ"/>
        </w:rPr>
        <w:t xml:space="preserve"> </w:t>
      </w:r>
      <w:r w:rsidR="00A629C0" w:rsidRPr="00A629C0">
        <w:rPr>
          <w:rFonts w:cs="Arial"/>
          <w:lang w:eastAsia="cs-CZ"/>
        </w:rPr>
        <w:t>oblasti</w:t>
      </w:r>
      <w:r>
        <w:rPr>
          <w:rFonts w:cs="Arial"/>
          <w:lang w:eastAsia="cs-CZ"/>
        </w:rPr>
        <w:t xml:space="preserve"> </w:t>
      </w:r>
      <w:r w:rsidR="00A629C0" w:rsidRPr="00A629C0">
        <w:rPr>
          <w:rFonts w:cs="Arial"/>
          <w:lang w:eastAsia="cs-CZ"/>
        </w:rPr>
        <w:t>průmyslu,</w:t>
      </w:r>
      <w:r>
        <w:rPr>
          <w:rFonts w:cs="Arial"/>
          <w:lang w:eastAsia="cs-CZ"/>
        </w:rPr>
        <w:t xml:space="preserve"> </w:t>
      </w:r>
      <w:r w:rsidR="00A629C0" w:rsidRPr="00A629C0">
        <w:rPr>
          <w:rFonts w:cs="Arial"/>
          <w:lang w:eastAsia="cs-CZ"/>
        </w:rPr>
        <w:t>zejména</w:t>
      </w:r>
      <w:r>
        <w:rPr>
          <w:rFonts w:cs="Arial"/>
          <w:lang w:eastAsia="cs-CZ"/>
        </w:rPr>
        <w:t xml:space="preserve"> </w:t>
      </w:r>
      <w:r w:rsidR="00A629C0" w:rsidRPr="00A629C0">
        <w:rPr>
          <w:rFonts w:cs="Arial"/>
          <w:lang w:eastAsia="cs-CZ"/>
        </w:rPr>
        <w:t>chemického</w:t>
      </w:r>
      <w:r>
        <w:rPr>
          <w:rFonts w:cs="Arial"/>
          <w:lang w:eastAsia="cs-CZ"/>
        </w:rPr>
        <w:t xml:space="preserve"> </w:t>
      </w:r>
      <w:r w:rsidR="00A629C0" w:rsidRPr="00A629C0">
        <w:rPr>
          <w:rFonts w:cs="Arial"/>
          <w:lang w:eastAsia="cs-CZ"/>
        </w:rPr>
        <w:t>a</w:t>
      </w:r>
      <w:r>
        <w:rPr>
          <w:rFonts w:cs="Arial"/>
          <w:lang w:eastAsia="cs-CZ"/>
        </w:rPr>
        <w:t xml:space="preserve"> </w:t>
      </w:r>
      <w:r w:rsidR="00A629C0" w:rsidRPr="00A629C0">
        <w:rPr>
          <w:rFonts w:cs="Arial"/>
          <w:lang w:eastAsia="cs-CZ"/>
        </w:rPr>
        <w:t>to</w:t>
      </w:r>
      <w:r>
        <w:rPr>
          <w:rFonts w:cs="Arial"/>
          <w:lang w:eastAsia="cs-CZ"/>
        </w:rPr>
        <w:t xml:space="preserve"> </w:t>
      </w:r>
      <w:r w:rsidR="00A629C0" w:rsidRPr="00A629C0">
        <w:rPr>
          <w:rFonts w:cs="Arial"/>
          <w:lang w:eastAsia="cs-CZ"/>
        </w:rPr>
        <w:t>tam,</w:t>
      </w:r>
      <w:r>
        <w:rPr>
          <w:rFonts w:cs="Arial"/>
          <w:lang w:eastAsia="cs-CZ"/>
        </w:rPr>
        <w:t xml:space="preserve"> </w:t>
      </w:r>
      <w:r w:rsidR="00A629C0" w:rsidRPr="00A629C0">
        <w:rPr>
          <w:rFonts w:cs="Arial"/>
          <w:lang w:eastAsia="cs-CZ"/>
        </w:rPr>
        <w:t>kde</w:t>
      </w:r>
      <w:r>
        <w:rPr>
          <w:rFonts w:cs="Arial"/>
          <w:lang w:eastAsia="cs-CZ"/>
        </w:rPr>
        <w:t xml:space="preserve"> </w:t>
      </w:r>
      <w:r w:rsidR="00A629C0" w:rsidRPr="00A629C0">
        <w:rPr>
          <w:rFonts w:cs="Arial"/>
          <w:lang w:eastAsia="cs-CZ"/>
        </w:rPr>
        <w:t>jsou</w:t>
      </w:r>
      <w:r>
        <w:rPr>
          <w:rFonts w:cs="Arial"/>
          <w:lang w:eastAsia="cs-CZ"/>
        </w:rPr>
        <w:t xml:space="preserve"> </w:t>
      </w:r>
      <w:r w:rsidR="00A629C0" w:rsidRPr="00A629C0">
        <w:rPr>
          <w:rFonts w:cs="Arial"/>
          <w:lang w:eastAsia="cs-CZ"/>
        </w:rPr>
        <w:t>tyto</w:t>
      </w:r>
      <w:r>
        <w:rPr>
          <w:rFonts w:cs="Arial"/>
          <w:lang w:eastAsia="cs-CZ"/>
        </w:rPr>
        <w:t xml:space="preserve"> </w:t>
      </w:r>
      <w:r w:rsidR="00A629C0" w:rsidRPr="00A629C0">
        <w:rPr>
          <w:rFonts w:cs="Arial"/>
          <w:lang w:eastAsia="cs-CZ"/>
        </w:rPr>
        <w:t>úniky,</w:t>
      </w:r>
      <w:r>
        <w:rPr>
          <w:rFonts w:cs="Arial"/>
          <w:lang w:eastAsia="cs-CZ"/>
        </w:rPr>
        <w:t xml:space="preserve"> </w:t>
      </w:r>
      <w:r w:rsidR="00A629C0" w:rsidRPr="00A629C0">
        <w:rPr>
          <w:rFonts w:cs="Arial"/>
          <w:lang w:eastAsia="cs-CZ"/>
        </w:rPr>
        <w:t>vypouštění</w:t>
      </w:r>
      <w:r>
        <w:rPr>
          <w:rFonts w:cs="Arial"/>
          <w:lang w:eastAsia="cs-CZ"/>
        </w:rPr>
        <w:t xml:space="preserve"> </w:t>
      </w:r>
      <w:r w:rsidR="00A629C0" w:rsidRPr="00A629C0">
        <w:rPr>
          <w:rFonts w:cs="Arial"/>
          <w:lang w:eastAsia="cs-CZ"/>
        </w:rPr>
        <w:t>a</w:t>
      </w:r>
      <w:r>
        <w:rPr>
          <w:rFonts w:cs="Arial"/>
          <w:lang w:eastAsia="cs-CZ"/>
        </w:rPr>
        <w:t xml:space="preserve"> </w:t>
      </w:r>
      <w:r w:rsidR="00A629C0" w:rsidRPr="00A629C0">
        <w:rPr>
          <w:rFonts w:cs="Arial"/>
          <w:lang w:eastAsia="cs-CZ"/>
        </w:rPr>
        <w:t>emise</w:t>
      </w:r>
      <w:r>
        <w:rPr>
          <w:rFonts w:cs="Arial"/>
          <w:lang w:eastAsia="cs-CZ"/>
        </w:rPr>
        <w:t xml:space="preserve"> </w:t>
      </w:r>
      <w:r w:rsidR="00A629C0" w:rsidRPr="00A629C0">
        <w:rPr>
          <w:rFonts w:cs="Arial"/>
          <w:lang w:eastAsia="cs-CZ"/>
        </w:rPr>
        <w:t>identifikovány a evidovány.</w:t>
      </w:r>
    </w:p>
    <w:p w:rsidR="00A629C0" w:rsidRDefault="00A629C0" w:rsidP="00A629C0">
      <w:pPr>
        <w:pStyle w:val="Bezmezer"/>
        <w:jc w:val="both"/>
      </w:pPr>
    </w:p>
    <w:p w:rsidR="002047B6" w:rsidRPr="0053445E" w:rsidRDefault="00A629C0" w:rsidP="002047B6">
      <w:pPr>
        <w:pStyle w:val="Bezmezer"/>
        <w:jc w:val="both"/>
        <w:rPr>
          <w:rFonts w:cs="Arial"/>
          <w:lang w:eastAsia="cs-CZ"/>
        </w:rPr>
      </w:pPr>
      <w:r>
        <w:t>- HSL 2160003 Likvidace nepotřebných vrtů v chráněných územích</w:t>
      </w:r>
      <w:r w:rsidR="002047B6">
        <w:t xml:space="preserve"> - </w:t>
      </w:r>
      <w:r w:rsidR="002047B6">
        <w:rPr>
          <w:lang w:eastAsia="cs-CZ"/>
        </w:rPr>
        <w:t>Č</w:t>
      </w:r>
      <w:r w:rsidR="002047B6" w:rsidRPr="0009072D">
        <w:rPr>
          <w:lang w:eastAsia="cs-CZ"/>
        </w:rPr>
        <w:t>HMÚ</w:t>
      </w:r>
      <w:r w:rsidR="002047B6">
        <w:rPr>
          <w:lang w:eastAsia="cs-CZ"/>
        </w:rPr>
        <w:t xml:space="preserve"> </w:t>
      </w:r>
      <w:r w:rsidR="002047B6" w:rsidRPr="0009072D">
        <w:rPr>
          <w:lang w:eastAsia="cs-CZ"/>
        </w:rPr>
        <w:t>vlastní</w:t>
      </w:r>
      <w:r w:rsidR="002047B6">
        <w:rPr>
          <w:lang w:eastAsia="cs-CZ"/>
        </w:rPr>
        <w:t xml:space="preserve"> </w:t>
      </w:r>
      <w:r w:rsidR="002047B6" w:rsidRPr="0009072D">
        <w:rPr>
          <w:lang w:eastAsia="cs-CZ"/>
        </w:rPr>
        <w:t>po</w:t>
      </w:r>
      <w:r w:rsidR="002047B6">
        <w:rPr>
          <w:lang w:eastAsia="cs-CZ"/>
        </w:rPr>
        <w:t xml:space="preserve"> </w:t>
      </w:r>
      <w:r w:rsidR="002047B6" w:rsidRPr="0009072D">
        <w:rPr>
          <w:lang w:eastAsia="cs-CZ"/>
        </w:rPr>
        <w:t>celé</w:t>
      </w:r>
      <w:r w:rsidR="002047B6">
        <w:rPr>
          <w:lang w:eastAsia="cs-CZ"/>
        </w:rPr>
        <w:t xml:space="preserve"> </w:t>
      </w:r>
      <w:r w:rsidR="002047B6" w:rsidRPr="0009072D">
        <w:rPr>
          <w:lang w:eastAsia="cs-CZ"/>
        </w:rPr>
        <w:t>České</w:t>
      </w:r>
      <w:r w:rsidR="002047B6">
        <w:rPr>
          <w:lang w:eastAsia="cs-CZ"/>
        </w:rPr>
        <w:t xml:space="preserve"> </w:t>
      </w:r>
      <w:r w:rsidR="002047B6" w:rsidRPr="0009072D">
        <w:rPr>
          <w:lang w:eastAsia="cs-CZ"/>
        </w:rPr>
        <w:t>republice</w:t>
      </w:r>
      <w:r w:rsidR="002047B6">
        <w:rPr>
          <w:lang w:eastAsia="cs-CZ"/>
        </w:rPr>
        <w:t xml:space="preserve"> </w:t>
      </w:r>
      <w:r w:rsidR="002047B6" w:rsidRPr="0009072D">
        <w:rPr>
          <w:lang w:eastAsia="cs-CZ"/>
        </w:rPr>
        <w:t>několik</w:t>
      </w:r>
      <w:r w:rsidR="002047B6">
        <w:rPr>
          <w:lang w:eastAsia="cs-CZ"/>
        </w:rPr>
        <w:t xml:space="preserve"> </w:t>
      </w:r>
      <w:r w:rsidR="002047B6" w:rsidRPr="0009072D">
        <w:rPr>
          <w:lang w:eastAsia="cs-CZ"/>
        </w:rPr>
        <w:t>set</w:t>
      </w:r>
      <w:r w:rsidR="002047B6">
        <w:rPr>
          <w:lang w:eastAsia="cs-CZ"/>
        </w:rPr>
        <w:t xml:space="preserve"> </w:t>
      </w:r>
      <w:r w:rsidR="002047B6" w:rsidRPr="0009072D">
        <w:rPr>
          <w:lang w:eastAsia="cs-CZ"/>
        </w:rPr>
        <w:t>vrtů,</w:t>
      </w:r>
      <w:r w:rsidR="002047B6">
        <w:rPr>
          <w:lang w:eastAsia="cs-CZ"/>
        </w:rPr>
        <w:t xml:space="preserve"> </w:t>
      </w:r>
      <w:r w:rsidR="002047B6" w:rsidRPr="0009072D">
        <w:rPr>
          <w:lang w:eastAsia="cs-CZ"/>
        </w:rPr>
        <w:t>které</w:t>
      </w:r>
      <w:r w:rsidR="002047B6">
        <w:rPr>
          <w:lang w:eastAsia="cs-CZ"/>
        </w:rPr>
        <w:t xml:space="preserve"> </w:t>
      </w:r>
      <w:r w:rsidR="002047B6" w:rsidRPr="0009072D">
        <w:rPr>
          <w:lang w:eastAsia="cs-CZ"/>
        </w:rPr>
        <w:t>se</w:t>
      </w:r>
      <w:r w:rsidR="002047B6">
        <w:rPr>
          <w:lang w:eastAsia="cs-CZ"/>
        </w:rPr>
        <w:t xml:space="preserve"> </w:t>
      </w:r>
      <w:r w:rsidR="002047B6" w:rsidRPr="0009072D">
        <w:rPr>
          <w:lang w:eastAsia="cs-CZ"/>
        </w:rPr>
        <w:t>kvůli</w:t>
      </w:r>
      <w:r w:rsidR="002047B6">
        <w:rPr>
          <w:lang w:eastAsia="cs-CZ"/>
        </w:rPr>
        <w:t xml:space="preserve"> </w:t>
      </w:r>
      <w:r w:rsidR="002047B6" w:rsidRPr="0009072D">
        <w:rPr>
          <w:lang w:eastAsia="cs-CZ"/>
        </w:rPr>
        <w:t>jejich</w:t>
      </w:r>
      <w:r w:rsidR="002047B6">
        <w:rPr>
          <w:lang w:eastAsia="cs-CZ"/>
        </w:rPr>
        <w:t xml:space="preserve"> </w:t>
      </w:r>
      <w:r w:rsidR="002047B6" w:rsidRPr="0009072D">
        <w:rPr>
          <w:lang w:eastAsia="cs-CZ"/>
        </w:rPr>
        <w:t>havarijnímu</w:t>
      </w:r>
      <w:r w:rsidR="002047B6">
        <w:rPr>
          <w:lang w:eastAsia="cs-CZ"/>
        </w:rPr>
        <w:t xml:space="preserve"> </w:t>
      </w:r>
      <w:r w:rsidR="002047B6" w:rsidRPr="0009072D">
        <w:rPr>
          <w:lang w:eastAsia="cs-CZ"/>
        </w:rPr>
        <w:t>stavu</w:t>
      </w:r>
      <w:r w:rsidR="002047B6">
        <w:rPr>
          <w:lang w:eastAsia="cs-CZ"/>
        </w:rPr>
        <w:t xml:space="preserve"> </w:t>
      </w:r>
      <w:r w:rsidR="002047B6" w:rsidRPr="0009072D">
        <w:rPr>
          <w:lang w:eastAsia="cs-CZ"/>
        </w:rPr>
        <w:t>již</w:t>
      </w:r>
      <w:r w:rsidR="002047B6">
        <w:rPr>
          <w:lang w:eastAsia="cs-CZ"/>
        </w:rPr>
        <w:t xml:space="preserve"> </w:t>
      </w:r>
      <w:r w:rsidR="002047B6" w:rsidRPr="0009072D">
        <w:rPr>
          <w:lang w:eastAsia="cs-CZ"/>
        </w:rPr>
        <w:t>nedají</w:t>
      </w:r>
      <w:r w:rsidR="002047B6">
        <w:rPr>
          <w:lang w:eastAsia="cs-CZ"/>
        </w:rPr>
        <w:t xml:space="preserve"> </w:t>
      </w:r>
      <w:r w:rsidR="002047B6" w:rsidRPr="0009072D">
        <w:rPr>
          <w:lang w:eastAsia="cs-CZ"/>
        </w:rPr>
        <w:t>využívat</w:t>
      </w:r>
      <w:r w:rsidR="002047B6">
        <w:rPr>
          <w:lang w:eastAsia="cs-CZ"/>
        </w:rPr>
        <w:t xml:space="preserve"> </w:t>
      </w:r>
      <w:r w:rsidR="002047B6" w:rsidRPr="0009072D">
        <w:rPr>
          <w:lang w:eastAsia="cs-CZ"/>
        </w:rPr>
        <w:t>pro</w:t>
      </w:r>
      <w:r w:rsidR="002047B6">
        <w:rPr>
          <w:lang w:eastAsia="cs-CZ"/>
        </w:rPr>
        <w:t xml:space="preserve"> </w:t>
      </w:r>
      <w:r w:rsidR="002047B6" w:rsidRPr="0009072D">
        <w:rPr>
          <w:lang w:eastAsia="cs-CZ"/>
        </w:rPr>
        <w:t>monitorování</w:t>
      </w:r>
      <w:r w:rsidR="002047B6">
        <w:rPr>
          <w:lang w:eastAsia="cs-CZ"/>
        </w:rPr>
        <w:t xml:space="preserve"> </w:t>
      </w:r>
      <w:r w:rsidR="002047B6" w:rsidRPr="0009072D">
        <w:rPr>
          <w:lang w:eastAsia="cs-CZ"/>
        </w:rPr>
        <w:t>pohybů</w:t>
      </w:r>
      <w:r w:rsidR="002047B6">
        <w:rPr>
          <w:lang w:eastAsia="cs-CZ"/>
        </w:rPr>
        <w:t xml:space="preserve"> </w:t>
      </w:r>
      <w:r w:rsidR="002047B6" w:rsidRPr="0009072D">
        <w:rPr>
          <w:lang w:eastAsia="cs-CZ"/>
        </w:rPr>
        <w:t>hladiny</w:t>
      </w:r>
      <w:r w:rsidR="002047B6">
        <w:rPr>
          <w:lang w:eastAsia="cs-CZ"/>
        </w:rPr>
        <w:t xml:space="preserve"> </w:t>
      </w:r>
      <w:r w:rsidR="002047B6" w:rsidRPr="0009072D">
        <w:rPr>
          <w:lang w:eastAsia="cs-CZ"/>
        </w:rPr>
        <w:t>spodních</w:t>
      </w:r>
      <w:r w:rsidR="002047B6">
        <w:rPr>
          <w:lang w:eastAsia="cs-CZ"/>
        </w:rPr>
        <w:t xml:space="preserve"> </w:t>
      </w:r>
      <w:r w:rsidR="002047B6" w:rsidRPr="0009072D">
        <w:rPr>
          <w:lang w:eastAsia="cs-CZ"/>
        </w:rPr>
        <w:t>vod.</w:t>
      </w:r>
      <w:r w:rsidR="002047B6">
        <w:rPr>
          <w:lang w:eastAsia="cs-CZ"/>
        </w:rPr>
        <w:t xml:space="preserve"> </w:t>
      </w:r>
      <w:r w:rsidR="002047B6" w:rsidRPr="0009072D">
        <w:rPr>
          <w:lang w:eastAsia="cs-CZ"/>
        </w:rPr>
        <w:t>Vzhledem</w:t>
      </w:r>
      <w:r w:rsidR="002047B6">
        <w:rPr>
          <w:lang w:eastAsia="cs-CZ"/>
        </w:rPr>
        <w:t xml:space="preserve"> </w:t>
      </w:r>
      <w:r w:rsidR="002047B6" w:rsidRPr="0009072D">
        <w:rPr>
          <w:lang w:eastAsia="cs-CZ"/>
        </w:rPr>
        <w:t>k</w:t>
      </w:r>
      <w:r w:rsidR="002047B6">
        <w:rPr>
          <w:lang w:eastAsia="cs-CZ"/>
        </w:rPr>
        <w:t xml:space="preserve"> </w:t>
      </w:r>
      <w:r w:rsidR="002047B6" w:rsidRPr="0009072D">
        <w:rPr>
          <w:lang w:eastAsia="cs-CZ"/>
        </w:rPr>
        <w:t>tomu,</w:t>
      </w:r>
      <w:r w:rsidR="002047B6">
        <w:rPr>
          <w:lang w:eastAsia="cs-CZ"/>
        </w:rPr>
        <w:t xml:space="preserve"> </w:t>
      </w:r>
      <w:r w:rsidR="002047B6" w:rsidRPr="0009072D">
        <w:rPr>
          <w:lang w:eastAsia="cs-CZ"/>
        </w:rPr>
        <w:t>že</w:t>
      </w:r>
      <w:r w:rsidR="002047B6">
        <w:rPr>
          <w:lang w:eastAsia="cs-CZ"/>
        </w:rPr>
        <w:t xml:space="preserve"> </w:t>
      </w:r>
      <w:r w:rsidR="002047B6" w:rsidRPr="0009072D">
        <w:rPr>
          <w:lang w:eastAsia="cs-CZ"/>
        </w:rPr>
        <w:t>velká</w:t>
      </w:r>
      <w:r w:rsidR="002047B6">
        <w:rPr>
          <w:lang w:eastAsia="cs-CZ"/>
        </w:rPr>
        <w:t xml:space="preserve"> </w:t>
      </w:r>
      <w:r w:rsidR="002047B6" w:rsidRPr="0009072D">
        <w:rPr>
          <w:lang w:eastAsia="cs-CZ"/>
        </w:rPr>
        <w:t>část</w:t>
      </w:r>
      <w:r w:rsidR="002047B6">
        <w:rPr>
          <w:lang w:eastAsia="cs-CZ"/>
        </w:rPr>
        <w:t xml:space="preserve"> </w:t>
      </w:r>
      <w:r w:rsidR="002047B6" w:rsidRPr="0009072D">
        <w:rPr>
          <w:lang w:eastAsia="cs-CZ"/>
        </w:rPr>
        <w:t>těchto</w:t>
      </w:r>
      <w:r w:rsidR="002047B6">
        <w:rPr>
          <w:lang w:eastAsia="cs-CZ"/>
        </w:rPr>
        <w:t xml:space="preserve"> </w:t>
      </w:r>
      <w:r w:rsidR="002047B6" w:rsidRPr="0009072D">
        <w:rPr>
          <w:lang w:eastAsia="cs-CZ"/>
        </w:rPr>
        <w:t>vrtů</w:t>
      </w:r>
      <w:r w:rsidR="002047B6">
        <w:rPr>
          <w:lang w:eastAsia="cs-CZ"/>
        </w:rPr>
        <w:t xml:space="preserve"> </w:t>
      </w:r>
      <w:r w:rsidR="002047B6" w:rsidRPr="0009072D">
        <w:rPr>
          <w:lang w:eastAsia="cs-CZ"/>
        </w:rPr>
        <w:t>propojuje</w:t>
      </w:r>
      <w:r w:rsidR="002047B6">
        <w:rPr>
          <w:lang w:eastAsia="cs-CZ"/>
        </w:rPr>
        <w:t xml:space="preserve"> </w:t>
      </w:r>
      <w:r w:rsidR="002047B6" w:rsidRPr="0009072D">
        <w:rPr>
          <w:lang w:eastAsia="cs-CZ"/>
        </w:rPr>
        <w:t>nad</w:t>
      </w:r>
      <w:r w:rsidR="002047B6">
        <w:rPr>
          <w:lang w:eastAsia="cs-CZ"/>
        </w:rPr>
        <w:t xml:space="preserve"> </w:t>
      </w:r>
      <w:r w:rsidR="002047B6" w:rsidRPr="0009072D">
        <w:rPr>
          <w:lang w:eastAsia="cs-CZ"/>
        </w:rPr>
        <w:t>sebou</w:t>
      </w:r>
      <w:r w:rsidR="002047B6">
        <w:rPr>
          <w:lang w:eastAsia="cs-CZ"/>
        </w:rPr>
        <w:t xml:space="preserve"> </w:t>
      </w:r>
      <w:r w:rsidR="002047B6" w:rsidRPr="0009072D">
        <w:rPr>
          <w:lang w:eastAsia="cs-CZ"/>
        </w:rPr>
        <w:t>uložené</w:t>
      </w:r>
      <w:r w:rsidR="002047B6">
        <w:rPr>
          <w:lang w:eastAsia="cs-CZ"/>
        </w:rPr>
        <w:t xml:space="preserve"> </w:t>
      </w:r>
      <w:r w:rsidR="002047B6" w:rsidRPr="0009072D">
        <w:rPr>
          <w:lang w:eastAsia="cs-CZ"/>
        </w:rPr>
        <w:t>zvodněné</w:t>
      </w:r>
      <w:r w:rsidR="002047B6">
        <w:rPr>
          <w:lang w:eastAsia="cs-CZ"/>
        </w:rPr>
        <w:t xml:space="preserve"> </w:t>
      </w:r>
      <w:r w:rsidR="002047B6" w:rsidRPr="0009072D">
        <w:rPr>
          <w:lang w:eastAsia="cs-CZ"/>
        </w:rPr>
        <w:t>vrstvy,</w:t>
      </w:r>
      <w:r w:rsidR="002047B6">
        <w:rPr>
          <w:lang w:eastAsia="cs-CZ"/>
        </w:rPr>
        <w:t xml:space="preserve"> </w:t>
      </w:r>
      <w:r w:rsidR="002047B6" w:rsidRPr="0009072D">
        <w:rPr>
          <w:lang w:eastAsia="cs-CZ"/>
        </w:rPr>
        <w:t>tak</w:t>
      </w:r>
      <w:r w:rsidR="002047B6">
        <w:rPr>
          <w:lang w:eastAsia="cs-CZ"/>
        </w:rPr>
        <w:t xml:space="preserve"> </w:t>
      </w:r>
      <w:r w:rsidR="002047B6" w:rsidRPr="0009072D">
        <w:rPr>
          <w:lang w:eastAsia="cs-CZ"/>
        </w:rPr>
        <w:t>je</w:t>
      </w:r>
      <w:r w:rsidR="002047B6">
        <w:rPr>
          <w:lang w:eastAsia="cs-CZ"/>
        </w:rPr>
        <w:t xml:space="preserve"> </w:t>
      </w:r>
      <w:r w:rsidR="002047B6" w:rsidRPr="0009072D">
        <w:rPr>
          <w:lang w:eastAsia="cs-CZ"/>
        </w:rPr>
        <w:t>třeba</w:t>
      </w:r>
      <w:r w:rsidR="002047B6">
        <w:rPr>
          <w:lang w:eastAsia="cs-CZ"/>
        </w:rPr>
        <w:t xml:space="preserve"> </w:t>
      </w:r>
      <w:r w:rsidR="002047B6" w:rsidRPr="0009072D">
        <w:rPr>
          <w:lang w:eastAsia="cs-CZ"/>
        </w:rPr>
        <w:t>tyto</w:t>
      </w:r>
      <w:r w:rsidR="002047B6">
        <w:rPr>
          <w:lang w:eastAsia="cs-CZ"/>
        </w:rPr>
        <w:t xml:space="preserve"> </w:t>
      </w:r>
      <w:r w:rsidR="002047B6" w:rsidRPr="0009072D">
        <w:rPr>
          <w:lang w:eastAsia="cs-CZ"/>
        </w:rPr>
        <w:t>vrty</w:t>
      </w:r>
      <w:r w:rsidR="002047B6">
        <w:rPr>
          <w:lang w:eastAsia="cs-CZ"/>
        </w:rPr>
        <w:t xml:space="preserve"> </w:t>
      </w:r>
      <w:r w:rsidR="002047B6" w:rsidRPr="0009072D">
        <w:rPr>
          <w:lang w:eastAsia="cs-CZ"/>
        </w:rPr>
        <w:t>odborně</w:t>
      </w:r>
      <w:r w:rsidR="002047B6">
        <w:rPr>
          <w:lang w:eastAsia="cs-CZ"/>
        </w:rPr>
        <w:t xml:space="preserve"> </w:t>
      </w:r>
      <w:r w:rsidR="002047B6" w:rsidRPr="0009072D">
        <w:rPr>
          <w:lang w:eastAsia="cs-CZ"/>
        </w:rPr>
        <w:t>zlikvidovat takovým způsobem, aby nedošlo k ohrožení nebo ovlivnění režimu a jakosti podzemních vod</w:t>
      </w:r>
      <w:r w:rsidR="002047B6">
        <w:rPr>
          <w:lang w:eastAsia="cs-CZ"/>
        </w:rPr>
        <w:t xml:space="preserve">. </w:t>
      </w:r>
      <w:r w:rsidR="002047B6" w:rsidRPr="0053445E">
        <w:rPr>
          <w:rFonts w:cs="Arial"/>
          <w:lang w:eastAsia="cs-CZ"/>
        </w:rPr>
        <w:t>Způsob</w:t>
      </w:r>
      <w:r w:rsidR="002047B6">
        <w:rPr>
          <w:rFonts w:cs="Arial"/>
          <w:lang w:eastAsia="cs-CZ"/>
        </w:rPr>
        <w:t xml:space="preserve"> </w:t>
      </w:r>
      <w:r w:rsidR="002047B6" w:rsidRPr="0053445E">
        <w:rPr>
          <w:rFonts w:cs="Arial"/>
          <w:lang w:eastAsia="cs-CZ"/>
        </w:rPr>
        <w:t>likvidace</w:t>
      </w:r>
      <w:r w:rsidR="002047B6">
        <w:rPr>
          <w:rFonts w:cs="Arial"/>
          <w:lang w:eastAsia="cs-CZ"/>
        </w:rPr>
        <w:t xml:space="preserve"> </w:t>
      </w:r>
      <w:r w:rsidR="002047B6" w:rsidRPr="0053445E">
        <w:rPr>
          <w:rFonts w:cs="Arial"/>
          <w:lang w:eastAsia="cs-CZ"/>
        </w:rPr>
        <w:t>vrtů</w:t>
      </w:r>
      <w:r w:rsidR="002047B6">
        <w:rPr>
          <w:rFonts w:cs="Arial"/>
          <w:lang w:eastAsia="cs-CZ"/>
        </w:rPr>
        <w:t xml:space="preserve"> </w:t>
      </w:r>
      <w:r w:rsidR="002047B6" w:rsidRPr="0053445E">
        <w:rPr>
          <w:rFonts w:cs="Arial"/>
          <w:lang w:eastAsia="cs-CZ"/>
        </w:rPr>
        <w:t>se</w:t>
      </w:r>
      <w:r w:rsidR="002047B6">
        <w:rPr>
          <w:rFonts w:cs="Arial"/>
          <w:lang w:eastAsia="cs-CZ"/>
        </w:rPr>
        <w:t xml:space="preserve"> </w:t>
      </w:r>
      <w:r w:rsidR="002047B6" w:rsidRPr="0053445E">
        <w:rPr>
          <w:rFonts w:cs="Arial"/>
          <w:lang w:eastAsia="cs-CZ"/>
        </w:rPr>
        <w:t>řídí</w:t>
      </w:r>
      <w:r w:rsidR="002047B6">
        <w:rPr>
          <w:rFonts w:cs="Arial"/>
          <w:lang w:eastAsia="cs-CZ"/>
        </w:rPr>
        <w:t xml:space="preserve"> </w:t>
      </w:r>
      <w:r w:rsidR="002047B6" w:rsidRPr="0053445E">
        <w:rPr>
          <w:rFonts w:cs="Arial"/>
          <w:lang w:eastAsia="cs-CZ"/>
        </w:rPr>
        <w:t>zákonem</w:t>
      </w:r>
      <w:r w:rsidR="002047B6">
        <w:rPr>
          <w:rFonts w:cs="Arial"/>
          <w:lang w:eastAsia="cs-CZ"/>
        </w:rPr>
        <w:t xml:space="preserve"> </w:t>
      </w:r>
      <w:r w:rsidR="002047B6" w:rsidRPr="0053445E">
        <w:rPr>
          <w:rFonts w:cs="Arial"/>
          <w:lang w:eastAsia="cs-CZ"/>
        </w:rPr>
        <w:t>č.</w:t>
      </w:r>
      <w:r w:rsidR="002047B6">
        <w:rPr>
          <w:rFonts w:cs="Arial"/>
          <w:lang w:eastAsia="cs-CZ"/>
        </w:rPr>
        <w:t xml:space="preserve"> </w:t>
      </w:r>
      <w:r w:rsidR="002047B6" w:rsidRPr="0053445E">
        <w:rPr>
          <w:rFonts w:cs="Arial"/>
          <w:lang w:eastAsia="cs-CZ"/>
        </w:rPr>
        <w:t>62/1988</w:t>
      </w:r>
      <w:r w:rsidR="002047B6">
        <w:rPr>
          <w:rFonts w:cs="Arial"/>
          <w:lang w:eastAsia="cs-CZ"/>
        </w:rPr>
        <w:t xml:space="preserve"> </w:t>
      </w:r>
      <w:r w:rsidR="002047B6" w:rsidRPr="0053445E">
        <w:rPr>
          <w:rFonts w:cs="Arial"/>
          <w:lang w:eastAsia="cs-CZ"/>
        </w:rPr>
        <w:t>Sb.</w:t>
      </w:r>
      <w:r w:rsidR="002047B6">
        <w:rPr>
          <w:rFonts w:cs="Arial"/>
          <w:lang w:eastAsia="cs-CZ"/>
        </w:rPr>
        <w:t xml:space="preserve"> </w:t>
      </w:r>
      <w:r w:rsidR="002047B6" w:rsidRPr="0053445E">
        <w:rPr>
          <w:rFonts w:cs="Arial"/>
          <w:lang w:eastAsia="cs-CZ"/>
        </w:rPr>
        <w:t>o</w:t>
      </w:r>
      <w:r w:rsidR="002047B6">
        <w:rPr>
          <w:rFonts w:cs="Arial"/>
          <w:lang w:eastAsia="cs-CZ"/>
        </w:rPr>
        <w:t xml:space="preserve"> </w:t>
      </w:r>
      <w:r w:rsidR="002047B6" w:rsidRPr="0053445E">
        <w:rPr>
          <w:rFonts w:cs="Arial"/>
          <w:lang w:eastAsia="cs-CZ"/>
        </w:rPr>
        <w:t>geologických</w:t>
      </w:r>
      <w:r w:rsidR="002047B6">
        <w:rPr>
          <w:rFonts w:cs="Arial"/>
          <w:lang w:eastAsia="cs-CZ"/>
        </w:rPr>
        <w:t xml:space="preserve"> </w:t>
      </w:r>
      <w:r w:rsidR="002047B6" w:rsidRPr="0053445E">
        <w:rPr>
          <w:rFonts w:cs="Arial"/>
          <w:lang w:eastAsia="cs-CZ"/>
        </w:rPr>
        <w:t>pracích</w:t>
      </w:r>
      <w:r w:rsidR="002047B6">
        <w:rPr>
          <w:rFonts w:cs="Arial"/>
          <w:lang w:eastAsia="cs-CZ"/>
        </w:rPr>
        <w:t xml:space="preserve"> </w:t>
      </w:r>
      <w:r w:rsidR="002047B6" w:rsidRPr="0053445E">
        <w:rPr>
          <w:rFonts w:cs="Arial"/>
          <w:lang w:eastAsia="cs-CZ"/>
        </w:rPr>
        <w:t>a</w:t>
      </w:r>
      <w:r w:rsidR="002047B6">
        <w:rPr>
          <w:rFonts w:cs="Arial"/>
          <w:lang w:eastAsia="cs-CZ"/>
        </w:rPr>
        <w:t xml:space="preserve"> </w:t>
      </w:r>
      <w:r w:rsidR="002047B6" w:rsidRPr="0053445E">
        <w:rPr>
          <w:rFonts w:cs="Arial"/>
          <w:lang w:eastAsia="cs-CZ"/>
        </w:rPr>
        <w:t>o</w:t>
      </w:r>
      <w:r w:rsidR="002047B6">
        <w:rPr>
          <w:rFonts w:cs="Arial"/>
          <w:lang w:eastAsia="cs-CZ"/>
        </w:rPr>
        <w:t xml:space="preserve"> </w:t>
      </w:r>
      <w:r w:rsidR="002047B6" w:rsidRPr="0053445E">
        <w:rPr>
          <w:rFonts w:cs="Arial"/>
          <w:lang w:eastAsia="cs-CZ"/>
        </w:rPr>
        <w:t>Českém</w:t>
      </w:r>
      <w:r w:rsidR="002047B6">
        <w:rPr>
          <w:rFonts w:cs="Arial"/>
          <w:lang w:eastAsia="cs-CZ"/>
        </w:rPr>
        <w:t xml:space="preserve"> </w:t>
      </w:r>
      <w:r w:rsidR="002047B6" w:rsidRPr="0053445E">
        <w:rPr>
          <w:rFonts w:cs="Arial"/>
          <w:lang w:eastAsia="cs-CZ"/>
        </w:rPr>
        <w:t>geologickém</w:t>
      </w:r>
      <w:r w:rsidR="002047B6">
        <w:rPr>
          <w:rFonts w:cs="Arial"/>
          <w:lang w:eastAsia="cs-CZ"/>
        </w:rPr>
        <w:t xml:space="preserve"> </w:t>
      </w:r>
      <w:r w:rsidR="002047B6" w:rsidRPr="0053445E">
        <w:rPr>
          <w:rFonts w:cs="Arial"/>
          <w:lang w:eastAsia="cs-CZ"/>
        </w:rPr>
        <w:t>úřadu</w:t>
      </w:r>
      <w:r w:rsidR="002047B6">
        <w:rPr>
          <w:rFonts w:cs="Arial"/>
          <w:lang w:eastAsia="cs-CZ"/>
        </w:rPr>
        <w:t xml:space="preserve"> </w:t>
      </w:r>
      <w:r w:rsidR="002047B6" w:rsidRPr="0053445E">
        <w:rPr>
          <w:rFonts w:cs="Arial"/>
          <w:lang w:eastAsia="cs-CZ"/>
        </w:rPr>
        <w:t>(geologický</w:t>
      </w:r>
      <w:r w:rsidR="002047B6">
        <w:rPr>
          <w:rFonts w:cs="Arial"/>
          <w:lang w:eastAsia="cs-CZ"/>
        </w:rPr>
        <w:t xml:space="preserve"> </w:t>
      </w:r>
      <w:r w:rsidR="002047B6" w:rsidRPr="0053445E">
        <w:rPr>
          <w:rFonts w:cs="Arial"/>
          <w:lang w:eastAsia="cs-CZ"/>
        </w:rPr>
        <w:t>zákon)</w:t>
      </w:r>
      <w:r w:rsidR="002047B6">
        <w:rPr>
          <w:rFonts w:cs="Arial"/>
          <w:lang w:eastAsia="cs-CZ"/>
        </w:rPr>
        <w:t xml:space="preserve"> </w:t>
      </w:r>
      <w:r w:rsidR="002047B6" w:rsidRPr="0053445E">
        <w:rPr>
          <w:rFonts w:cs="Arial"/>
          <w:lang w:eastAsia="cs-CZ"/>
        </w:rPr>
        <w:t>v</w:t>
      </w:r>
      <w:r w:rsidR="002047B6">
        <w:rPr>
          <w:rFonts w:cs="Arial"/>
          <w:lang w:eastAsia="cs-CZ"/>
        </w:rPr>
        <w:t> </w:t>
      </w:r>
      <w:r w:rsidR="002047B6" w:rsidRPr="0053445E">
        <w:rPr>
          <w:rFonts w:cs="Arial"/>
          <w:lang w:eastAsia="cs-CZ"/>
        </w:rPr>
        <w:t>platném</w:t>
      </w:r>
      <w:r w:rsidR="002047B6">
        <w:rPr>
          <w:rFonts w:cs="Arial"/>
          <w:lang w:eastAsia="cs-CZ"/>
        </w:rPr>
        <w:t xml:space="preserve"> </w:t>
      </w:r>
      <w:r w:rsidR="002047B6" w:rsidRPr="0053445E">
        <w:rPr>
          <w:rFonts w:cs="Arial"/>
          <w:lang w:eastAsia="cs-CZ"/>
        </w:rPr>
        <w:t>znění</w:t>
      </w:r>
      <w:r w:rsidR="002047B6">
        <w:rPr>
          <w:rFonts w:cs="Arial"/>
          <w:lang w:eastAsia="cs-CZ"/>
        </w:rPr>
        <w:t xml:space="preserve"> </w:t>
      </w:r>
      <w:r w:rsidR="002047B6" w:rsidRPr="0053445E">
        <w:rPr>
          <w:rFonts w:cs="Arial"/>
          <w:lang w:eastAsia="cs-CZ"/>
        </w:rPr>
        <w:t>a</w:t>
      </w:r>
      <w:r w:rsidR="002047B6">
        <w:rPr>
          <w:rFonts w:cs="Arial"/>
          <w:lang w:eastAsia="cs-CZ"/>
        </w:rPr>
        <w:t xml:space="preserve"> </w:t>
      </w:r>
      <w:r w:rsidR="002047B6" w:rsidRPr="0053445E">
        <w:rPr>
          <w:rFonts w:cs="Arial"/>
          <w:lang w:eastAsia="cs-CZ"/>
        </w:rPr>
        <w:t>související</w:t>
      </w:r>
      <w:r w:rsidR="002047B6">
        <w:rPr>
          <w:rFonts w:cs="Arial"/>
          <w:lang w:eastAsia="cs-CZ"/>
        </w:rPr>
        <w:t xml:space="preserve"> </w:t>
      </w:r>
      <w:r w:rsidR="002047B6" w:rsidRPr="0053445E">
        <w:rPr>
          <w:rFonts w:cs="Arial"/>
          <w:lang w:eastAsia="cs-CZ"/>
        </w:rPr>
        <w:t>vyhláškou</w:t>
      </w:r>
      <w:r w:rsidR="002047B6">
        <w:rPr>
          <w:rFonts w:cs="Arial"/>
          <w:lang w:eastAsia="cs-CZ"/>
        </w:rPr>
        <w:t xml:space="preserve"> </w:t>
      </w:r>
      <w:r w:rsidR="002047B6" w:rsidRPr="0053445E">
        <w:rPr>
          <w:rFonts w:cs="Arial"/>
          <w:lang w:eastAsia="cs-CZ"/>
        </w:rPr>
        <w:t>MŽP</w:t>
      </w:r>
      <w:r w:rsidR="002047B6">
        <w:rPr>
          <w:rFonts w:cs="Arial"/>
          <w:lang w:eastAsia="cs-CZ"/>
        </w:rPr>
        <w:t xml:space="preserve"> </w:t>
      </w:r>
      <w:r w:rsidR="002047B6" w:rsidRPr="0053445E">
        <w:rPr>
          <w:rFonts w:cs="Arial"/>
          <w:lang w:eastAsia="cs-CZ"/>
        </w:rPr>
        <w:t>ČR</w:t>
      </w:r>
      <w:r w:rsidR="002047B6">
        <w:rPr>
          <w:rFonts w:cs="Arial"/>
          <w:lang w:eastAsia="cs-CZ"/>
        </w:rPr>
        <w:t xml:space="preserve"> </w:t>
      </w:r>
      <w:r w:rsidR="002047B6" w:rsidRPr="0053445E">
        <w:rPr>
          <w:rFonts w:cs="Arial"/>
          <w:lang w:eastAsia="cs-CZ"/>
        </w:rPr>
        <w:t>č.</w:t>
      </w:r>
      <w:r w:rsidR="002047B6">
        <w:rPr>
          <w:rFonts w:cs="Arial"/>
          <w:lang w:eastAsia="cs-CZ"/>
        </w:rPr>
        <w:t xml:space="preserve"> </w:t>
      </w:r>
      <w:r w:rsidR="002047B6" w:rsidRPr="0053445E">
        <w:rPr>
          <w:rFonts w:cs="Arial"/>
          <w:lang w:eastAsia="cs-CZ"/>
        </w:rPr>
        <w:t>369/2004</w:t>
      </w:r>
      <w:r w:rsidR="002047B6">
        <w:rPr>
          <w:rFonts w:cs="Arial"/>
          <w:lang w:eastAsia="cs-CZ"/>
        </w:rPr>
        <w:t xml:space="preserve"> </w:t>
      </w:r>
      <w:r w:rsidR="002047B6" w:rsidRPr="0053445E">
        <w:rPr>
          <w:rFonts w:cs="Arial"/>
          <w:lang w:eastAsia="cs-CZ"/>
        </w:rPr>
        <w:t>Sb.</w:t>
      </w:r>
      <w:r w:rsidR="002047B6">
        <w:rPr>
          <w:rFonts w:cs="Arial"/>
          <w:lang w:eastAsia="cs-CZ"/>
        </w:rPr>
        <w:t xml:space="preserve"> </w:t>
      </w:r>
      <w:r w:rsidR="002047B6" w:rsidRPr="0053445E">
        <w:rPr>
          <w:rFonts w:cs="Arial"/>
          <w:lang w:eastAsia="cs-CZ"/>
        </w:rPr>
        <w:t>Pro</w:t>
      </w:r>
      <w:r w:rsidR="002047B6">
        <w:rPr>
          <w:rFonts w:cs="Arial"/>
          <w:lang w:eastAsia="cs-CZ"/>
        </w:rPr>
        <w:t xml:space="preserve"> </w:t>
      </w:r>
      <w:r w:rsidR="002047B6" w:rsidRPr="0053445E">
        <w:rPr>
          <w:rFonts w:cs="Arial"/>
          <w:lang w:eastAsia="cs-CZ"/>
        </w:rPr>
        <w:t>potřeby</w:t>
      </w:r>
      <w:r w:rsidR="002047B6">
        <w:rPr>
          <w:rFonts w:cs="Arial"/>
          <w:lang w:eastAsia="cs-CZ"/>
        </w:rPr>
        <w:t xml:space="preserve"> </w:t>
      </w:r>
      <w:r w:rsidR="002047B6" w:rsidRPr="0053445E">
        <w:rPr>
          <w:rFonts w:cs="Arial"/>
          <w:lang w:eastAsia="cs-CZ"/>
        </w:rPr>
        <w:t>ČHMÚ</w:t>
      </w:r>
      <w:r w:rsidR="002047B6">
        <w:rPr>
          <w:rFonts w:cs="Arial"/>
          <w:lang w:eastAsia="cs-CZ"/>
        </w:rPr>
        <w:t xml:space="preserve"> </w:t>
      </w:r>
      <w:r w:rsidR="002047B6" w:rsidRPr="0053445E">
        <w:rPr>
          <w:rFonts w:cs="Arial"/>
          <w:lang w:eastAsia="cs-CZ"/>
        </w:rPr>
        <w:t>byl</w:t>
      </w:r>
      <w:r w:rsidR="002047B6">
        <w:rPr>
          <w:rFonts w:cs="Arial"/>
          <w:lang w:eastAsia="cs-CZ"/>
        </w:rPr>
        <w:t xml:space="preserve"> </w:t>
      </w:r>
      <w:r w:rsidR="002047B6" w:rsidRPr="0053445E">
        <w:rPr>
          <w:rFonts w:cs="Arial"/>
          <w:lang w:eastAsia="cs-CZ"/>
        </w:rPr>
        <w:t>v</w:t>
      </w:r>
      <w:r w:rsidR="002047B6">
        <w:rPr>
          <w:rFonts w:cs="Arial"/>
          <w:lang w:eastAsia="cs-CZ"/>
        </w:rPr>
        <w:t> </w:t>
      </w:r>
      <w:r w:rsidR="002047B6" w:rsidRPr="0053445E">
        <w:rPr>
          <w:rFonts w:cs="Arial"/>
          <w:lang w:eastAsia="cs-CZ"/>
        </w:rPr>
        <w:t>roce</w:t>
      </w:r>
      <w:r w:rsidR="002047B6">
        <w:rPr>
          <w:rFonts w:cs="Arial"/>
          <w:lang w:eastAsia="cs-CZ"/>
        </w:rPr>
        <w:t xml:space="preserve"> </w:t>
      </w:r>
      <w:r w:rsidR="002047B6" w:rsidRPr="0053445E">
        <w:rPr>
          <w:rFonts w:cs="Arial"/>
          <w:lang w:eastAsia="cs-CZ"/>
        </w:rPr>
        <w:t>2007</w:t>
      </w:r>
      <w:r w:rsidR="002047B6">
        <w:rPr>
          <w:rFonts w:cs="Arial"/>
          <w:lang w:eastAsia="cs-CZ"/>
        </w:rPr>
        <w:t xml:space="preserve"> </w:t>
      </w:r>
      <w:r w:rsidR="002047B6" w:rsidRPr="0053445E">
        <w:rPr>
          <w:rFonts w:cs="Arial"/>
          <w:lang w:eastAsia="cs-CZ"/>
        </w:rPr>
        <w:t>vydán</w:t>
      </w:r>
      <w:r w:rsidR="002047B6">
        <w:rPr>
          <w:rFonts w:cs="Arial"/>
          <w:lang w:eastAsia="cs-CZ"/>
        </w:rPr>
        <w:t xml:space="preserve"> </w:t>
      </w:r>
      <w:r w:rsidR="002047B6" w:rsidRPr="0053445E">
        <w:rPr>
          <w:rFonts w:cs="Arial"/>
          <w:lang w:eastAsia="cs-CZ"/>
        </w:rPr>
        <w:t>Metodický</w:t>
      </w:r>
      <w:r w:rsidR="002047B6">
        <w:rPr>
          <w:rFonts w:cs="Arial"/>
          <w:lang w:eastAsia="cs-CZ"/>
        </w:rPr>
        <w:t xml:space="preserve"> </w:t>
      </w:r>
      <w:r w:rsidR="002047B6" w:rsidRPr="0053445E">
        <w:rPr>
          <w:rFonts w:cs="Arial"/>
          <w:lang w:eastAsia="cs-CZ"/>
        </w:rPr>
        <w:t>pokyn</w:t>
      </w:r>
      <w:r w:rsidR="002047B6">
        <w:rPr>
          <w:rFonts w:cs="Arial"/>
          <w:lang w:eastAsia="cs-CZ"/>
        </w:rPr>
        <w:t xml:space="preserve"> </w:t>
      </w:r>
      <w:r w:rsidR="002047B6" w:rsidRPr="0053445E">
        <w:rPr>
          <w:rFonts w:cs="Arial"/>
          <w:lang w:eastAsia="cs-CZ"/>
        </w:rPr>
        <w:t>náměstka</w:t>
      </w:r>
      <w:r w:rsidR="002047B6">
        <w:rPr>
          <w:rFonts w:cs="Arial"/>
          <w:lang w:eastAsia="cs-CZ"/>
        </w:rPr>
        <w:t xml:space="preserve"> </w:t>
      </w:r>
      <w:r w:rsidR="002047B6" w:rsidRPr="0053445E">
        <w:rPr>
          <w:rFonts w:cs="Arial"/>
          <w:lang w:eastAsia="cs-CZ"/>
        </w:rPr>
        <w:t>pro</w:t>
      </w:r>
      <w:r w:rsidR="002047B6">
        <w:rPr>
          <w:rFonts w:cs="Arial"/>
          <w:lang w:eastAsia="cs-CZ"/>
        </w:rPr>
        <w:t xml:space="preserve"> </w:t>
      </w:r>
      <w:r w:rsidR="002047B6" w:rsidRPr="0053445E">
        <w:rPr>
          <w:rFonts w:cs="Arial"/>
          <w:lang w:eastAsia="cs-CZ"/>
        </w:rPr>
        <w:t>hydrologii</w:t>
      </w:r>
      <w:r w:rsidR="002047B6">
        <w:rPr>
          <w:rFonts w:cs="Arial"/>
          <w:lang w:eastAsia="cs-CZ"/>
        </w:rPr>
        <w:t xml:space="preserve"> </w:t>
      </w:r>
      <w:r w:rsidR="002047B6" w:rsidRPr="0053445E">
        <w:rPr>
          <w:rFonts w:cs="Arial"/>
          <w:lang w:eastAsia="cs-CZ"/>
        </w:rPr>
        <w:t>č.</w:t>
      </w:r>
      <w:r w:rsidR="002047B6">
        <w:rPr>
          <w:rFonts w:cs="Arial"/>
          <w:lang w:eastAsia="cs-CZ"/>
        </w:rPr>
        <w:t xml:space="preserve"> </w:t>
      </w:r>
      <w:r w:rsidR="002047B6" w:rsidRPr="0053445E">
        <w:rPr>
          <w:rFonts w:cs="Arial"/>
          <w:lang w:eastAsia="cs-CZ"/>
        </w:rPr>
        <w:t>16/2007</w:t>
      </w:r>
      <w:r w:rsidR="002047B6">
        <w:rPr>
          <w:rFonts w:cs="Arial"/>
          <w:lang w:eastAsia="cs-CZ"/>
        </w:rPr>
        <w:t xml:space="preserve"> </w:t>
      </w:r>
      <w:r w:rsidR="002047B6" w:rsidRPr="0053445E">
        <w:rPr>
          <w:rFonts w:cs="Arial"/>
          <w:lang w:eastAsia="cs-CZ"/>
        </w:rPr>
        <w:t>Likvidace</w:t>
      </w:r>
      <w:r w:rsidR="002047B6">
        <w:rPr>
          <w:rFonts w:cs="Arial"/>
          <w:lang w:eastAsia="cs-CZ"/>
        </w:rPr>
        <w:t xml:space="preserve"> </w:t>
      </w:r>
      <w:r w:rsidR="002047B6" w:rsidRPr="0053445E">
        <w:rPr>
          <w:rFonts w:cs="Arial"/>
          <w:lang w:eastAsia="cs-CZ"/>
        </w:rPr>
        <w:t>nepotřebných</w:t>
      </w:r>
      <w:r w:rsidR="002047B6">
        <w:rPr>
          <w:rFonts w:cs="Arial"/>
          <w:lang w:eastAsia="cs-CZ"/>
        </w:rPr>
        <w:t xml:space="preserve"> </w:t>
      </w:r>
      <w:r w:rsidR="002047B6" w:rsidRPr="0053445E">
        <w:rPr>
          <w:rFonts w:cs="Arial"/>
          <w:lang w:eastAsia="cs-CZ"/>
        </w:rPr>
        <w:t>vrtů.</w:t>
      </w:r>
      <w:r w:rsidR="002047B6">
        <w:rPr>
          <w:rFonts w:cs="Arial"/>
          <w:lang w:eastAsia="cs-CZ"/>
        </w:rPr>
        <w:t xml:space="preserve"> </w:t>
      </w:r>
      <w:r w:rsidR="002047B6" w:rsidRPr="0053445E">
        <w:rPr>
          <w:rFonts w:cs="Arial"/>
          <w:lang w:eastAsia="cs-CZ"/>
        </w:rPr>
        <w:t>Tento</w:t>
      </w:r>
      <w:r w:rsidR="002047B6">
        <w:rPr>
          <w:rFonts w:cs="Arial"/>
          <w:lang w:eastAsia="cs-CZ"/>
        </w:rPr>
        <w:t xml:space="preserve"> </w:t>
      </w:r>
      <w:r w:rsidR="002047B6" w:rsidRPr="0053445E">
        <w:rPr>
          <w:rFonts w:cs="Arial"/>
          <w:lang w:eastAsia="cs-CZ"/>
        </w:rPr>
        <w:t>metodický</w:t>
      </w:r>
      <w:r w:rsidR="002047B6">
        <w:rPr>
          <w:rFonts w:cs="Arial"/>
          <w:lang w:eastAsia="cs-CZ"/>
        </w:rPr>
        <w:t xml:space="preserve"> </w:t>
      </w:r>
      <w:r w:rsidR="002047B6" w:rsidRPr="0053445E">
        <w:rPr>
          <w:rFonts w:cs="Arial"/>
          <w:lang w:eastAsia="cs-CZ"/>
        </w:rPr>
        <w:t>pokyn</w:t>
      </w:r>
      <w:r w:rsidR="002047B6">
        <w:rPr>
          <w:rFonts w:cs="Arial"/>
          <w:lang w:eastAsia="cs-CZ"/>
        </w:rPr>
        <w:t xml:space="preserve"> </w:t>
      </w:r>
      <w:r w:rsidR="002047B6" w:rsidRPr="0053445E">
        <w:rPr>
          <w:rFonts w:cs="Arial"/>
          <w:lang w:eastAsia="cs-CZ"/>
        </w:rPr>
        <w:t>se</w:t>
      </w:r>
      <w:r w:rsidR="002047B6">
        <w:rPr>
          <w:rFonts w:cs="Arial"/>
          <w:lang w:eastAsia="cs-CZ"/>
        </w:rPr>
        <w:t xml:space="preserve"> </w:t>
      </w:r>
      <w:r w:rsidR="002047B6" w:rsidRPr="0053445E">
        <w:rPr>
          <w:rFonts w:cs="Arial"/>
          <w:lang w:eastAsia="cs-CZ"/>
        </w:rPr>
        <w:t>kromě</w:t>
      </w:r>
      <w:r w:rsidR="002047B6">
        <w:rPr>
          <w:rFonts w:cs="Arial"/>
          <w:lang w:eastAsia="cs-CZ"/>
        </w:rPr>
        <w:t xml:space="preserve"> </w:t>
      </w:r>
      <w:r w:rsidR="002047B6" w:rsidRPr="0053445E">
        <w:rPr>
          <w:rFonts w:cs="Arial"/>
          <w:lang w:eastAsia="cs-CZ"/>
        </w:rPr>
        <w:t>geologického</w:t>
      </w:r>
      <w:r w:rsidR="002047B6">
        <w:rPr>
          <w:rFonts w:cs="Arial"/>
          <w:lang w:eastAsia="cs-CZ"/>
        </w:rPr>
        <w:t xml:space="preserve"> </w:t>
      </w:r>
      <w:r w:rsidR="002047B6" w:rsidRPr="0053445E">
        <w:rPr>
          <w:rFonts w:cs="Arial"/>
          <w:lang w:eastAsia="cs-CZ"/>
        </w:rPr>
        <w:t>zákona</w:t>
      </w:r>
      <w:r w:rsidR="002047B6">
        <w:rPr>
          <w:rFonts w:cs="Arial"/>
          <w:lang w:eastAsia="cs-CZ"/>
        </w:rPr>
        <w:t xml:space="preserve"> </w:t>
      </w:r>
      <w:r w:rsidR="002047B6" w:rsidRPr="0053445E">
        <w:rPr>
          <w:rFonts w:cs="Arial"/>
          <w:lang w:eastAsia="cs-CZ"/>
        </w:rPr>
        <w:t>opírá</w:t>
      </w:r>
      <w:r w:rsidR="002047B6">
        <w:rPr>
          <w:rFonts w:cs="Arial"/>
          <w:lang w:eastAsia="cs-CZ"/>
        </w:rPr>
        <w:t xml:space="preserve"> </w:t>
      </w:r>
      <w:r w:rsidR="002047B6" w:rsidRPr="0053445E">
        <w:rPr>
          <w:rFonts w:cs="Arial"/>
          <w:lang w:eastAsia="cs-CZ"/>
        </w:rPr>
        <w:t>o</w:t>
      </w:r>
      <w:r w:rsidR="002047B6">
        <w:rPr>
          <w:rFonts w:cs="Arial"/>
          <w:lang w:eastAsia="cs-CZ"/>
        </w:rPr>
        <w:t xml:space="preserve"> </w:t>
      </w:r>
      <w:r w:rsidR="002047B6" w:rsidRPr="0053445E">
        <w:rPr>
          <w:rFonts w:cs="Arial"/>
          <w:lang w:eastAsia="cs-CZ"/>
        </w:rPr>
        <w:t>metodicky</w:t>
      </w:r>
      <w:r w:rsidR="002047B6">
        <w:rPr>
          <w:rFonts w:cs="Arial"/>
          <w:lang w:eastAsia="cs-CZ"/>
        </w:rPr>
        <w:t xml:space="preserve"> </w:t>
      </w:r>
      <w:r w:rsidR="002047B6" w:rsidRPr="0053445E">
        <w:rPr>
          <w:rFonts w:cs="Arial"/>
          <w:lang w:eastAsia="cs-CZ"/>
        </w:rPr>
        <w:t>stále</w:t>
      </w:r>
      <w:r w:rsidR="002047B6">
        <w:rPr>
          <w:rFonts w:cs="Arial"/>
          <w:lang w:eastAsia="cs-CZ"/>
        </w:rPr>
        <w:t xml:space="preserve"> </w:t>
      </w:r>
      <w:r w:rsidR="002047B6" w:rsidRPr="0053445E">
        <w:rPr>
          <w:rFonts w:cs="Arial"/>
          <w:lang w:eastAsia="cs-CZ"/>
        </w:rPr>
        <w:t>platnou</w:t>
      </w:r>
      <w:r w:rsidR="002047B6">
        <w:rPr>
          <w:rFonts w:cs="Arial"/>
          <w:lang w:eastAsia="cs-CZ"/>
        </w:rPr>
        <w:t xml:space="preserve"> </w:t>
      </w:r>
      <w:r w:rsidR="002047B6" w:rsidRPr="0053445E">
        <w:rPr>
          <w:rFonts w:cs="Arial"/>
          <w:lang w:eastAsia="cs-CZ"/>
        </w:rPr>
        <w:t>směrnici</w:t>
      </w:r>
      <w:r w:rsidR="002047B6">
        <w:rPr>
          <w:rFonts w:cs="Arial"/>
          <w:lang w:eastAsia="cs-CZ"/>
        </w:rPr>
        <w:t xml:space="preserve"> </w:t>
      </w:r>
      <w:r w:rsidR="002047B6" w:rsidRPr="0053445E">
        <w:rPr>
          <w:rFonts w:cs="Arial"/>
          <w:lang w:eastAsia="cs-CZ"/>
        </w:rPr>
        <w:t>č.</w:t>
      </w:r>
      <w:r w:rsidR="002047B6">
        <w:rPr>
          <w:rFonts w:cs="Arial"/>
          <w:lang w:eastAsia="cs-CZ"/>
        </w:rPr>
        <w:t xml:space="preserve"> </w:t>
      </w:r>
      <w:r w:rsidR="002047B6" w:rsidRPr="0053445E">
        <w:rPr>
          <w:rFonts w:cs="Arial"/>
          <w:lang w:eastAsia="cs-CZ"/>
        </w:rPr>
        <w:t>8/1985 bývalého Českého geologického úřadu, která se likvidací vrtů detailně zabývá.</w:t>
      </w:r>
    </w:p>
    <w:p w:rsidR="002E5B8C" w:rsidRDefault="002E5B8C" w:rsidP="0042140B">
      <w:pPr>
        <w:pStyle w:val="Bezmezer"/>
      </w:pPr>
    </w:p>
    <w:p w:rsidR="00845E07" w:rsidRDefault="002E5B8C" w:rsidP="0017210F">
      <w:pPr>
        <w:pStyle w:val="Bezmezer"/>
        <w:jc w:val="both"/>
      </w:pPr>
      <w:proofErr w:type="gramStart"/>
      <w:r>
        <w:t xml:space="preserve">2. </w:t>
      </w:r>
      <w:r>
        <w:rPr>
          <w:lang w:eastAsia="cs-CZ"/>
        </w:rPr>
        <w:t>.</w:t>
      </w:r>
      <w:proofErr w:type="gramEnd"/>
      <w:r>
        <w:rPr>
          <w:lang w:eastAsia="cs-CZ"/>
        </w:rPr>
        <w:t xml:space="preserve"> Kvantitativní stav útvaru podzemních vod </w:t>
      </w:r>
      <w:r>
        <w:rPr>
          <w:b/>
        </w:rPr>
        <w:t>Vysokomýtská synklinála</w:t>
      </w:r>
      <w:r>
        <w:rPr>
          <w:lang w:eastAsia="cs-CZ"/>
        </w:rPr>
        <w:t xml:space="preserve"> je hodnocen jako dobrý. Chemický stav útvaru je hodnocen konstatováním nedosažení dobrého stavu, toto hodnocení vyplývá ze stavu chemických a fyzikálně chemických ukazatelů. Charakteristiky a hodnotící ukazatele jsou uvedeny v následující tabulce.</w:t>
      </w:r>
    </w:p>
    <w:tbl>
      <w:tblPr>
        <w:tblStyle w:val="Mkatabulky"/>
        <w:tblW w:w="0" w:type="auto"/>
        <w:tblInd w:w="108" w:type="dxa"/>
        <w:tblLook w:val="04A0" w:firstRow="1" w:lastRow="0" w:firstColumn="1" w:lastColumn="0" w:noHBand="0" w:noVBand="1"/>
      </w:tblPr>
      <w:tblGrid>
        <w:gridCol w:w="4111"/>
        <w:gridCol w:w="6387"/>
      </w:tblGrid>
      <w:tr w:rsidR="0042140B" w:rsidRPr="00694250" w:rsidTr="0042140B">
        <w:tc>
          <w:tcPr>
            <w:tcW w:w="4111" w:type="dxa"/>
          </w:tcPr>
          <w:p w:rsidR="0042140B" w:rsidRPr="00694250" w:rsidRDefault="0042140B" w:rsidP="0042140B">
            <w:pPr>
              <w:pStyle w:val="Bezmezer"/>
              <w:jc w:val="both"/>
              <w:rPr>
                <w:sz w:val="20"/>
                <w:szCs w:val="20"/>
              </w:rPr>
            </w:pPr>
            <w:r w:rsidRPr="00694250">
              <w:rPr>
                <w:sz w:val="20"/>
                <w:szCs w:val="20"/>
              </w:rPr>
              <w:t>ID útvaru</w:t>
            </w:r>
          </w:p>
        </w:tc>
        <w:tc>
          <w:tcPr>
            <w:tcW w:w="6387" w:type="dxa"/>
          </w:tcPr>
          <w:p w:rsidR="0042140B" w:rsidRPr="0008468C" w:rsidRDefault="0008468C" w:rsidP="0042140B">
            <w:pPr>
              <w:pStyle w:val="Bezmezer"/>
              <w:jc w:val="both"/>
              <w:rPr>
                <w:b/>
                <w:sz w:val="20"/>
                <w:szCs w:val="20"/>
              </w:rPr>
            </w:pPr>
            <w:r w:rsidRPr="0008468C">
              <w:rPr>
                <w:b/>
                <w:sz w:val="20"/>
                <w:szCs w:val="20"/>
              </w:rPr>
              <w:t>42700</w:t>
            </w:r>
          </w:p>
        </w:tc>
      </w:tr>
      <w:tr w:rsidR="0042140B" w:rsidRPr="00694250" w:rsidTr="0042140B">
        <w:tc>
          <w:tcPr>
            <w:tcW w:w="4111" w:type="dxa"/>
          </w:tcPr>
          <w:p w:rsidR="0042140B" w:rsidRPr="00B67D3F" w:rsidRDefault="0042140B" w:rsidP="0042140B">
            <w:pPr>
              <w:pStyle w:val="Bezmezer"/>
              <w:jc w:val="both"/>
              <w:rPr>
                <w:sz w:val="20"/>
                <w:szCs w:val="20"/>
              </w:rPr>
            </w:pPr>
            <w:r w:rsidRPr="00B67D3F">
              <w:rPr>
                <w:sz w:val="20"/>
                <w:szCs w:val="20"/>
              </w:rPr>
              <w:t>Plocha (km</w:t>
            </w:r>
            <w:r w:rsidRPr="00B67D3F">
              <w:rPr>
                <w:sz w:val="20"/>
                <w:szCs w:val="20"/>
                <w:vertAlign w:val="superscript"/>
              </w:rPr>
              <w:t>2</w:t>
            </w:r>
            <w:r w:rsidRPr="00B67D3F">
              <w:rPr>
                <w:sz w:val="20"/>
                <w:szCs w:val="20"/>
              </w:rPr>
              <w:t>)</w:t>
            </w:r>
          </w:p>
        </w:tc>
        <w:tc>
          <w:tcPr>
            <w:tcW w:w="6387" w:type="dxa"/>
          </w:tcPr>
          <w:p w:rsidR="0042140B" w:rsidRPr="00B67D3F" w:rsidRDefault="00B67D3F" w:rsidP="0042140B">
            <w:pPr>
              <w:pStyle w:val="Bezmezer"/>
              <w:jc w:val="both"/>
              <w:rPr>
                <w:sz w:val="20"/>
                <w:szCs w:val="20"/>
              </w:rPr>
            </w:pPr>
            <w:r w:rsidRPr="00B67D3F">
              <w:rPr>
                <w:sz w:val="20"/>
                <w:szCs w:val="20"/>
              </w:rPr>
              <w:t>799,905</w:t>
            </w:r>
          </w:p>
        </w:tc>
      </w:tr>
      <w:tr w:rsidR="0042140B" w:rsidRPr="00694250" w:rsidTr="0042140B">
        <w:tc>
          <w:tcPr>
            <w:tcW w:w="4111" w:type="dxa"/>
          </w:tcPr>
          <w:p w:rsidR="0042140B" w:rsidRPr="00B67D3F" w:rsidRDefault="0042140B" w:rsidP="0042140B">
            <w:pPr>
              <w:pStyle w:val="Bezmezer"/>
              <w:jc w:val="both"/>
              <w:rPr>
                <w:sz w:val="20"/>
                <w:szCs w:val="20"/>
              </w:rPr>
            </w:pPr>
            <w:r w:rsidRPr="00B67D3F">
              <w:rPr>
                <w:sz w:val="20"/>
                <w:szCs w:val="20"/>
              </w:rPr>
              <w:t>Hydrogeologický rajón (ID)</w:t>
            </w:r>
          </w:p>
        </w:tc>
        <w:tc>
          <w:tcPr>
            <w:tcW w:w="6387" w:type="dxa"/>
          </w:tcPr>
          <w:p w:rsidR="0042140B" w:rsidRPr="00B67D3F" w:rsidRDefault="00B67D3F" w:rsidP="0042140B">
            <w:pPr>
              <w:pStyle w:val="Bezmezer"/>
              <w:jc w:val="both"/>
              <w:rPr>
                <w:sz w:val="20"/>
                <w:szCs w:val="20"/>
              </w:rPr>
            </w:pPr>
            <w:r w:rsidRPr="00B67D3F">
              <w:rPr>
                <w:sz w:val="20"/>
                <w:szCs w:val="20"/>
              </w:rPr>
              <w:t>4270</w:t>
            </w:r>
          </w:p>
        </w:tc>
      </w:tr>
      <w:tr w:rsidR="0042140B" w:rsidRPr="00694250" w:rsidTr="0042140B">
        <w:tc>
          <w:tcPr>
            <w:tcW w:w="4111" w:type="dxa"/>
          </w:tcPr>
          <w:p w:rsidR="0042140B" w:rsidRPr="00B67D3F" w:rsidRDefault="0042140B" w:rsidP="0042140B">
            <w:pPr>
              <w:pStyle w:val="Bezmezer"/>
              <w:jc w:val="both"/>
              <w:rPr>
                <w:sz w:val="20"/>
                <w:szCs w:val="20"/>
              </w:rPr>
            </w:pPr>
            <w:r w:rsidRPr="00B67D3F">
              <w:rPr>
                <w:sz w:val="20"/>
                <w:szCs w:val="20"/>
              </w:rPr>
              <w:t>Název hydrogeologického rajónu</w:t>
            </w:r>
          </w:p>
        </w:tc>
        <w:tc>
          <w:tcPr>
            <w:tcW w:w="6387" w:type="dxa"/>
          </w:tcPr>
          <w:p w:rsidR="0042140B" w:rsidRPr="00B67D3F" w:rsidRDefault="00B67D3F" w:rsidP="0042140B">
            <w:pPr>
              <w:pStyle w:val="Bezmezer"/>
              <w:jc w:val="both"/>
              <w:rPr>
                <w:sz w:val="20"/>
                <w:szCs w:val="20"/>
              </w:rPr>
            </w:pPr>
            <w:r w:rsidRPr="00B67D3F">
              <w:rPr>
                <w:sz w:val="20"/>
                <w:szCs w:val="20"/>
              </w:rPr>
              <w:t>Vysokomýtská synklinála</w:t>
            </w:r>
          </w:p>
        </w:tc>
      </w:tr>
      <w:tr w:rsidR="0042140B" w:rsidRPr="00B67D3F" w:rsidTr="0042140B">
        <w:tc>
          <w:tcPr>
            <w:tcW w:w="4111" w:type="dxa"/>
          </w:tcPr>
          <w:p w:rsidR="0042140B" w:rsidRPr="00B67D3F" w:rsidRDefault="0042140B" w:rsidP="0042140B">
            <w:pPr>
              <w:pStyle w:val="Bezmezer"/>
              <w:jc w:val="both"/>
              <w:rPr>
                <w:sz w:val="20"/>
                <w:szCs w:val="20"/>
              </w:rPr>
            </w:pPr>
            <w:r w:rsidRPr="00B67D3F">
              <w:rPr>
                <w:sz w:val="20"/>
                <w:szCs w:val="20"/>
              </w:rPr>
              <w:t>Horizont</w:t>
            </w:r>
          </w:p>
        </w:tc>
        <w:tc>
          <w:tcPr>
            <w:tcW w:w="6387" w:type="dxa"/>
          </w:tcPr>
          <w:p w:rsidR="0042140B" w:rsidRPr="00B67D3F" w:rsidRDefault="0042140B" w:rsidP="0042140B">
            <w:pPr>
              <w:pStyle w:val="Bezmezer"/>
              <w:jc w:val="both"/>
              <w:rPr>
                <w:sz w:val="20"/>
                <w:szCs w:val="20"/>
              </w:rPr>
            </w:pPr>
            <w:r w:rsidRPr="00B67D3F">
              <w:rPr>
                <w:sz w:val="20"/>
                <w:szCs w:val="20"/>
              </w:rPr>
              <w:t>2</w:t>
            </w:r>
          </w:p>
        </w:tc>
      </w:tr>
      <w:tr w:rsidR="0042140B" w:rsidRPr="00694250" w:rsidTr="0042140B">
        <w:tc>
          <w:tcPr>
            <w:tcW w:w="4111" w:type="dxa"/>
          </w:tcPr>
          <w:p w:rsidR="0042140B" w:rsidRPr="00B67D3F" w:rsidRDefault="0042140B" w:rsidP="0042140B">
            <w:pPr>
              <w:pStyle w:val="Bezmezer"/>
              <w:jc w:val="both"/>
              <w:rPr>
                <w:sz w:val="20"/>
                <w:szCs w:val="20"/>
              </w:rPr>
            </w:pPr>
            <w:r w:rsidRPr="00B67D3F">
              <w:rPr>
                <w:sz w:val="20"/>
                <w:szCs w:val="20"/>
              </w:rPr>
              <w:t>Pozice</w:t>
            </w:r>
          </w:p>
        </w:tc>
        <w:tc>
          <w:tcPr>
            <w:tcW w:w="6387" w:type="dxa"/>
          </w:tcPr>
          <w:p w:rsidR="0042140B" w:rsidRPr="00B67D3F" w:rsidRDefault="008B7283" w:rsidP="0042140B">
            <w:pPr>
              <w:pStyle w:val="Bezmezer"/>
              <w:jc w:val="both"/>
              <w:rPr>
                <w:sz w:val="20"/>
                <w:szCs w:val="20"/>
              </w:rPr>
            </w:pPr>
            <w:r w:rsidRPr="00B67D3F">
              <w:rPr>
                <w:sz w:val="20"/>
                <w:szCs w:val="20"/>
              </w:rPr>
              <w:t>z</w:t>
            </w:r>
            <w:r w:rsidR="0042140B" w:rsidRPr="00B67D3F">
              <w:rPr>
                <w:sz w:val="20"/>
                <w:szCs w:val="20"/>
              </w:rPr>
              <w:t>ákladní vrstva</w:t>
            </w:r>
          </w:p>
        </w:tc>
      </w:tr>
      <w:tr w:rsidR="0042140B" w:rsidRPr="00694250" w:rsidTr="000A62FA">
        <w:trPr>
          <w:trHeight w:val="219"/>
        </w:trPr>
        <w:tc>
          <w:tcPr>
            <w:tcW w:w="4111" w:type="dxa"/>
          </w:tcPr>
          <w:p w:rsidR="0042140B" w:rsidRPr="00694250" w:rsidRDefault="0042140B" w:rsidP="0042140B">
            <w:pPr>
              <w:pStyle w:val="Bezmezer"/>
              <w:jc w:val="both"/>
              <w:rPr>
                <w:sz w:val="20"/>
                <w:szCs w:val="20"/>
              </w:rPr>
            </w:pPr>
            <w:r w:rsidRPr="00694250">
              <w:rPr>
                <w:sz w:val="20"/>
                <w:szCs w:val="20"/>
              </w:rPr>
              <w:t>Geologická jednotka</w:t>
            </w:r>
          </w:p>
        </w:tc>
        <w:tc>
          <w:tcPr>
            <w:tcW w:w="6387" w:type="dxa"/>
          </w:tcPr>
          <w:p w:rsidR="0042140B" w:rsidRPr="0008468C" w:rsidRDefault="00B67D3F" w:rsidP="0042140B">
            <w:pPr>
              <w:pStyle w:val="Bezmezer"/>
              <w:jc w:val="both"/>
              <w:rPr>
                <w:sz w:val="20"/>
                <w:szCs w:val="20"/>
                <w:highlight w:val="yellow"/>
              </w:rPr>
            </w:pPr>
            <w:r w:rsidRPr="008F0D90">
              <w:rPr>
                <w:sz w:val="20"/>
                <w:szCs w:val="20"/>
              </w:rPr>
              <w:t>sedimenty svrchní křídy</w:t>
            </w:r>
          </w:p>
        </w:tc>
      </w:tr>
      <w:tr w:rsidR="0042140B" w:rsidRPr="00694250" w:rsidTr="0042140B">
        <w:tc>
          <w:tcPr>
            <w:tcW w:w="4111" w:type="dxa"/>
          </w:tcPr>
          <w:p w:rsidR="0042140B" w:rsidRPr="00B67D3F" w:rsidRDefault="0042140B" w:rsidP="0042140B">
            <w:pPr>
              <w:pStyle w:val="Bezmezer"/>
              <w:jc w:val="both"/>
              <w:rPr>
                <w:sz w:val="20"/>
                <w:szCs w:val="20"/>
              </w:rPr>
            </w:pPr>
            <w:r w:rsidRPr="00B67D3F">
              <w:rPr>
                <w:sz w:val="20"/>
                <w:szCs w:val="20"/>
              </w:rPr>
              <w:t>Dílčí povodí</w:t>
            </w:r>
          </w:p>
        </w:tc>
        <w:tc>
          <w:tcPr>
            <w:tcW w:w="6387" w:type="dxa"/>
          </w:tcPr>
          <w:p w:rsidR="0042140B" w:rsidRPr="00B67D3F" w:rsidRDefault="00B67D3F" w:rsidP="0042140B">
            <w:pPr>
              <w:pStyle w:val="Bezmezer"/>
              <w:jc w:val="both"/>
              <w:rPr>
                <w:sz w:val="20"/>
                <w:szCs w:val="20"/>
              </w:rPr>
            </w:pPr>
            <w:r w:rsidRPr="00B67D3F">
              <w:rPr>
                <w:sz w:val="20"/>
                <w:szCs w:val="20"/>
              </w:rPr>
              <w:t>Horní a střední Labe</w:t>
            </w:r>
          </w:p>
        </w:tc>
      </w:tr>
      <w:tr w:rsidR="0042140B" w:rsidRPr="00694250" w:rsidTr="0042140B">
        <w:tc>
          <w:tcPr>
            <w:tcW w:w="4111" w:type="dxa"/>
          </w:tcPr>
          <w:p w:rsidR="0042140B" w:rsidRPr="00B67D3F" w:rsidRDefault="0042140B" w:rsidP="0042140B">
            <w:pPr>
              <w:pStyle w:val="Bezmezer"/>
              <w:jc w:val="both"/>
              <w:rPr>
                <w:sz w:val="20"/>
                <w:szCs w:val="20"/>
              </w:rPr>
            </w:pPr>
            <w:r w:rsidRPr="00B67D3F">
              <w:rPr>
                <w:sz w:val="20"/>
                <w:szCs w:val="20"/>
              </w:rPr>
              <w:t>Povodí</w:t>
            </w:r>
          </w:p>
        </w:tc>
        <w:tc>
          <w:tcPr>
            <w:tcW w:w="6387" w:type="dxa"/>
          </w:tcPr>
          <w:p w:rsidR="0042140B" w:rsidRPr="00B67D3F" w:rsidRDefault="0042140B" w:rsidP="0042140B">
            <w:pPr>
              <w:pStyle w:val="Bezmezer"/>
              <w:jc w:val="both"/>
              <w:rPr>
                <w:sz w:val="20"/>
                <w:szCs w:val="20"/>
              </w:rPr>
            </w:pPr>
            <w:r w:rsidRPr="00B67D3F">
              <w:rPr>
                <w:sz w:val="20"/>
                <w:szCs w:val="20"/>
              </w:rPr>
              <w:t>Labe</w:t>
            </w:r>
          </w:p>
        </w:tc>
      </w:tr>
      <w:tr w:rsidR="0042140B" w:rsidRPr="00694250" w:rsidTr="0042140B">
        <w:tc>
          <w:tcPr>
            <w:tcW w:w="4111" w:type="dxa"/>
          </w:tcPr>
          <w:p w:rsidR="0042140B" w:rsidRPr="00B67D3F" w:rsidRDefault="0042140B" w:rsidP="0042140B">
            <w:pPr>
              <w:pStyle w:val="Bezmezer"/>
              <w:jc w:val="both"/>
              <w:rPr>
                <w:sz w:val="20"/>
                <w:szCs w:val="20"/>
              </w:rPr>
            </w:pPr>
            <w:r w:rsidRPr="00B67D3F">
              <w:rPr>
                <w:sz w:val="20"/>
                <w:szCs w:val="20"/>
              </w:rPr>
              <w:t>Správce povodí</w:t>
            </w:r>
          </w:p>
        </w:tc>
        <w:tc>
          <w:tcPr>
            <w:tcW w:w="6387" w:type="dxa"/>
          </w:tcPr>
          <w:p w:rsidR="0042140B" w:rsidRPr="00B67D3F" w:rsidRDefault="0042140B" w:rsidP="00B67D3F">
            <w:pPr>
              <w:pStyle w:val="Bezmezer"/>
              <w:jc w:val="both"/>
              <w:rPr>
                <w:sz w:val="20"/>
                <w:szCs w:val="20"/>
              </w:rPr>
            </w:pPr>
            <w:r w:rsidRPr="00B67D3F">
              <w:rPr>
                <w:sz w:val="20"/>
                <w:szCs w:val="20"/>
              </w:rPr>
              <w:t xml:space="preserve">Povodí </w:t>
            </w:r>
            <w:r w:rsidR="00B67D3F" w:rsidRPr="00B67D3F">
              <w:rPr>
                <w:sz w:val="20"/>
                <w:szCs w:val="20"/>
              </w:rPr>
              <w:t>Labe</w:t>
            </w:r>
            <w:r w:rsidRPr="00B67D3F">
              <w:rPr>
                <w:sz w:val="20"/>
                <w:szCs w:val="20"/>
              </w:rPr>
              <w:t xml:space="preserve">, </w:t>
            </w:r>
            <w:proofErr w:type="spellStart"/>
            <w:r w:rsidRPr="00B67D3F">
              <w:rPr>
                <w:sz w:val="20"/>
                <w:szCs w:val="20"/>
              </w:rPr>
              <w:t>s.p</w:t>
            </w:r>
            <w:proofErr w:type="spellEnd"/>
            <w:r w:rsidRPr="00B67D3F">
              <w:rPr>
                <w:sz w:val="20"/>
                <w:szCs w:val="20"/>
              </w:rPr>
              <w:t>.</w:t>
            </w:r>
          </w:p>
        </w:tc>
      </w:tr>
      <w:tr w:rsidR="0042140B" w:rsidRPr="00B67D3F" w:rsidTr="006D6E04">
        <w:tc>
          <w:tcPr>
            <w:tcW w:w="4111" w:type="dxa"/>
            <w:shd w:val="clear" w:color="auto" w:fill="D9D9D9" w:themeFill="background1" w:themeFillShade="D9"/>
          </w:tcPr>
          <w:p w:rsidR="0042140B" w:rsidRPr="00B67D3F" w:rsidRDefault="001D3DAE" w:rsidP="0042140B">
            <w:pPr>
              <w:pStyle w:val="Bezmezer"/>
              <w:jc w:val="both"/>
              <w:rPr>
                <w:sz w:val="20"/>
                <w:szCs w:val="20"/>
              </w:rPr>
            </w:pPr>
            <w:r w:rsidRPr="00B67D3F">
              <w:rPr>
                <w:sz w:val="20"/>
                <w:szCs w:val="20"/>
              </w:rPr>
              <w:t>Kvanti</w:t>
            </w:r>
            <w:r w:rsidR="0042140B" w:rsidRPr="00B67D3F">
              <w:rPr>
                <w:sz w:val="20"/>
                <w:szCs w:val="20"/>
              </w:rPr>
              <w:t>tativní stav</w:t>
            </w:r>
          </w:p>
        </w:tc>
        <w:tc>
          <w:tcPr>
            <w:tcW w:w="6387" w:type="dxa"/>
            <w:shd w:val="clear" w:color="auto" w:fill="D9D9D9" w:themeFill="background1" w:themeFillShade="D9"/>
          </w:tcPr>
          <w:p w:rsidR="0042140B" w:rsidRPr="00B67D3F" w:rsidRDefault="0042140B" w:rsidP="0042140B">
            <w:pPr>
              <w:pStyle w:val="Bezmezer"/>
              <w:jc w:val="both"/>
              <w:rPr>
                <w:sz w:val="20"/>
                <w:szCs w:val="20"/>
              </w:rPr>
            </w:pPr>
            <w:r w:rsidRPr="00B67D3F">
              <w:rPr>
                <w:sz w:val="20"/>
                <w:szCs w:val="20"/>
              </w:rPr>
              <w:t>dobrý</w:t>
            </w:r>
          </w:p>
        </w:tc>
      </w:tr>
      <w:tr w:rsidR="0042140B" w:rsidRPr="00694250" w:rsidTr="006D6E04">
        <w:tc>
          <w:tcPr>
            <w:tcW w:w="4111" w:type="dxa"/>
            <w:shd w:val="clear" w:color="auto" w:fill="D9D9D9" w:themeFill="background1" w:themeFillShade="D9"/>
          </w:tcPr>
          <w:p w:rsidR="0042140B" w:rsidRPr="00B67D3F" w:rsidRDefault="0042140B" w:rsidP="0042140B">
            <w:pPr>
              <w:pStyle w:val="Bezmezer"/>
              <w:jc w:val="both"/>
              <w:rPr>
                <w:sz w:val="20"/>
                <w:szCs w:val="20"/>
              </w:rPr>
            </w:pPr>
            <w:r w:rsidRPr="00B67D3F">
              <w:rPr>
                <w:sz w:val="20"/>
                <w:szCs w:val="20"/>
              </w:rPr>
              <w:t>Chemický stav</w:t>
            </w:r>
          </w:p>
        </w:tc>
        <w:tc>
          <w:tcPr>
            <w:tcW w:w="6387" w:type="dxa"/>
            <w:shd w:val="clear" w:color="auto" w:fill="D9D9D9" w:themeFill="background1" w:themeFillShade="D9"/>
          </w:tcPr>
          <w:p w:rsidR="0042140B" w:rsidRPr="00B67D3F" w:rsidRDefault="008B7283" w:rsidP="0042140B">
            <w:pPr>
              <w:pStyle w:val="Bezmezer"/>
              <w:jc w:val="both"/>
              <w:rPr>
                <w:sz w:val="20"/>
                <w:szCs w:val="20"/>
              </w:rPr>
            </w:pPr>
            <w:r w:rsidRPr="00B67D3F">
              <w:rPr>
                <w:sz w:val="20"/>
                <w:szCs w:val="20"/>
              </w:rPr>
              <w:t>n</w:t>
            </w:r>
            <w:r w:rsidR="0042140B" w:rsidRPr="00B67D3F">
              <w:rPr>
                <w:sz w:val="20"/>
                <w:szCs w:val="20"/>
              </w:rPr>
              <w:t>edosažení dobrého stavu</w:t>
            </w:r>
          </w:p>
        </w:tc>
      </w:tr>
      <w:tr w:rsidR="00EE072E" w:rsidRPr="002E5B8C" w:rsidTr="00EE072E">
        <w:tc>
          <w:tcPr>
            <w:tcW w:w="4111" w:type="dxa"/>
            <w:shd w:val="clear" w:color="auto" w:fill="FFFFFF" w:themeFill="background1"/>
          </w:tcPr>
          <w:p w:rsidR="00EE072E" w:rsidRPr="002E5B8C" w:rsidRDefault="00EE072E" w:rsidP="0042140B">
            <w:pPr>
              <w:pStyle w:val="Bezmezer"/>
              <w:jc w:val="both"/>
              <w:rPr>
                <w:sz w:val="20"/>
                <w:szCs w:val="20"/>
              </w:rPr>
            </w:pPr>
            <w:r w:rsidRPr="002E5B8C">
              <w:rPr>
                <w:sz w:val="20"/>
                <w:szCs w:val="20"/>
              </w:rPr>
              <w:t xml:space="preserve">Ukazatele chemického stavu s hodnocením nedosažení dobrého stavu </w:t>
            </w:r>
          </w:p>
        </w:tc>
        <w:tc>
          <w:tcPr>
            <w:tcW w:w="6387" w:type="dxa"/>
            <w:shd w:val="clear" w:color="auto" w:fill="FFFFFF" w:themeFill="background1"/>
          </w:tcPr>
          <w:p w:rsidR="00EE072E" w:rsidRPr="002E5B8C" w:rsidRDefault="002047B6" w:rsidP="0042140B">
            <w:pPr>
              <w:pStyle w:val="Bezmezer"/>
              <w:jc w:val="both"/>
              <w:rPr>
                <w:sz w:val="20"/>
                <w:szCs w:val="20"/>
              </w:rPr>
            </w:pPr>
            <w:r w:rsidRPr="002E5B8C">
              <w:rPr>
                <w:sz w:val="20"/>
                <w:szCs w:val="20"/>
              </w:rPr>
              <w:t>dusičnany - zdroj znečištění - zemědělství (bez vypouštění)</w:t>
            </w:r>
          </w:p>
          <w:p w:rsidR="002047B6" w:rsidRPr="002E5B8C" w:rsidRDefault="002047B6" w:rsidP="0042140B">
            <w:pPr>
              <w:pStyle w:val="Bezmezer"/>
              <w:jc w:val="both"/>
              <w:rPr>
                <w:sz w:val="20"/>
                <w:szCs w:val="20"/>
              </w:rPr>
            </w:pPr>
            <w:r w:rsidRPr="002E5B8C">
              <w:rPr>
                <w:sz w:val="20"/>
                <w:szCs w:val="20"/>
              </w:rPr>
              <w:t xml:space="preserve">amonné ionty - zdroj znečištění - </w:t>
            </w:r>
            <w:r w:rsidR="00FD7FCD" w:rsidRPr="002E5B8C">
              <w:rPr>
                <w:sz w:val="20"/>
                <w:szCs w:val="20"/>
              </w:rPr>
              <w:t>neznámý antropogenní vliv</w:t>
            </w:r>
          </w:p>
          <w:p w:rsidR="002047B6" w:rsidRPr="002E5B8C" w:rsidRDefault="002047B6" w:rsidP="0042140B">
            <w:pPr>
              <w:pStyle w:val="Bezmezer"/>
              <w:jc w:val="both"/>
              <w:rPr>
                <w:sz w:val="20"/>
                <w:szCs w:val="20"/>
              </w:rPr>
            </w:pPr>
            <w:proofErr w:type="spellStart"/>
            <w:r w:rsidRPr="002E5B8C">
              <w:rPr>
                <w:sz w:val="20"/>
                <w:szCs w:val="20"/>
              </w:rPr>
              <w:t>metolachlor</w:t>
            </w:r>
            <w:proofErr w:type="spellEnd"/>
            <w:r w:rsidRPr="002E5B8C">
              <w:rPr>
                <w:sz w:val="20"/>
                <w:szCs w:val="20"/>
              </w:rPr>
              <w:t xml:space="preserve"> ESA - zdroj znečištění - zemědělství (bez vypouštění)</w:t>
            </w:r>
          </w:p>
        </w:tc>
      </w:tr>
      <w:tr w:rsidR="0042140B" w:rsidRPr="00694250" w:rsidTr="006D6E04">
        <w:tc>
          <w:tcPr>
            <w:tcW w:w="4111" w:type="dxa"/>
            <w:shd w:val="clear" w:color="auto" w:fill="D9D9D9" w:themeFill="background1" w:themeFillShade="D9"/>
          </w:tcPr>
          <w:p w:rsidR="0042140B" w:rsidRPr="00694250" w:rsidRDefault="0042140B" w:rsidP="0042140B">
            <w:pPr>
              <w:pStyle w:val="Bezmezer"/>
              <w:jc w:val="both"/>
              <w:rPr>
                <w:sz w:val="20"/>
                <w:szCs w:val="20"/>
              </w:rPr>
            </w:pPr>
            <w:r w:rsidRPr="00694250">
              <w:rPr>
                <w:sz w:val="20"/>
                <w:szCs w:val="20"/>
              </w:rPr>
              <w:t>Trend znečištění</w:t>
            </w:r>
          </w:p>
        </w:tc>
        <w:tc>
          <w:tcPr>
            <w:tcW w:w="6387" w:type="dxa"/>
            <w:shd w:val="clear" w:color="auto" w:fill="D9D9D9" w:themeFill="background1" w:themeFillShade="D9"/>
          </w:tcPr>
          <w:p w:rsidR="0042140B" w:rsidRPr="0008468C" w:rsidRDefault="002047B6" w:rsidP="0042140B">
            <w:pPr>
              <w:pStyle w:val="Bezmezer"/>
              <w:jc w:val="both"/>
              <w:rPr>
                <w:sz w:val="20"/>
                <w:szCs w:val="20"/>
                <w:highlight w:val="yellow"/>
              </w:rPr>
            </w:pPr>
            <w:r>
              <w:rPr>
                <w:sz w:val="20"/>
                <w:szCs w:val="20"/>
              </w:rPr>
              <w:t>neznámý</w:t>
            </w:r>
          </w:p>
        </w:tc>
      </w:tr>
      <w:tr w:rsidR="00B67D3F" w:rsidRPr="00694250" w:rsidTr="0058382E">
        <w:tc>
          <w:tcPr>
            <w:tcW w:w="10498" w:type="dxa"/>
            <w:gridSpan w:val="2"/>
          </w:tcPr>
          <w:p w:rsidR="00B67D3F" w:rsidRPr="007E50C3" w:rsidRDefault="00B67D3F" w:rsidP="00B67D3F">
            <w:pPr>
              <w:pStyle w:val="Bezmezer"/>
              <w:jc w:val="both"/>
              <w:rPr>
                <w:sz w:val="20"/>
                <w:szCs w:val="20"/>
              </w:rPr>
            </w:pPr>
            <w:r w:rsidRPr="007E50C3">
              <w:rPr>
                <w:sz w:val="20"/>
                <w:szCs w:val="20"/>
              </w:rPr>
              <w:t>Důvod nedosažení dobrého chemického stavu útvaru podzemní vody:</w:t>
            </w:r>
          </w:p>
          <w:p w:rsidR="00B67D3F" w:rsidRPr="007E50C3" w:rsidRDefault="00B67D3F" w:rsidP="00B67D3F">
            <w:pPr>
              <w:pStyle w:val="Bezmezer"/>
              <w:jc w:val="both"/>
              <w:rPr>
                <w:sz w:val="20"/>
                <w:szCs w:val="20"/>
              </w:rPr>
            </w:pPr>
            <w:r w:rsidRPr="007E50C3">
              <w:rPr>
                <w:sz w:val="20"/>
                <w:szCs w:val="20"/>
              </w:rPr>
              <w:t xml:space="preserve">1. Významné poškození suchozemských ekosystémů závislých na podzemních vodách </w:t>
            </w:r>
            <w:r>
              <w:rPr>
                <w:sz w:val="20"/>
                <w:szCs w:val="20"/>
              </w:rPr>
              <w:t>zp</w:t>
            </w:r>
            <w:r w:rsidRPr="007E50C3">
              <w:rPr>
                <w:sz w:val="20"/>
                <w:szCs w:val="20"/>
              </w:rPr>
              <w:t>ůso</w:t>
            </w:r>
            <w:r>
              <w:rPr>
                <w:sz w:val="20"/>
                <w:szCs w:val="20"/>
              </w:rPr>
              <w:t>b</w:t>
            </w:r>
            <w:r w:rsidRPr="007E50C3">
              <w:rPr>
                <w:sz w:val="20"/>
                <w:szCs w:val="20"/>
              </w:rPr>
              <w:t>ené antropogenními změnami hladiny vody</w:t>
            </w:r>
          </w:p>
          <w:p w:rsidR="00B67D3F" w:rsidRPr="008F0D90" w:rsidRDefault="00B67D3F" w:rsidP="00B67D3F">
            <w:pPr>
              <w:pStyle w:val="Bezmezer"/>
              <w:jc w:val="both"/>
              <w:rPr>
                <w:sz w:val="20"/>
                <w:szCs w:val="20"/>
              </w:rPr>
            </w:pPr>
            <w:r w:rsidRPr="007E50C3">
              <w:rPr>
                <w:sz w:val="20"/>
                <w:szCs w:val="20"/>
              </w:rPr>
              <w:t>2. Nedosažení environmentálních cílů u souvisejících útvarů povrchových vod nebo významné zhoršení jejich stavu vyplývající z antropogenní změny hladiny vody nebo změny odtokových poměrů.</w:t>
            </w:r>
          </w:p>
        </w:tc>
      </w:tr>
    </w:tbl>
    <w:p w:rsidR="0008468C" w:rsidRDefault="0008468C" w:rsidP="0008468C">
      <w:pPr>
        <w:pStyle w:val="Bezmezer"/>
      </w:pPr>
    </w:p>
    <w:p w:rsidR="00FD7FCD" w:rsidRDefault="00FD7FCD" w:rsidP="00FD7FCD">
      <w:pPr>
        <w:pStyle w:val="Bezmezer"/>
        <w:jc w:val="both"/>
        <w:rPr>
          <w:lang w:eastAsia="cs-CZ"/>
        </w:rPr>
      </w:pPr>
      <w:r>
        <w:rPr>
          <w:lang w:eastAsia="cs-CZ"/>
        </w:rPr>
        <w:t>Pro dosažení dobrého chemického stavu útvaru podzemních vod</w:t>
      </w:r>
      <w:r w:rsidR="00CA58F8">
        <w:rPr>
          <w:lang w:eastAsia="cs-CZ"/>
        </w:rPr>
        <w:t xml:space="preserve"> </w:t>
      </w:r>
      <w:r>
        <w:rPr>
          <w:b/>
        </w:rPr>
        <w:t>Vysokomýtská synklinála</w:t>
      </w:r>
      <w:r>
        <w:rPr>
          <w:lang w:eastAsia="cs-CZ"/>
        </w:rPr>
        <w:t xml:space="preserve"> je uplatňována výjimka dle článku 4 odst. 4 směrnice o vodách - prodloužení termínu pro zlepšení stavu z důvodu technické proveditelnosti</w:t>
      </w:r>
      <w:r w:rsidR="00CA58F8">
        <w:rPr>
          <w:lang w:eastAsia="cs-CZ"/>
        </w:rPr>
        <w:t xml:space="preserve"> a z důvodu přírodních podmínek</w:t>
      </w:r>
      <w:r>
        <w:rPr>
          <w:lang w:eastAsia="cs-CZ"/>
        </w:rPr>
        <w:t xml:space="preserve">. Výjimka se vztahuje na ukazatele s hodnocením nedosažení dobrého stavu a vlivy způsobující toto hodnocení - </w:t>
      </w:r>
      <w:proofErr w:type="spellStart"/>
      <w:r>
        <w:rPr>
          <w:lang w:eastAsia="cs-CZ"/>
        </w:rPr>
        <w:t>metachlor</w:t>
      </w:r>
      <w:proofErr w:type="spellEnd"/>
      <w:r>
        <w:rPr>
          <w:lang w:eastAsia="cs-CZ"/>
        </w:rPr>
        <w:t xml:space="preserve"> ESA (pesticid) a dusičnany (hnojiva). </w:t>
      </w:r>
    </w:p>
    <w:p w:rsidR="00DA56FF" w:rsidRDefault="00DA56FF" w:rsidP="00FD7FCD">
      <w:pPr>
        <w:pStyle w:val="Bezmezer"/>
        <w:jc w:val="both"/>
        <w:rPr>
          <w:lang w:eastAsia="cs-CZ"/>
        </w:rPr>
      </w:pPr>
    </w:p>
    <w:p w:rsidR="00DA56FF" w:rsidRDefault="00DA56FF" w:rsidP="00FD7FCD">
      <w:pPr>
        <w:pStyle w:val="Bezmezer"/>
        <w:jc w:val="both"/>
        <w:rPr>
          <w:lang w:eastAsia="cs-CZ"/>
        </w:rPr>
      </w:pPr>
      <w:r>
        <w:rPr>
          <w:lang w:eastAsia="cs-CZ"/>
        </w:rPr>
        <w:t>Dále je uplatňována výjimka dle článku 5 odst. 4 směrnice o vodách - méně přísné environmentální cíle</w:t>
      </w:r>
      <w:r w:rsidR="00CA58F8">
        <w:rPr>
          <w:lang w:eastAsia="cs-CZ"/>
        </w:rPr>
        <w:t xml:space="preserve"> </w:t>
      </w:r>
      <w:r>
        <w:rPr>
          <w:lang w:eastAsia="cs-CZ"/>
        </w:rPr>
        <w:t xml:space="preserve">z důvodu technické proveditelnosti. Výjimka se vztahuje na ukazatel s hodnocením nedosažení dobrého stavu a vlivy způsobující toto hodnocení - amonné ionty se zdrojem znečištění neznámého antropogenního původu. </w:t>
      </w:r>
    </w:p>
    <w:p w:rsidR="00DA56FF" w:rsidRDefault="00DA56FF" w:rsidP="00DA56FF">
      <w:pPr>
        <w:pStyle w:val="Bezmezer"/>
        <w:jc w:val="both"/>
      </w:pPr>
      <w:r>
        <w:lastRenderedPageBreak/>
        <w:t>P</w:t>
      </w:r>
      <w:r w:rsidRPr="0009072D">
        <w:t xml:space="preserve">ro vodní útvar podzemních vod ID </w:t>
      </w:r>
      <w:r>
        <w:t>42700</w:t>
      </w:r>
      <w:r w:rsidRPr="0009072D">
        <w:t xml:space="preserve"> jsou dle Plánu dílčího povodí Horního a středního Labe (II. plánovací období 2015-2021) navržena následující opatření:</w:t>
      </w:r>
    </w:p>
    <w:p w:rsidR="00DA56FF" w:rsidRPr="0009072D" w:rsidRDefault="00DA56FF" w:rsidP="00DA56FF">
      <w:pPr>
        <w:pStyle w:val="Bezmezer"/>
        <w:jc w:val="both"/>
      </w:pPr>
    </w:p>
    <w:p w:rsidR="00DA56FF" w:rsidRPr="0009072D" w:rsidRDefault="00DA56FF" w:rsidP="00DA56FF">
      <w:pPr>
        <w:pStyle w:val="Bezmezer"/>
        <w:jc w:val="both"/>
        <w:rPr>
          <w:rFonts w:eastAsia="Times New Roman" w:cs="Arial"/>
          <w:lang w:eastAsia="cs-CZ"/>
        </w:rPr>
      </w:pPr>
      <w:r>
        <w:t xml:space="preserve">- HSL 210001 Staré ekologické zátěže - </w:t>
      </w:r>
      <w:r w:rsidRPr="0009072D">
        <w:rPr>
          <w:rFonts w:eastAsia="Times New Roman" w:cs="Arial"/>
          <w:lang w:eastAsia="cs-CZ"/>
        </w:rPr>
        <w:t>V</w:t>
      </w:r>
      <w:r>
        <w:rPr>
          <w:rFonts w:eastAsia="Times New Roman" w:cs="Arial"/>
          <w:lang w:eastAsia="cs-CZ"/>
        </w:rPr>
        <w:t> </w:t>
      </w:r>
      <w:r w:rsidRPr="0009072D">
        <w:rPr>
          <w:rFonts w:eastAsia="Times New Roman" w:cs="Arial"/>
          <w:lang w:eastAsia="cs-CZ"/>
        </w:rPr>
        <w:t>případě</w:t>
      </w:r>
      <w:r>
        <w:rPr>
          <w:rFonts w:eastAsia="Times New Roman" w:cs="Arial"/>
          <w:lang w:eastAsia="cs-CZ"/>
        </w:rPr>
        <w:t xml:space="preserve"> </w:t>
      </w:r>
      <w:r w:rsidRPr="0009072D">
        <w:rPr>
          <w:rFonts w:eastAsia="Times New Roman" w:cs="Arial"/>
          <w:lang w:eastAsia="cs-CZ"/>
        </w:rPr>
        <w:t>prokázané</w:t>
      </w:r>
      <w:r>
        <w:rPr>
          <w:rFonts w:eastAsia="Times New Roman" w:cs="Arial"/>
          <w:lang w:eastAsia="cs-CZ"/>
        </w:rPr>
        <w:t xml:space="preserve"> </w:t>
      </w:r>
      <w:r w:rsidRPr="0009072D">
        <w:rPr>
          <w:rFonts w:eastAsia="Times New Roman" w:cs="Arial"/>
          <w:lang w:eastAsia="cs-CZ"/>
        </w:rPr>
        <w:t>kontaminace</w:t>
      </w:r>
      <w:r>
        <w:rPr>
          <w:rFonts w:eastAsia="Times New Roman" w:cs="Arial"/>
          <w:lang w:eastAsia="cs-CZ"/>
        </w:rPr>
        <w:t xml:space="preserve"> </w:t>
      </w:r>
      <w:r w:rsidRPr="0009072D">
        <w:rPr>
          <w:rFonts w:eastAsia="Times New Roman" w:cs="Arial"/>
          <w:lang w:eastAsia="cs-CZ"/>
        </w:rPr>
        <w:t>se</w:t>
      </w:r>
      <w:r>
        <w:rPr>
          <w:rFonts w:eastAsia="Times New Roman" w:cs="Arial"/>
          <w:lang w:eastAsia="cs-CZ"/>
        </w:rPr>
        <w:t xml:space="preserve"> </w:t>
      </w:r>
      <w:r w:rsidRPr="0009072D">
        <w:rPr>
          <w:rFonts w:eastAsia="Times New Roman" w:cs="Arial"/>
          <w:lang w:eastAsia="cs-CZ"/>
        </w:rPr>
        <w:t>pro</w:t>
      </w:r>
      <w:r>
        <w:rPr>
          <w:rFonts w:eastAsia="Times New Roman" w:cs="Arial"/>
          <w:lang w:eastAsia="cs-CZ"/>
        </w:rPr>
        <w:t xml:space="preserve"> </w:t>
      </w:r>
      <w:r w:rsidRPr="0009072D">
        <w:rPr>
          <w:rFonts w:eastAsia="Times New Roman" w:cs="Arial"/>
          <w:lang w:eastAsia="cs-CZ"/>
        </w:rPr>
        <w:t>stanovení</w:t>
      </w:r>
      <w:r>
        <w:rPr>
          <w:rFonts w:eastAsia="Times New Roman" w:cs="Arial"/>
          <w:lang w:eastAsia="cs-CZ"/>
        </w:rPr>
        <w:t xml:space="preserve"> </w:t>
      </w:r>
      <w:r w:rsidRPr="0009072D">
        <w:rPr>
          <w:rFonts w:eastAsia="Times New Roman" w:cs="Arial"/>
          <w:lang w:eastAsia="cs-CZ"/>
        </w:rPr>
        <w:t>míry</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hodnocení</w:t>
      </w:r>
      <w:r>
        <w:rPr>
          <w:rFonts w:eastAsia="Times New Roman" w:cs="Arial"/>
          <w:lang w:eastAsia="cs-CZ"/>
        </w:rPr>
        <w:t xml:space="preserve"> </w:t>
      </w:r>
      <w:r w:rsidRPr="0009072D">
        <w:rPr>
          <w:rFonts w:eastAsia="Times New Roman" w:cs="Arial"/>
          <w:lang w:eastAsia="cs-CZ"/>
        </w:rPr>
        <w:t>rizikovosti</w:t>
      </w:r>
      <w:r>
        <w:rPr>
          <w:rFonts w:eastAsia="Times New Roman" w:cs="Arial"/>
          <w:lang w:eastAsia="cs-CZ"/>
        </w:rPr>
        <w:t xml:space="preserve"> </w:t>
      </w:r>
      <w:r w:rsidRPr="0009072D">
        <w:rPr>
          <w:rFonts w:eastAsia="Times New Roman" w:cs="Arial"/>
          <w:lang w:eastAsia="cs-CZ"/>
        </w:rPr>
        <w:t>zátěže</w:t>
      </w:r>
      <w:r>
        <w:rPr>
          <w:rFonts w:eastAsia="Times New Roman" w:cs="Arial"/>
          <w:lang w:eastAsia="cs-CZ"/>
        </w:rPr>
        <w:t xml:space="preserve"> </w:t>
      </w:r>
      <w:r w:rsidRPr="0009072D">
        <w:rPr>
          <w:rFonts w:eastAsia="Times New Roman" w:cs="Arial"/>
          <w:lang w:eastAsia="cs-CZ"/>
        </w:rPr>
        <w:t>aplikuje</w:t>
      </w:r>
      <w:r>
        <w:rPr>
          <w:rFonts w:eastAsia="Times New Roman" w:cs="Arial"/>
          <w:lang w:eastAsia="cs-CZ"/>
        </w:rPr>
        <w:t xml:space="preserve"> </w:t>
      </w:r>
      <w:r w:rsidRPr="0009072D">
        <w:rPr>
          <w:rFonts w:eastAsia="Times New Roman" w:cs="Arial"/>
          <w:lang w:eastAsia="cs-CZ"/>
        </w:rPr>
        <w:t>analýza</w:t>
      </w:r>
      <w:r>
        <w:rPr>
          <w:rFonts w:eastAsia="Times New Roman" w:cs="Arial"/>
          <w:lang w:eastAsia="cs-CZ"/>
        </w:rPr>
        <w:t xml:space="preserve"> </w:t>
      </w:r>
      <w:r w:rsidRPr="0009072D">
        <w:rPr>
          <w:rFonts w:eastAsia="Times New Roman" w:cs="Arial"/>
          <w:lang w:eastAsia="cs-CZ"/>
        </w:rPr>
        <w:t>rizika</w:t>
      </w:r>
      <w:r>
        <w:rPr>
          <w:rFonts w:eastAsia="Times New Roman" w:cs="Arial"/>
          <w:lang w:eastAsia="cs-CZ"/>
        </w:rPr>
        <w:t xml:space="preserve"> </w:t>
      </w:r>
      <w:r w:rsidRPr="0009072D">
        <w:rPr>
          <w:rFonts w:eastAsia="Times New Roman" w:cs="Arial"/>
          <w:lang w:eastAsia="cs-CZ"/>
        </w:rPr>
        <w:t>(spolu</w:t>
      </w:r>
      <w:r>
        <w:rPr>
          <w:rFonts w:eastAsia="Times New Roman" w:cs="Arial"/>
          <w:lang w:eastAsia="cs-CZ"/>
        </w:rPr>
        <w:t xml:space="preserve"> </w:t>
      </w:r>
      <w:r w:rsidRPr="0009072D">
        <w:rPr>
          <w:rFonts w:eastAsia="Times New Roman" w:cs="Arial"/>
          <w:lang w:eastAsia="cs-CZ"/>
        </w:rPr>
        <w:t>s</w:t>
      </w:r>
      <w:r>
        <w:rPr>
          <w:rFonts w:eastAsia="Times New Roman" w:cs="Arial"/>
          <w:lang w:eastAsia="cs-CZ"/>
        </w:rPr>
        <w:t> </w:t>
      </w:r>
      <w:r w:rsidRPr="0009072D">
        <w:rPr>
          <w:rFonts w:eastAsia="Times New Roman" w:cs="Arial"/>
          <w:lang w:eastAsia="cs-CZ"/>
        </w:rPr>
        <w:t>podrobným</w:t>
      </w:r>
      <w:r>
        <w:rPr>
          <w:rFonts w:eastAsia="Times New Roman" w:cs="Arial"/>
          <w:lang w:eastAsia="cs-CZ"/>
        </w:rPr>
        <w:t xml:space="preserve"> </w:t>
      </w:r>
      <w:r w:rsidRPr="0009072D">
        <w:rPr>
          <w:rFonts w:eastAsia="Times New Roman" w:cs="Arial"/>
          <w:lang w:eastAsia="cs-CZ"/>
        </w:rPr>
        <w:t>účelovým</w:t>
      </w:r>
      <w:r>
        <w:rPr>
          <w:rFonts w:eastAsia="Times New Roman" w:cs="Arial"/>
          <w:lang w:eastAsia="cs-CZ"/>
        </w:rPr>
        <w:t xml:space="preserve"> </w:t>
      </w:r>
      <w:r w:rsidRPr="0009072D">
        <w:rPr>
          <w:rFonts w:eastAsia="Times New Roman" w:cs="Arial"/>
          <w:lang w:eastAsia="cs-CZ"/>
        </w:rPr>
        <w:t>průzkumem</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režimním</w:t>
      </w:r>
      <w:r>
        <w:rPr>
          <w:rFonts w:eastAsia="Times New Roman" w:cs="Arial"/>
          <w:lang w:eastAsia="cs-CZ"/>
        </w:rPr>
        <w:t xml:space="preserve"> </w:t>
      </w:r>
      <w:r w:rsidRPr="0009072D">
        <w:rPr>
          <w:rFonts w:eastAsia="Times New Roman" w:cs="Arial"/>
          <w:lang w:eastAsia="cs-CZ"/>
        </w:rPr>
        <w:t>monitoringem</w:t>
      </w:r>
      <w:r>
        <w:rPr>
          <w:rFonts w:eastAsia="Times New Roman" w:cs="Arial"/>
          <w:lang w:eastAsia="cs-CZ"/>
        </w:rPr>
        <w:t xml:space="preserve"> </w:t>
      </w:r>
      <w:r w:rsidRPr="0009072D">
        <w:rPr>
          <w:rFonts w:eastAsia="Times New Roman" w:cs="Arial"/>
          <w:lang w:eastAsia="cs-CZ"/>
        </w:rPr>
        <w:t>vody),</w:t>
      </w:r>
      <w:r>
        <w:rPr>
          <w:rFonts w:eastAsia="Times New Roman" w:cs="Arial"/>
          <w:lang w:eastAsia="cs-CZ"/>
        </w:rPr>
        <w:t xml:space="preserve"> </w:t>
      </w:r>
      <w:r w:rsidRPr="0009072D">
        <w:rPr>
          <w:rFonts w:eastAsia="Times New Roman" w:cs="Arial"/>
          <w:lang w:eastAsia="cs-CZ"/>
        </w:rPr>
        <w:t>která</w:t>
      </w:r>
      <w:r>
        <w:rPr>
          <w:rFonts w:eastAsia="Times New Roman" w:cs="Arial"/>
          <w:lang w:eastAsia="cs-CZ"/>
        </w:rPr>
        <w:t xml:space="preserve"> </w:t>
      </w:r>
      <w:r w:rsidRPr="0009072D">
        <w:rPr>
          <w:rFonts w:eastAsia="Times New Roman" w:cs="Arial"/>
          <w:lang w:eastAsia="cs-CZ"/>
        </w:rPr>
        <w:t>na</w:t>
      </w:r>
      <w:r>
        <w:rPr>
          <w:rFonts w:eastAsia="Times New Roman" w:cs="Arial"/>
          <w:lang w:eastAsia="cs-CZ"/>
        </w:rPr>
        <w:t xml:space="preserve"> </w:t>
      </w:r>
      <w:r w:rsidRPr="0009072D">
        <w:rPr>
          <w:rFonts w:eastAsia="Times New Roman" w:cs="Arial"/>
          <w:lang w:eastAsia="cs-CZ"/>
        </w:rPr>
        <w:t>základě</w:t>
      </w:r>
      <w:r>
        <w:rPr>
          <w:rFonts w:eastAsia="Times New Roman" w:cs="Arial"/>
          <w:lang w:eastAsia="cs-CZ"/>
        </w:rPr>
        <w:t xml:space="preserve"> </w:t>
      </w:r>
      <w:r w:rsidRPr="0009072D">
        <w:rPr>
          <w:rFonts w:eastAsia="Times New Roman" w:cs="Arial"/>
          <w:lang w:eastAsia="cs-CZ"/>
        </w:rPr>
        <w:t>výsledků</w:t>
      </w:r>
      <w:r>
        <w:rPr>
          <w:rFonts w:eastAsia="Times New Roman" w:cs="Arial"/>
          <w:lang w:eastAsia="cs-CZ"/>
        </w:rPr>
        <w:t xml:space="preserve"> </w:t>
      </w:r>
      <w:r w:rsidRPr="0009072D">
        <w:rPr>
          <w:rFonts w:eastAsia="Times New Roman" w:cs="Arial"/>
          <w:lang w:eastAsia="cs-CZ"/>
        </w:rPr>
        <w:t>upřesňuje</w:t>
      </w:r>
      <w:r>
        <w:rPr>
          <w:rFonts w:eastAsia="Times New Roman" w:cs="Arial"/>
          <w:lang w:eastAsia="cs-CZ"/>
        </w:rPr>
        <w:t xml:space="preserve"> </w:t>
      </w:r>
      <w:r w:rsidRPr="0009072D">
        <w:rPr>
          <w:rFonts w:eastAsia="Times New Roman" w:cs="Arial"/>
          <w:lang w:eastAsia="cs-CZ"/>
        </w:rPr>
        <w:t>rozsah</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hloubku</w:t>
      </w:r>
      <w:r>
        <w:rPr>
          <w:rFonts w:eastAsia="Times New Roman" w:cs="Arial"/>
          <w:lang w:eastAsia="cs-CZ"/>
        </w:rPr>
        <w:t xml:space="preserve"> </w:t>
      </w:r>
      <w:r w:rsidRPr="0009072D">
        <w:rPr>
          <w:rFonts w:eastAsia="Times New Roman" w:cs="Arial"/>
          <w:lang w:eastAsia="cs-CZ"/>
        </w:rPr>
        <w:t>kontaminace</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stanovuje</w:t>
      </w:r>
      <w:r>
        <w:rPr>
          <w:rFonts w:eastAsia="Times New Roman" w:cs="Arial"/>
          <w:lang w:eastAsia="cs-CZ"/>
        </w:rPr>
        <w:t xml:space="preserve"> </w:t>
      </w:r>
      <w:r w:rsidRPr="0009072D">
        <w:rPr>
          <w:rFonts w:eastAsia="Times New Roman" w:cs="Arial"/>
          <w:lang w:eastAsia="cs-CZ"/>
        </w:rPr>
        <w:t>metodiku</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cílové limity opatření (s ohledem na využití území - viz územní plány).</w:t>
      </w:r>
      <w:r>
        <w:rPr>
          <w:rFonts w:eastAsia="Times New Roman" w:cs="Arial"/>
          <w:lang w:eastAsia="cs-CZ"/>
        </w:rPr>
        <w:t xml:space="preserve"> </w:t>
      </w:r>
      <w:r w:rsidRPr="0009072D">
        <w:rPr>
          <w:rFonts w:eastAsia="Times New Roman" w:cs="Arial"/>
          <w:lang w:eastAsia="cs-CZ"/>
        </w:rPr>
        <w:t>Monitoring</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průzkum</w:t>
      </w:r>
      <w:r>
        <w:rPr>
          <w:rFonts w:eastAsia="Times New Roman" w:cs="Arial"/>
          <w:lang w:eastAsia="cs-CZ"/>
        </w:rPr>
        <w:t xml:space="preserve"> </w:t>
      </w:r>
      <w:r w:rsidRPr="0009072D">
        <w:rPr>
          <w:rFonts w:eastAsia="Times New Roman" w:cs="Arial"/>
          <w:lang w:eastAsia="cs-CZ"/>
        </w:rPr>
        <w:t>lze</w:t>
      </w:r>
      <w:r>
        <w:rPr>
          <w:rFonts w:eastAsia="Times New Roman" w:cs="Arial"/>
          <w:lang w:eastAsia="cs-CZ"/>
        </w:rPr>
        <w:t xml:space="preserve"> </w:t>
      </w:r>
      <w:r w:rsidRPr="0009072D">
        <w:rPr>
          <w:rFonts w:eastAsia="Times New Roman" w:cs="Arial"/>
          <w:lang w:eastAsia="cs-CZ"/>
        </w:rPr>
        <w:t>aplikovat</w:t>
      </w:r>
      <w:r>
        <w:rPr>
          <w:rFonts w:eastAsia="Times New Roman" w:cs="Arial"/>
          <w:lang w:eastAsia="cs-CZ"/>
        </w:rPr>
        <w:t xml:space="preserve"> </w:t>
      </w:r>
      <w:r w:rsidRPr="0009072D">
        <w:rPr>
          <w:rFonts w:eastAsia="Times New Roman" w:cs="Arial"/>
          <w:lang w:eastAsia="cs-CZ"/>
        </w:rPr>
        <w:t>pro</w:t>
      </w:r>
      <w:r>
        <w:rPr>
          <w:rFonts w:eastAsia="Times New Roman" w:cs="Arial"/>
          <w:lang w:eastAsia="cs-CZ"/>
        </w:rPr>
        <w:t xml:space="preserve"> </w:t>
      </w:r>
      <w:r w:rsidRPr="0009072D">
        <w:rPr>
          <w:rFonts w:eastAsia="Times New Roman" w:cs="Arial"/>
          <w:lang w:eastAsia="cs-CZ"/>
        </w:rPr>
        <w:t>zjištění</w:t>
      </w:r>
      <w:r>
        <w:rPr>
          <w:rFonts w:eastAsia="Times New Roman" w:cs="Arial"/>
          <w:lang w:eastAsia="cs-CZ"/>
        </w:rPr>
        <w:t xml:space="preserve"> </w:t>
      </w:r>
      <w:r w:rsidRPr="0009072D">
        <w:rPr>
          <w:rFonts w:eastAsia="Times New Roman" w:cs="Arial"/>
          <w:lang w:eastAsia="cs-CZ"/>
        </w:rPr>
        <w:t>rozsahu,</w:t>
      </w:r>
      <w:r>
        <w:rPr>
          <w:rFonts w:eastAsia="Times New Roman" w:cs="Arial"/>
          <w:lang w:eastAsia="cs-CZ"/>
        </w:rPr>
        <w:t xml:space="preserve"> </w:t>
      </w:r>
      <w:r w:rsidRPr="0009072D">
        <w:rPr>
          <w:rFonts w:eastAsia="Times New Roman" w:cs="Arial"/>
          <w:lang w:eastAsia="cs-CZ"/>
        </w:rPr>
        <w:t>hloubky</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časového</w:t>
      </w:r>
      <w:r>
        <w:rPr>
          <w:rFonts w:eastAsia="Times New Roman" w:cs="Arial"/>
          <w:lang w:eastAsia="cs-CZ"/>
        </w:rPr>
        <w:t xml:space="preserve"> </w:t>
      </w:r>
      <w:r w:rsidRPr="0009072D">
        <w:rPr>
          <w:rFonts w:eastAsia="Times New Roman" w:cs="Arial"/>
          <w:lang w:eastAsia="cs-CZ"/>
        </w:rPr>
        <w:t>vývoje</w:t>
      </w:r>
      <w:r>
        <w:rPr>
          <w:rFonts w:eastAsia="Times New Roman" w:cs="Arial"/>
          <w:lang w:eastAsia="cs-CZ"/>
        </w:rPr>
        <w:t xml:space="preserve"> </w:t>
      </w:r>
      <w:r w:rsidRPr="0009072D">
        <w:rPr>
          <w:rFonts w:eastAsia="Times New Roman" w:cs="Arial"/>
          <w:lang w:eastAsia="cs-CZ"/>
        </w:rPr>
        <w:t>kontaminace;</w:t>
      </w:r>
      <w:r>
        <w:rPr>
          <w:rFonts w:eastAsia="Times New Roman" w:cs="Arial"/>
          <w:lang w:eastAsia="cs-CZ"/>
        </w:rPr>
        <w:t xml:space="preserve"> </w:t>
      </w:r>
      <w:r w:rsidRPr="0009072D">
        <w:rPr>
          <w:rFonts w:eastAsia="Times New Roman" w:cs="Arial"/>
          <w:lang w:eastAsia="cs-CZ"/>
        </w:rPr>
        <w:t>na</w:t>
      </w:r>
      <w:r>
        <w:rPr>
          <w:rFonts w:eastAsia="Times New Roman" w:cs="Arial"/>
          <w:lang w:eastAsia="cs-CZ"/>
        </w:rPr>
        <w:t xml:space="preserve"> </w:t>
      </w:r>
      <w:r w:rsidRPr="0009072D">
        <w:rPr>
          <w:rFonts w:eastAsia="Times New Roman" w:cs="Arial"/>
          <w:lang w:eastAsia="cs-CZ"/>
        </w:rPr>
        <w:t>základě</w:t>
      </w:r>
      <w:r>
        <w:rPr>
          <w:rFonts w:eastAsia="Times New Roman" w:cs="Arial"/>
          <w:lang w:eastAsia="cs-CZ"/>
        </w:rPr>
        <w:t xml:space="preserve"> </w:t>
      </w:r>
      <w:r w:rsidRPr="0009072D">
        <w:rPr>
          <w:rFonts w:eastAsia="Times New Roman" w:cs="Arial"/>
          <w:lang w:eastAsia="cs-CZ"/>
        </w:rPr>
        <w:t>jejich</w:t>
      </w:r>
      <w:r>
        <w:rPr>
          <w:rFonts w:eastAsia="Times New Roman" w:cs="Arial"/>
          <w:lang w:eastAsia="cs-CZ"/>
        </w:rPr>
        <w:t xml:space="preserve"> </w:t>
      </w:r>
      <w:r w:rsidRPr="0009072D">
        <w:rPr>
          <w:rFonts w:eastAsia="Times New Roman" w:cs="Arial"/>
          <w:lang w:eastAsia="cs-CZ"/>
        </w:rPr>
        <w:t>výsledků</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hodnocení</w:t>
      </w:r>
      <w:r>
        <w:rPr>
          <w:rFonts w:eastAsia="Times New Roman" w:cs="Arial"/>
          <w:lang w:eastAsia="cs-CZ"/>
        </w:rPr>
        <w:t xml:space="preserve"> </w:t>
      </w:r>
      <w:r w:rsidRPr="0009072D">
        <w:rPr>
          <w:rFonts w:eastAsia="Times New Roman" w:cs="Arial"/>
          <w:lang w:eastAsia="cs-CZ"/>
        </w:rPr>
        <w:t>stavu lokality se rozhoduje o aplikaci dalších nápravných opatření.</w:t>
      </w:r>
      <w:r>
        <w:rPr>
          <w:rFonts w:eastAsia="Times New Roman" w:cs="Arial"/>
          <w:lang w:eastAsia="cs-CZ"/>
        </w:rPr>
        <w:t xml:space="preserve"> </w:t>
      </w:r>
      <w:r w:rsidRPr="0009072D">
        <w:rPr>
          <w:rFonts w:eastAsia="Times New Roman" w:cs="Arial"/>
          <w:lang w:eastAsia="cs-CZ"/>
        </w:rPr>
        <w:t>U</w:t>
      </w:r>
      <w:r>
        <w:rPr>
          <w:rFonts w:eastAsia="Times New Roman" w:cs="Arial"/>
          <w:lang w:eastAsia="cs-CZ"/>
        </w:rPr>
        <w:t xml:space="preserve"> </w:t>
      </w:r>
      <w:r w:rsidRPr="0009072D">
        <w:rPr>
          <w:rFonts w:eastAsia="Times New Roman" w:cs="Arial"/>
          <w:lang w:eastAsia="cs-CZ"/>
        </w:rPr>
        <w:t>havarijních</w:t>
      </w:r>
      <w:r>
        <w:rPr>
          <w:rFonts w:eastAsia="Times New Roman" w:cs="Arial"/>
          <w:lang w:eastAsia="cs-CZ"/>
        </w:rPr>
        <w:t xml:space="preserve"> </w:t>
      </w:r>
      <w:r w:rsidRPr="0009072D">
        <w:rPr>
          <w:rFonts w:eastAsia="Times New Roman" w:cs="Arial"/>
          <w:lang w:eastAsia="cs-CZ"/>
        </w:rPr>
        <w:t>stavů</w:t>
      </w:r>
      <w:r>
        <w:rPr>
          <w:rFonts w:eastAsia="Times New Roman" w:cs="Arial"/>
          <w:lang w:eastAsia="cs-CZ"/>
        </w:rPr>
        <w:t xml:space="preserve"> </w:t>
      </w:r>
      <w:r w:rsidRPr="0009072D">
        <w:rPr>
          <w:rFonts w:eastAsia="Times New Roman" w:cs="Arial"/>
          <w:lang w:eastAsia="cs-CZ"/>
        </w:rPr>
        <w:t>se</w:t>
      </w:r>
      <w:r>
        <w:rPr>
          <w:rFonts w:eastAsia="Times New Roman" w:cs="Arial"/>
          <w:lang w:eastAsia="cs-CZ"/>
        </w:rPr>
        <w:t xml:space="preserve"> </w:t>
      </w:r>
      <w:r w:rsidRPr="0009072D">
        <w:rPr>
          <w:rFonts w:eastAsia="Times New Roman" w:cs="Arial"/>
          <w:lang w:eastAsia="cs-CZ"/>
        </w:rPr>
        <w:t>při</w:t>
      </w:r>
      <w:r>
        <w:rPr>
          <w:rFonts w:eastAsia="Times New Roman" w:cs="Arial"/>
          <w:lang w:eastAsia="cs-CZ"/>
        </w:rPr>
        <w:t xml:space="preserve"> </w:t>
      </w:r>
      <w:r w:rsidRPr="0009072D">
        <w:rPr>
          <w:rFonts w:eastAsia="Times New Roman" w:cs="Arial"/>
          <w:lang w:eastAsia="cs-CZ"/>
        </w:rPr>
        <w:t>prokázané</w:t>
      </w:r>
      <w:r>
        <w:rPr>
          <w:rFonts w:eastAsia="Times New Roman" w:cs="Arial"/>
          <w:lang w:eastAsia="cs-CZ"/>
        </w:rPr>
        <w:t xml:space="preserve"> </w:t>
      </w:r>
      <w:r w:rsidRPr="0009072D">
        <w:rPr>
          <w:rFonts w:eastAsia="Times New Roman" w:cs="Arial"/>
          <w:lang w:eastAsia="cs-CZ"/>
        </w:rPr>
        <w:t>kontaminaci</w:t>
      </w:r>
      <w:r>
        <w:rPr>
          <w:rFonts w:eastAsia="Times New Roman" w:cs="Arial"/>
          <w:lang w:eastAsia="cs-CZ"/>
        </w:rPr>
        <w:t xml:space="preserve"> </w:t>
      </w:r>
      <w:r w:rsidRPr="0009072D">
        <w:rPr>
          <w:rFonts w:eastAsia="Times New Roman" w:cs="Arial"/>
          <w:lang w:eastAsia="cs-CZ"/>
        </w:rPr>
        <w:t>přistupuje</w:t>
      </w:r>
      <w:r>
        <w:rPr>
          <w:rFonts w:eastAsia="Times New Roman" w:cs="Arial"/>
          <w:lang w:eastAsia="cs-CZ"/>
        </w:rPr>
        <w:t xml:space="preserve"> </w:t>
      </w:r>
      <w:r w:rsidRPr="0009072D">
        <w:rPr>
          <w:rFonts w:eastAsia="Times New Roman" w:cs="Arial"/>
          <w:lang w:eastAsia="cs-CZ"/>
        </w:rPr>
        <w:t>k</w:t>
      </w:r>
      <w:r>
        <w:rPr>
          <w:rFonts w:eastAsia="Times New Roman" w:cs="Arial"/>
          <w:lang w:eastAsia="cs-CZ"/>
        </w:rPr>
        <w:t> </w:t>
      </w:r>
      <w:r w:rsidRPr="0009072D">
        <w:rPr>
          <w:rFonts w:eastAsia="Times New Roman" w:cs="Arial"/>
          <w:lang w:eastAsia="cs-CZ"/>
        </w:rPr>
        <w:t>řešení</w:t>
      </w:r>
      <w:r>
        <w:rPr>
          <w:rFonts w:eastAsia="Times New Roman" w:cs="Arial"/>
          <w:lang w:eastAsia="cs-CZ"/>
        </w:rPr>
        <w:t xml:space="preserve"> </w:t>
      </w:r>
      <w:r w:rsidRPr="0009072D">
        <w:rPr>
          <w:rFonts w:eastAsia="Times New Roman" w:cs="Arial"/>
          <w:lang w:eastAsia="cs-CZ"/>
        </w:rPr>
        <w:t>individuálně</w:t>
      </w:r>
      <w:r>
        <w:rPr>
          <w:rFonts w:eastAsia="Times New Roman" w:cs="Arial"/>
          <w:lang w:eastAsia="cs-CZ"/>
        </w:rPr>
        <w:t xml:space="preserve"> </w:t>
      </w:r>
      <w:r w:rsidRPr="0009072D">
        <w:rPr>
          <w:rFonts w:eastAsia="Times New Roman" w:cs="Arial"/>
          <w:lang w:eastAsia="cs-CZ"/>
        </w:rPr>
        <w:t>s</w:t>
      </w:r>
      <w:r>
        <w:rPr>
          <w:rFonts w:eastAsia="Times New Roman" w:cs="Arial"/>
          <w:lang w:eastAsia="cs-CZ"/>
        </w:rPr>
        <w:t> </w:t>
      </w:r>
      <w:r w:rsidRPr="0009072D">
        <w:rPr>
          <w:rFonts w:eastAsia="Times New Roman" w:cs="Arial"/>
          <w:lang w:eastAsia="cs-CZ"/>
        </w:rPr>
        <w:t>cílem</w:t>
      </w:r>
      <w:r>
        <w:rPr>
          <w:rFonts w:eastAsia="Times New Roman" w:cs="Arial"/>
          <w:lang w:eastAsia="cs-CZ"/>
        </w:rPr>
        <w:t xml:space="preserve"> </w:t>
      </w:r>
      <w:r w:rsidRPr="0009072D">
        <w:rPr>
          <w:rFonts w:eastAsia="Times New Roman" w:cs="Arial"/>
          <w:lang w:eastAsia="cs-CZ"/>
        </w:rPr>
        <w:t>co</w:t>
      </w:r>
      <w:r>
        <w:rPr>
          <w:rFonts w:eastAsia="Times New Roman" w:cs="Arial"/>
          <w:lang w:eastAsia="cs-CZ"/>
        </w:rPr>
        <w:t xml:space="preserve"> </w:t>
      </w:r>
      <w:r w:rsidRPr="0009072D">
        <w:rPr>
          <w:rFonts w:eastAsia="Times New Roman" w:cs="Arial"/>
          <w:lang w:eastAsia="cs-CZ"/>
        </w:rPr>
        <w:t>nejrychleji</w:t>
      </w:r>
      <w:r>
        <w:rPr>
          <w:rFonts w:eastAsia="Times New Roman" w:cs="Arial"/>
          <w:lang w:eastAsia="cs-CZ"/>
        </w:rPr>
        <w:t xml:space="preserve"> </w:t>
      </w:r>
      <w:r w:rsidRPr="0009072D">
        <w:rPr>
          <w:rFonts w:eastAsia="Times New Roman" w:cs="Arial"/>
          <w:lang w:eastAsia="cs-CZ"/>
        </w:rPr>
        <w:t>zamezit</w:t>
      </w:r>
      <w:r>
        <w:rPr>
          <w:rFonts w:eastAsia="Times New Roman" w:cs="Arial"/>
          <w:lang w:eastAsia="cs-CZ"/>
        </w:rPr>
        <w:t xml:space="preserve"> </w:t>
      </w:r>
      <w:r w:rsidRPr="0009072D">
        <w:rPr>
          <w:rFonts w:eastAsia="Times New Roman" w:cs="Arial"/>
          <w:lang w:eastAsia="cs-CZ"/>
        </w:rPr>
        <w:t>rozšiřování</w:t>
      </w:r>
      <w:r>
        <w:rPr>
          <w:rFonts w:eastAsia="Times New Roman" w:cs="Arial"/>
          <w:lang w:eastAsia="cs-CZ"/>
        </w:rPr>
        <w:t xml:space="preserve"> </w:t>
      </w:r>
      <w:r w:rsidRPr="0009072D">
        <w:rPr>
          <w:rFonts w:eastAsia="Times New Roman" w:cs="Arial"/>
          <w:lang w:eastAsia="cs-CZ"/>
        </w:rPr>
        <w:t>znečištění</w:t>
      </w:r>
      <w:r>
        <w:rPr>
          <w:rFonts w:eastAsia="Times New Roman" w:cs="Arial"/>
          <w:lang w:eastAsia="cs-CZ"/>
        </w:rPr>
        <w:t xml:space="preserve"> </w:t>
      </w:r>
      <w:r w:rsidRPr="0009072D">
        <w:rPr>
          <w:rFonts w:eastAsia="Times New Roman" w:cs="Arial"/>
          <w:lang w:eastAsia="cs-CZ"/>
        </w:rPr>
        <w:t>do</w:t>
      </w:r>
      <w:r>
        <w:rPr>
          <w:rFonts w:eastAsia="Times New Roman" w:cs="Arial"/>
          <w:lang w:eastAsia="cs-CZ"/>
        </w:rPr>
        <w:t xml:space="preserve"> </w:t>
      </w:r>
      <w:r w:rsidRPr="0009072D">
        <w:rPr>
          <w:rFonts w:eastAsia="Times New Roman" w:cs="Arial"/>
          <w:lang w:eastAsia="cs-CZ"/>
        </w:rPr>
        <w:t>širšího okolí lokality v souladu s Rozhodnutími ČIŽP a vodoprávních orgánů</w:t>
      </w:r>
      <w:r>
        <w:rPr>
          <w:rFonts w:eastAsia="Times New Roman" w:cs="Arial"/>
          <w:lang w:eastAsia="cs-CZ"/>
        </w:rPr>
        <w:t xml:space="preserve">. </w:t>
      </w:r>
      <w:r>
        <w:t>Jedná se zejména o střednědobá a dlouhodobá opatření, která jsou průběžně realizována.</w:t>
      </w:r>
    </w:p>
    <w:p w:rsidR="00DA56FF" w:rsidRDefault="00DA56FF" w:rsidP="00DA56FF">
      <w:pPr>
        <w:pStyle w:val="Bezmezer"/>
        <w:jc w:val="both"/>
      </w:pPr>
    </w:p>
    <w:p w:rsidR="00DA56FF" w:rsidRPr="00A629C0" w:rsidRDefault="00DA56FF" w:rsidP="0001654F">
      <w:pPr>
        <w:pStyle w:val="Bezmezer"/>
        <w:jc w:val="both"/>
        <w:rPr>
          <w:rFonts w:cs="Arial"/>
          <w:lang w:eastAsia="cs-CZ"/>
        </w:rPr>
      </w:pPr>
      <w:r>
        <w:t>- HSL 210002 Opatření k zastavení nebo postupnému odstranění vypouštění, emisí a úniků prioritních nebezpečných látek -P</w:t>
      </w:r>
      <w:r w:rsidRPr="00A629C0">
        <w:rPr>
          <w:rFonts w:cs="Arial"/>
          <w:lang w:eastAsia="cs-CZ"/>
        </w:rPr>
        <w:t>odle</w:t>
      </w:r>
      <w:r>
        <w:rPr>
          <w:rFonts w:cs="Arial"/>
          <w:lang w:eastAsia="cs-CZ"/>
        </w:rPr>
        <w:t xml:space="preserve"> </w:t>
      </w:r>
      <w:r w:rsidRPr="00A629C0">
        <w:rPr>
          <w:rFonts w:cs="Arial"/>
          <w:lang w:eastAsia="cs-CZ"/>
        </w:rPr>
        <w:t>článku</w:t>
      </w:r>
      <w:r>
        <w:rPr>
          <w:rFonts w:cs="Arial"/>
          <w:lang w:eastAsia="cs-CZ"/>
        </w:rPr>
        <w:t xml:space="preserve"> </w:t>
      </w:r>
      <w:r w:rsidRPr="00A629C0">
        <w:rPr>
          <w:rFonts w:cs="Arial"/>
          <w:lang w:eastAsia="cs-CZ"/>
        </w:rPr>
        <w:t>4,</w:t>
      </w:r>
      <w:r>
        <w:rPr>
          <w:rFonts w:cs="Arial"/>
          <w:lang w:eastAsia="cs-CZ"/>
        </w:rPr>
        <w:t xml:space="preserve"> </w:t>
      </w:r>
      <w:r w:rsidRPr="00A629C0">
        <w:rPr>
          <w:rFonts w:cs="Arial"/>
          <w:lang w:eastAsia="cs-CZ"/>
        </w:rPr>
        <w:t>odst.</w:t>
      </w:r>
      <w:r>
        <w:rPr>
          <w:rFonts w:cs="Arial"/>
          <w:lang w:eastAsia="cs-CZ"/>
        </w:rPr>
        <w:t xml:space="preserve"> </w:t>
      </w:r>
      <w:r w:rsidRPr="00A629C0">
        <w:rPr>
          <w:rFonts w:cs="Arial"/>
          <w:lang w:eastAsia="cs-CZ"/>
        </w:rPr>
        <w:t>1</w:t>
      </w:r>
      <w:r>
        <w:rPr>
          <w:rFonts w:cs="Arial"/>
          <w:lang w:eastAsia="cs-CZ"/>
        </w:rPr>
        <w:t xml:space="preserve"> </w:t>
      </w:r>
      <w:r w:rsidRPr="00A629C0">
        <w:rPr>
          <w:rFonts w:cs="Arial"/>
          <w:lang w:eastAsia="cs-CZ"/>
        </w:rPr>
        <w:t>RVS</w:t>
      </w:r>
      <w:r>
        <w:rPr>
          <w:rFonts w:cs="Arial"/>
          <w:lang w:eastAsia="cs-CZ"/>
        </w:rPr>
        <w:t xml:space="preserve"> </w:t>
      </w:r>
      <w:r w:rsidRPr="00A629C0">
        <w:rPr>
          <w:rFonts w:cs="Arial"/>
          <w:lang w:eastAsia="cs-CZ"/>
        </w:rPr>
        <w:t>2000/60/ES</w:t>
      </w:r>
      <w:r>
        <w:rPr>
          <w:rFonts w:cs="Arial"/>
          <w:lang w:eastAsia="cs-CZ"/>
        </w:rPr>
        <w:t xml:space="preserve"> </w:t>
      </w:r>
      <w:r w:rsidRPr="00A629C0">
        <w:rPr>
          <w:rFonts w:cs="Arial"/>
          <w:lang w:eastAsia="cs-CZ"/>
        </w:rPr>
        <w:t>jsou</w:t>
      </w:r>
      <w:r>
        <w:rPr>
          <w:rFonts w:cs="Arial"/>
          <w:lang w:eastAsia="cs-CZ"/>
        </w:rPr>
        <w:t xml:space="preserve"> </w:t>
      </w:r>
      <w:r w:rsidRPr="00A629C0">
        <w:rPr>
          <w:rFonts w:cs="Arial"/>
          <w:lang w:eastAsia="cs-CZ"/>
        </w:rPr>
        <w:t>členské</w:t>
      </w:r>
      <w:r>
        <w:rPr>
          <w:rFonts w:cs="Arial"/>
          <w:lang w:eastAsia="cs-CZ"/>
        </w:rPr>
        <w:t xml:space="preserve"> </w:t>
      </w:r>
      <w:r w:rsidRPr="00A629C0">
        <w:rPr>
          <w:rFonts w:cs="Arial"/>
          <w:lang w:eastAsia="cs-CZ"/>
        </w:rPr>
        <w:t>státy</w:t>
      </w:r>
      <w:r>
        <w:rPr>
          <w:rFonts w:cs="Arial"/>
          <w:lang w:eastAsia="cs-CZ"/>
        </w:rPr>
        <w:t xml:space="preserve"> </w:t>
      </w:r>
      <w:r w:rsidRPr="00A629C0">
        <w:rPr>
          <w:rFonts w:cs="Arial"/>
          <w:lang w:eastAsia="cs-CZ"/>
        </w:rPr>
        <w:t>povinny</w:t>
      </w:r>
      <w:r>
        <w:rPr>
          <w:rFonts w:cs="Arial"/>
          <w:lang w:eastAsia="cs-CZ"/>
        </w:rPr>
        <w:t xml:space="preserve"> </w:t>
      </w:r>
      <w:r w:rsidRPr="00A629C0">
        <w:rPr>
          <w:rFonts w:cs="Arial"/>
          <w:lang w:eastAsia="cs-CZ"/>
        </w:rPr>
        <w:t>provést</w:t>
      </w:r>
      <w:r>
        <w:rPr>
          <w:rFonts w:cs="Arial"/>
          <w:lang w:eastAsia="cs-CZ"/>
        </w:rPr>
        <w:t xml:space="preserve"> </w:t>
      </w:r>
      <w:r w:rsidRPr="00A629C0">
        <w:rPr>
          <w:rFonts w:cs="Arial"/>
          <w:lang w:eastAsia="cs-CZ"/>
        </w:rPr>
        <w:t>nezbytná</w:t>
      </w:r>
      <w:r>
        <w:rPr>
          <w:rFonts w:cs="Arial"/>
          <w:lang w:eastAsia="cs-CZ"/>
        </w:rPr>
        <w:t xml:space="preserve"> </w:t>
      </w:r>
      <w:r w:rsidRPr="00A629C0">
        <w:rPr>
          <w:rFonts w:cs="Arial"/>
          <w:lang w:eastAsia="cs-CZ"/>
        </w:rPr>
        <w:t>opatření</w:t>
      </w:r>
      <w:r>
        <w:rPr>
          <w:rFonts w:cs="Arial"/>
          <w:lang w:eastAsia="cs-CZ"/>
        </w:rPr>
        <w:t xml:space="preserve"> </w:t>
      </w:r>
      <w:r w:rsidRPr="00A629C0">
        <w:rPr>
          <w:rFonts w:cs="Arial"/>
          <w:lang w:eastAsia="cs-CZ"/>
        </w:rPr>
        <w:t>s</w:t>
      </w:r>
      <w:r>
        <w:rPr>
          <w:rFonts w:cs="Arial"/>
          <w:lang w:eastAsia="cs-CZ"/>
        </w:rPr>
        <w:t> </w:t>
      </w:r>
      <w:r w:rsidRPr="00A629C0">
        <w:rPr>
          <w:rFonts w:cs="Arial"/>
          <w:lang w:eastAsia="cs-CZ"/>
        </w:rPr>
        <w:t>cílem</w:t>
      </w:r>
      <w:r>
        <w:rPr>
          <w:rFonts w:cs="Arial"/>
          <w:lang w:eastAsia="cs-CZ"/>
        </w:rPr>
        <w:t xml:space="preserve"> </w:t>
      </w:r>
      <w:r w:rsidRPr="00A629C0">
        <w:rPr>
          <w:rFonts w:cs="Arial"/>
          <w:lang w:eastAsia="cs-CZ"/>
        </w:rPr>
        <w:t>postupně</w:t>
      </w:r>
      <w:r>
        <w:rPr>
          <w:rFonts w:cs="Arial"/>
          <w:lang w:eastAsia="cs-CZ"/>
        </w:rPr>
        <w:t xml:space="preserve"> </w:t>
      </w:r>
      <w:r w:rsidRPr="00A629C0">
        <w:rPr>
          <w:rFonts w:cs="Arial"/>
          <w:lang w:eastAsia="cs-CZ"/>
        </w:rPr>
        <w:t>snížit</w:t>
      </w:r>
      <w:r>
        <w:rPr>
          <w:rFonts w:cs="Arial"/>
          <w:lang w:eastAsia="cs-CZ"/>
        </w:rPr>
        <w:t xml:space="preserve"> </w:t>
      </w:r>
      <w:r w:rsidRPr="00A629C0">
        <w:rPr>
          <w:rFonts w:cs="Arial"/>
          <w:lang w:eastAsia="cs-CZ"/>
        </w:rPr>
        <w:t>znečišťování</w:t>
      </w:r>
      <w:r>
        <w:rPr>
          <w:rFonts w:cs="Arial"/>
          <w:lang w:eastAsia="cs-CZ"/>
        </w:rPr>
        <w:t xml:space="preserve"> </w:t>
      </w:r>
      <w:r w:rsidRPr="00A629C0">
        <w:rPr>
          <w:rFonts w:cs="Arial"/>
          <w:lang w:eastAsia="cs-CZ"/>
        </w:rPr>
        <w:t>prioritními</w:t>
      </w:r>
      <w:r>
        <w:rPr>
          <w:rFonts w:cs="Arial"/>
          <w:lang w:eastAsia="cs-CZ"/>
        </w:rPr>
        <w:t xml:space="preserve"> </w:t>
      </w:r>
      <w:r w:rsidRPr="00A629C0">
        <w:rPr>
          <w:rFonts w:cs="Arial"/>
          <w:lang w:eastAsia="cs-CZ"/>
        </w:rPr>
        <w:t>látkami</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zastavit</w:t>
      </w:r>
      <w:r>
        <w:rPr>
          <w:rFonts w:cs="Arial"/>
          <w:lang w:eastAsia="cs-CZ"/>
        </w:rPr>
        <w:t xml:space="preserve"> </w:t>
      </w:r>
      <w:r w:rsidRPr="00A629C0">
        <w:rPr>
          <w:rFonts w:cs="Arial"/>
          <w:lang w:eastAsia="cs-CZ"/>
        </w:rPr>
        <w:t>nebo</w:t>
      </w:r>
      <w:r>
        <w:rPr>
          <w:rFonts w:cs="Arial"/>
          <w:lang w:eastAsia="cs-CZ"/>
        </w:rPr>
        <w:t xml:space="preserve"> </w:t>
      </w:r>
      <w:r w:rsidRPr="00A629C0">
        <w:rPr>
          <w:rFonts w:cs="Arial"/>
          <w:lang w:eastAsia="cs-CZ"/>
        </w:rPr>
        <w:t>postupně</w:t>
      </w:r>
      <w:r>
        <w:rPr>
          <w:rFonts w:cs="Arial"/>
          <w:lang w:eastAsia="cs-CZ"/>
        </w:rPr>
        <w:t xml:space="preserve"> </w:t>
      </w:r>
      <w:r w:rsidRPr="00A629C0">
        <w:rPr>
          <w:rFonts w:cs="Arial"/>
          <w:lang w:eastAsia="cs-CZ"/>
        </w:rPr>
        <w:t>odstranit</w:t>
      </w:r>
      <w:r>
        <w:rPr>
          <w:rFonts w:cs="Arial"/>
          <w:lang w:eastAsia="cs-CZ"/>
        </w:rPr>
        <w:t xml:space="preserve"> </w:t>
      </w:r>
      <w:r w:rsidRPr="00A629C0">
        <w:rPr>
          <w:rFonts w:cs="Arial"/>
          <w:lang w:eastAsia="cs-CZ"/>
        </w:rPr>
        <w:t>emise,</w:t>
      </w:r>
      <w:r>
        <w:rPr>
          <w:rFonts w:cs="Arial"/>
          <w:lang w:eastAsia="cs-CZ"/>
        </w:rPr>
        <w:t xml:space="preserve"> </w:t>
      </w:r>
      <w:r w:rsidRPr="00A629C0">
        <w:rPr>
          <w:rFonts w:cs="Arial"/>
          <w:lang w:eastAsia="cs-CZ"/>
        </w:rPr>
        <w:t>vypouštění</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úniky</w:t>
      </w:r>
      <w:r>
        <w:rPr>
          <w:rFonts w:cs="Arial"/>
          <w:lang w:eastAsia="cs-CZ"/>
        </w:rPr>
        <w:t xml:space="preserve"> </w:t>
      </w:r>
      <w:r w:rsidRPr="00A629C0">
        <w:rPr>
          <w:rFonts w:cs="Arial"/>
          <w:lang w:eastAsia="cs-CZ"/>
        </w:rPr>
        <w:t>prioritních</w:t>
      </w:r>
      <w:r>
        <w:rPr>
          <w:rFonts w:cs="Arial"/>
          <w:lang w:eastAsia="cs-CZ"/>
        </w:rPr>
        <w:t xml:space="preserve"> </w:t>
      </w:r>
      <w:r w:rsidRPr="00A629C0">
        <w:rPr>
          <w:rFonts w:cs="Arial"/>
          <w:lang w:eastAsia="cs-CZ"/>
        </w:rPr>
        <w:t>nebezpečných</w:t>
      </w:r>
      <w:r>
        <w:rPr>
          <w:rFonts w:cs="Arial"/>
          <w:lang w:eastAsia="cs-CZ"/>
        </w:rPr>
        <w:t xml:space="preserve"> </w:t>
      </w:r>
      <w:r w:rsidRPr="00A629C0">
        <w:rPr>
          <w:rFonts w:cs="Arial"/>
          <w:lang w:eastAsia="cs-CZ"/>
        </w:rPr>
        <w:t>látek,</w:t>
      </w:r>
      <w:r>
        <w:rPr>
          <w:rFonts w:cs="Arial"/>
          <w:lang w:eastAsia="cs-CZ"/>
        </w:rPr>
        <w:t xml:space="preserve"> </w:t>
      </w:r>
      <w:r w:rsidRPr="00A629C0">
        <w:rPr>
          <w:rFonts w:cs="Arial"/>
          <w:lang w:eastAsia="cs-CZ"/>
        </w:rPr>
        <w:t>s</w:t>
      </w:r>
      <w:r>
        <w:rPr>
          <w:rFonts w:cs="Arial"/>
          <w:lang w:eastAsia="cs-CZ"/>
        </w:rPr>
        <w:t> </w:t>
      </w:r>
      <w:r w:rsidRPr="00A629C0">
        <w:rPr>
          <w:rFonts w:cs="Arial"/>
          <w:lang w:eastAsia="cs-CZ"/>
        </w:rPr>
        <w:t>konečným</w:t>
      </w:r>
      <w:r>
        <w:rPr>
          <w:rFonts w:cs="Arial"/>
          <w:lang w:eastAsia="cs-CZ"/>
        </w:rPr>
        <w:t xml:space="preserve"> </w:t>
      </w:r>
      <w:r w:rsidRPr="00A629C0">
        <w:rPr>
          <w:rFonts w:cs="Arial"/>
          <w:lang w:eastAsia="cs-CZ"/>
        </w:rPr>
        <w:t>cílem</w:t>
      </w:r>
      <w:r>
        <w:rPr>
          <w:rFonts w:cs="Arial"/>
          <w:lang w:eastAsia="cs-CZ"/>
        </w:rPr>
        <w:t xml:space="preserve"> </w:t>
      </w:r>
      <w:r w:rsidRPr="00A629C0">
        <w:rPr>
          <w:rFonts w:cs="Arial"/>
          <w:lang w:eastAsia="cs-CZ"/>
        </w:rPr>
        <w:t>dosáhnout</w:t>
      </w:r>
      <w:r>
        <w:rPr>
          <w:rFonts w:cs="Arial"/>
          <w:lang w:eastAsia="cs-CZ"/>
        </w:rPr>
        <w:t xml:space="preserve"> </w:t>
      </w:r>
      <w:r w:rsidRPr="00A629C0">
        <w:rPr>
          <w:rFonts w:cs="Arial"/>
          <w:lang w:eastAsia="cs-CZ"/>
        </w:rPr>
        <w:t>v</w:t>
      </w:r>
      <w:r>
        <w:rPr>
          <w:rFonts w:cs="Arial"/>
          <w:lang w:eastAsia="cs-CZ"/>
        </w:rPr>
        <w:t> </w:t>
      </w:r>
      <w:r w:rsidRPr="00A629C0">
        <w:rPr>
          <w:rFonts w:cs="Arial"/>
          <w:lang w:eastAsia="cs-CZ"/>
        </w:rPr>
        <w:t>mořském</w:t>
      </w:r>
      <w:r>
        <w:rPr>
          <w:rFonts w:cs="Arial"/>
          <w:lang w:eastAsia="cs-CZ"/>
        </w:rPr>
        <w:t xml:space="preserve"> </w:t>
      </w:r>
      <w:r w:rsidRPr="00A629C0">
        <w:rPr>
          <w:rFonts w:cs="Arial"/>
          <w:lang w:eastAsia="cs-CZ"/>
        </w:rPr>
        <w:t xml:space="preserve">prostředí </w:t>
      </w:r>
      <w:r>
        <w:rPr>
          <w:rFonts w:cs="Arial"/>
          <w:lang w:eastAsia="cs-CZ"/>
        </w:rPr>
        <w:t xml:space="preserve"> </w:t>
      </w:r>
      <w:r w:rsidRPr="00A629C0">
        <w:rPr>
          <w:rFonts w:cs="Arial"/>
          <w:lang w:eastAsia="cs-CZ"/>
        </w:rPr>
        <w:t>koncentrací blízkých hodnotám pozadí pro přirozeně se vyskytující látky a blízkých nule pro uměle vyráběné syntetické látky.</w:t>
      </w:r>
    </w:p>
    <w:p w:rsidR="00DA56FF" w:rsidRPr="00A629C0" w:rsidRDefault="00DA56FF" w:rsidP="0001654F">
      <w:pPr>
        <w:pStyle w:val="Bezmezer"/>
        <w:jc w:val="both"/>
        <w:rPr>
          <w:rFonts w:cs="Arial"/>
          <w:lang w:eastAsia="cs-CZ"/>
        </w:rPr>
      </w:pPr>
      <w:r w:rsidRPr="00A629C0">
        <w:rPr>
          <w:rFonts w:cs="Arial"/>
          <w:lang w:eastAsia="cs-CZ"/>
        </w:rPr>
        <w:t>Zpracování</w:t>
      </w:r>
      <w:r>
        <w:rPr>
          <w:rFonts w:cs="Arial"/>
          <w:lang w:eastAsia="cs-CZ"/>
        </w:rPr>
        <w:t xml:space="preserve"> </w:t>
      </w:r>
      <w:r w:rsidRPr="00A629C0">
        <w:rPr>
          <w:rFonts w:cs="Arial"/>
          <w:lang w:eastAsia="cs-CZ"/>
        </w:rPr>
        <w:t>komplexní</w:t>
      </w:r>
      <w:r>
        <w:rPr>
          <w:rFonts w:cs="Arial"/>
          <w:lang w:eastAsia="cs-CZ"/>
        </w:rPr>
        <w:t xml:space="preserve"> </w:t>
      </w:r>
      <w:r w:rsidRPr="00A629C0">
        <w:rPr>
          <w:rFonts w:cs="Arial"/>
          <w:lang w:eastAsia="cs-CZ"/>
        </w:rPr>
        <w:t>národní</w:t>
      </w:r>
      <w:r>
        <w:rPr>
          <w:rFonts w:cs="Arial"/>
          <w:lang w:eastAsia="cs-CZ"/>
        </w:rPr>
        <w:t xml:space="preserve"> </w:t>
      </w:r>
      <w:r w:rsidRPr="00A629C0">
        <w:rPr>
          <w:rFonts w:cs="Arial"/>
          <w:lang w:eastAsia="cs-CZ"/>
        </w:rPr>
        <w:t>strategie</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harmonogramu</w:t>
      </w:r>
      <w:r>
        <w:rPr>
          <w:rFonts w:cs="Arial"/>
          <w:lang w:eastAsia="cs-CZ"/>
        </w:rPr>
        <w:t xml:space="preserve"> </w:t>
      </w:r>
      <w:r w:rsidRPr="00A629C0">
        <w:rPr>
          <w:rFonts w:cs="Arial"/>
          <w:lang w:eastAsia="cs-CZ"/>
        </w:rPr>
        <w:t>snižování</w:t>
      </w:r>
      <w:r>
        <w:rPr>
          <w:rFonts w:cs="Arial"/>
          <w:lang w:eastAsia="cs-CZ"/>
        </w:rPr>
        <w:t xml:space="preserve"> </w:t>
      </w:r>
      <w:r w:rsidRPr="00A629C0">
        <w:rPr>
          <w:rFonts w:cs="Arial"/>
          <w:lang w:eastAsia="cs-CZ"/>
        </w:rPr>
        <w:t>jednotlivých</w:t>
      </w:r>
      <w:r>
        <w:rPr>
          <w:rFonts w:cs="Arial"/>
          <w:lang w:eastAsia="cs-CZ"/>
        </w:rPr>
        <w:t xml:space="preserve"> </w:t>
      </w:r>
      <w:r w:rsidRPr="00A629C0">
        <w:rPr>
          <w:rFonts w:cs="Arial"/>
          <w:lang w:eastAsia="cs-CZ"/>
        </w:rPr>
        <w:t>emisí.</w:t>
      </w:r>
      <w:r>
        <w:rPr>
          <w:rFonts w:cs="Arial"/>
          <w:lang w:eastAsia="cs-CZ"/>
        </w:rPr>
        <w:t xml:space="preserve"> </w:t>
      </w:r>
      <w:r w:rsidRPr="00A629C0">
        <w:rPr>
          <w:rFonts w:cs="Arial"/>
          <w:lang w:eastAsia="cs-CZ"/>
        </w:rPr>
        <w:t>Z</w:t>
      </w:r>
      <w:r>
        <w:rPr>
          <w:rFonts w:cs="Arial"/>
          <w:lang w:eastAsia="cs-CZ"/>
        </w:rPr>
        <w:t> </w:t>
      </w:r>
      <w:r w:rsidRPr="00A629C0">
        <w:rPr>
          <w:rFonts w:cs="Arial"/>
          <w:lang w:eastAsia="cs-CZ"/>
        </w:rPr>
        <w:t>této</w:t>
      </w:r>
      <w:r>
        <w:rPr>
          <w:rFonts w:cs="Arial"/>
          <w:lang w:eastAsia="cs-CZ"/>
        </w:rPr>
        <w:t xml:space="preserve"> </w:t>
      </w:r>
      <w:r w:rsidRPr="00A629C0">
        <w:rPr>
          <w:rFonts w:cs="Arial"/>
          <w:lang w:eastAsia="cs-CZ"/>
        </w:rPr>
        <w:t>strategie</w:t>
      </w:r>
      <w:r>
        <w:rPr>
          <w:rFonts w:cs="Arial"/>
          <w:lang w:eastAsia="cs-CZ"/>
        </w:rPr>
        <w:t xml:space="preserve"> </w:t>
      </w:r>
      <w:r w:rsidRPr="00A629C0">
        <w:rPr>
          <w:rFonts w:cs="Arial"/>
          <w:lang w:eastAsia="cs-CZ"/>
        </w:rPr>
        <w:t>vzniknou</w:t>
      </w:r>
      <w:r>
        <w:rPr>
          <w:rFonts w:cs="Arial"/>
          <w:lang w:eastAsia="cs-CZ"/>
        </w:rPr>
        <w:t xml:space="preserve"> </w:t>
      </w:r>
      <w:r w:rsidRPr="00A629C0">
        <w:rPr>
          <w:rFonts w:cs="Arial"/>
          <w:lang w:eastAsia="cs-CZ"/>
        </w:rPr>
        <w:t>konkrétní</w:t>
      </w:r>
      <w:r>
        <w:rPr>
          <w:rFonts w:cs="Arial"/>
          <w:lang w:eastAsia="cs-CZ"/>
        </w:rPr>
        <w:t xml:space="preserve"> </w:t>
      </w:r>
      <w:r w:rsidRPr="00A629C0">
        <w:rPr>
          <w:rFonts w:cs="Arial"/>
          <w:lang w:eastAsia="cs-CZ"/>
        </w:rPr>
        <w:t>cíle</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opatření</w:t>
      </w:r>
      <w:r>
        <w:rPr>
          <w:rFonts w:cs="Arial"/>
          <w:lang w:eastAsia="cs-CZ"/>
        </w:rPr>
        <w:t xml:space="preserve"> </w:t>
      </w:r>
      <w:r w:rsidRPr="00A629C0">
        <w:rPr>
          <w:rFonts w:cs="Arial"/>
          <w:lang w:eastAsia="cs-CZ"/>
        </w:rPr>
        <w:t>pro</w:t>
      </w:r>
      <w:r>
        <w:rPr>
          <w:rFonts w:cs="Arial"/>
          <w:lang w:eastAsia="cs-CZ"/>
        </w:rPr>
        <w:t xml:space="preserve"> </w:t>
      </w:r>
      <w:r w:rsidRPr="00A629C0">
        <w:rPr>
          <w:rFonts w:cs="Arial"/>
          <w:lang w:eastAsia="cs-CZ"/>
        </w:rPr>
        <w:t>jednotlivé</w:t>
      </w:r>
      <w:r>
        <w:rPr>
          <w:rFonts w:cs="Arial"/>
          <w:lang w:eastAsia="cs-CZ"/>
        </w:rPr>
        <w:t xml:space="preserve"> </w:t>
      </w:r>
      <w:r w:rsidRPr="00A629C0">
        <w:rPr>
          <w:rFonts w:cs="Arial"/>
          <w:lang w:eastAsia="cs-CZ"/>
        </w:rPr>
        <w:t>zdroje</w:t>
      </w:r>
      <w:r>
        <w:rPr>
          <w:rFonts w:cs="Arial"/>
          <w:lang w:eastAsia="cs-CZ"/>
        </w:rPr>
        <w:t xml:space="preserve"> </w:t>
      </w:r>
      <w:r w:rsidRPr="00A629C0">
        <w:rPr>
          <w:rFonts w:cs="Arial"/>
          <w:lang w:eastAsia="cs-CZ"/>
        </w:rPr>
        <w:t>znečištění.</w:t>
      </w:r>
      <w:r>
        <w:rPr>
          <w:rFonts w:cs="Arial"/>
          <w:lang w:eastAsia="cs-CZ"/>
        </w:rPr>
        <w:t xml:space="preserve"> </w:t>
      </w:r>
      <w:r w:rsidRPr="00A629C0">
        <w:rPr>
          <w:rFonts w:cs="Arial"/>
          <w:lang w:eastAsia="cs-CZ"/>
        </w:rPr>
        <w:t>Lze</w:t>
      </w:r>
      <w:r>
        <w:rPr>
          <w:rFonts w:cs="Arial"/>
          <w:lang w:eastAsia="cs-CZ"/>
        </w:rPr>
        <w:t xml:space="preserve"> </w:t>
      </w:r>
      <w:r w:rsidRPr="00A629C0">
        <w:rPr>
          <w:rFonts w:cs="Arial"/>
          <w:lang w:eastAsia="cs-CZ"/>
        </w:rPr>
        <w:t>předpokládat,</w:t>
      </w:r>
      <w:r>
        <w:rPr>
          <w:rFonts w:cs="Arial"/>
          <w:lang w:eastAsia="cs-CZ"/>
        </w:rPr>
        <w:t xml:space="preserve"> </w:t>
      </w:r>
      <w:r w:rsidRPr="00A629C0">
        <w:rPr>
          <w:rFonts w:cs="Arial"/>
          <w:lang w:eastAsia="cs-CZ"/>
        </w:rPr>
        <w:t>že</w:t>
      </w:r>
      <w:r>
        <w:rPr>
          <w:rFonts w:cs="Arial"/>
          <w:lang w:eastAsia="cs-CZ"/>
        </w:rPr>
        <w:t xml:space="preserve"> </w:t>
      </w:r>
      <w:r w:rsidRPr="00A629C0">
        <w:rPr>
          <w:rFonts w:cs="Arial"/>
          <w:lang w:eastAsia="cs-CZ"/>
        </w:rPr>
        <w:t>tyto</w:t>
      </w:r>
      <w:r>
        <w:rPr>
          <w:rFonts w:cs="Arial"/>
          <w:lang w:eastAsia="cs-CZ"/>
        </w:rPr>
        <w:t xml:space="preserve"> </w:t>
      </w:r>
      <w:r w:rsidRPr="00A629C0">
        <w:rPr>
          <w:rFonts w:cs="Arial"/>
          <w:lang w:eastAsia="cs-CZ"/>
        </w:rPr>
        <w:t>přísnější</w:t>
      </w:r>
      <w:r>
        <w:rPr>
          <w:rFonts w:cs="Arial"/>
          <w:lang w:eastAsia="cs-CZ"/>
        </w:rPr>
        <w:t xml:space="preserve"> </w:t>
      </w:r>
      <w:r w:rsidRPr="00A629C0">
        <w:rPr>
          <w:rFonts w:cs="Arial"/>
          <w:lang w:eastAsia="cs-CZ"/>
        </w:rPr>
        <w:t>cíle</w:t>
      </w:r>
      <w:r>
        <w:rPr>
          <w:rFonts w:cs="Arial"/>
          <w:lang w:eastAsia="cs-CZ"/>
        </w:rPr>
        <w:t xml:space="preserve"> </w:t>
      </w:r>
      <w:r w:rsidRPr="00A629C0">
        <w:rPr>
          <w:rFonts w:cs="Arial"/>
          <w:lang w:eastAsia="cs-CZ"/>
        </w:rPr>
        <w:t>budou</w:t>
      </w:r>
      <w:r>
        <w:rPr>
          <w:rFonts w:cs="Arial"/>
          <w:lang w:eastAsia="cs-CZ"/>
        </w:rPr>
        <w:t xml:space="preserve"> </w:t>
      </w:r>
      <w:r w:rsidRPr="00A629C0">
        <w:rPr>
          <w:rFonts w:cs="Arial"/>
          <w:lang w:eastAsia="cs-CZ"/>
        </w:rPr>
        <w:t>aplikovány</w:t>
      </w:r>
      <w:r>
        <w:rPr>
          <w:rFonts w:cs="Arial"/>
          <w:lang w:eastAsia="cs-CZ"/>
        </w:rPr>
        <w:t xml:space="preserve"> </w:t>
      </w:r>
      <w:r w:rsidRPr="00A629C0">
        <w:rPr>
          <w:rFonts w:cs="Arial"/>
          <w:lang w:eastAsia="cs-CZ"/>
        </w:rPr>
        <w:t>v</w:t>
      </w:r>
      <w:r>
        <w:rPr>
          <w:rFonts w:cs="Arial"/>
          <w:lang w:eastAsia="cs-CZ"/>
        </w:rPr>
        <w:t> </w:t>
      </w:r>
      <w:r w:rsidRPr="00A629C0">
        <w:rPr>
          <w:rFonts w:cs="Arial"/>
          <w:lang w:eastAsia="cs-CZ"/>
        </w:rPr>
        <w:t>rámci</w:t>
      </w:r>
      <w:r>
        <w:rPr>
          <w:rFonts w:cs="Arial"/>
          <w:lang w:eastAsia="cs-CZ"/>
        </w:rPr>
        <w:t xml:space="preserve"> </w:t>
      </w:r>
      <w:r w:rsidRPr="00A629C0">
        <w:rPr>
          <w:rFonts w:cs="Arial"/>
          <w:lang w:eastAsia="cs-CZ"/>
        </w:rPr>
        <w:t>prodlužování</w:t>
      </w:r>
      <w:r>
        <w:rPr>
          <w:rFonts w:cs="Arial"/>
          <w:lang w:eastAsia="cs-CZ"/>
        </w:rPr>
        <w:t xml:space="preserve"> </w:t>
      </w:r>
      <w:r w:rsidRPr="00A629C0">
        <w:rPr>
          <w:rFonts w:cs="Arial"/>
          <w:lang w:eastAsia="cs-CZ"/>
        </w:rPr>
        <w:t>povolení</w:t>
      </w:r>
      <w:r>
        <w:rPr>
          <w:rFonts w:cs="Arial"/>
          <w:lang w:eastAsia="cs-CZ"/>
        </w:rPr>
        <w:t xml:space="preserve"> </w:t>
      </w:r>
      <w:r w:rsidRPr="00A629C0">
        <w:rPr>
          <w:rFonts w:cs="Arial"/>
          <w:lang w:eastAsia="cs-CZ"/>
        </w:rPr>
        <w:t>k</w:t>
      </w:r>
      <w:r>
        <w:rPr>
          <w:rFonts w:cs="Arial"/>
          <w:lang w:eastAsia="cs-CZ"/>
        </w:rPr>
        <w:t> </w:t>
      </w:r>
      <w:r w:rsidRPr="00A629C0">
        <w:rPr>
          <w:rFonts w:cs="Arial"/>
          <w:lang w:eastAsia="cs-CZ"/>
        </w:rPr>
        <w:t>nakládání</w:t>
      </w:r>
      <w:r>
        <w:rPr>
          <w:rFonts w:cs="Arial"/>
          <w:lang w:eastAsia="cs-CZ"/>
        </w:rPr>
        <w:t xml:space="preserve"> </w:t>
      </w:r>
      <w:r w:rsidRPr="00A629C0">
        <w:rPr>
          <w:rFonts w:cs="Arial"/>
          <w:lang w:eastAsia="cs-CZ"/>
        </w:rPr>
        <w:t>s</w:t>
      </w:r>
      <w:r>
        <w:rPr>
          <w:rFonts w:cs="Arial"/>
          <w:lang w:eastAsia="cs-CZ"/>
        </w:rPr>
        <w:t> </w:t>
      </w:r>
      <w:r w:rsidRPr="00A629C0">
        <w:rPr>
          <w:rFonts w:cs="Arial"/>
          <w:lang w:eastAsia="cs-CZ"/>
        </w:rPr>
        <w:t>vodami</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dalších povoleních (</w:t>
      </w:r>
      <w:proofErr w:type="gramStart"/>
      <w:r w:rsidRPr="00A629C0">
        <w:rPr>
          <w:rFonts w:cs="Arial"/>
          <w:lang w:eastAsia="cs-CZ"/>
        </w:rPr>
        <w:t xml:space="preserve">aplikace </w:t>
      </w:r>
      <w:r>
        <w:rPr>
          <w:rFonts w:cs="Arial"/>
          <w:lang w:eastAsia="cs-CZ"/>
        </w:rPr>
        <w:t xml:space="preserve"> h</w:t>
      </w:r>
      <w:r w:rsidRPr="00A629C0">
        <w:rPr>
          <w:rFonts w:cs="Arial"/>
          <w:lang w:eastAsia="cs-CZ"/>
        </w:rPr>
        <w:t>nojiv</w:t>
      </w:r>
      <w:proofErr w:type="gramEnd"/>
      <w:r w:rsidRPr="00A629C0">
        <w:rPr>
          <w:rFonts w:cs="Arial"/>
          <w:lang w:eastAsia="cs-CZ"/>
        </w:rPr>
        <w:t xml:space="preserve">, vypouštění do ovzduší), případně nebudou povolována vůbec. </w:t>
      </w:r>
      <w:r>
        <w:rPr>
          <w:rFonts w:cs="Arial"/>
          <w:lang w:eastAsia="cs-CZ"/>
        </w:rPr>
        <w:t xml:space="preserve"> </w:t>
      </w:r>
      <w:r w:rsidRPr="00A629C0">
        <w:rPr>
          <w:rFonts w:cs="Arial"/>
          <w:lang w:eastAsia="cs-CZ"/>
        </w:rPr>
        <w:t>Opatření</w:t>
      </w:r>
      <w:r>
        <w:rPr>
          <w:rFonts w:cs="Arial"/>
          <w:lang w:eastAsia="cs-CZ"/>
        </w:rPr>
        <w:t xml:space="preserve"> </w:t>
      </w:r>
      <w:r w:rsidRPr="00A629C0">
        <w:rPr>
          <w:rFonts w:cs="Arial"/>
          <w:lang w:eastAsia="cs-CZ"/>
        </w:rPr>
        <w:t>pro</w:t>
      </w:r>
      <w:r>
        <w:rPr>
          <w:rFonts w:cs="Arial"/>
          <w:lang w:eastAsia="cs-CZ"/>
        </w:rPr>
        <w:t xml:space="preserve"> </w:t>
      </w:r>
      <w:r w:rsidRPr="00A629C0">
        <w:rPr>
          <w:rFonts w:cs="Arial"/>
          <w:lang w:eastAsia="cs-CZ"/>
        </w:rPr>
        <w:t>cílené</w:t>
      </w:r>
      <w:r>
        <w:rPr>
          <w:rFonts w:cs="Arial"/>
          <w:lang w:eastAsia="cs-CZ"/>
        </w:rPr>
        <w:t xml:space="preserve"> </w:t>
      </w:r>
      <w:r w:rsidRPr="00A629C0">
        <w:rPr>
          <w:rFonts w:cs="Arial"/>
          <w:lang w:eastAsia="cs-CZ"/>
        </w:rPr>
        <w:t>snižování</w:t>
      </w:r>
      <w:r>
        <w:rPr>
          <w:rFonts w:cs="Arial"/>
          <w:lang w:eastAsia="cs-CZ"/>
        </w:rPr>
        <w:t xml:space="preserve"> </w:t>
      </w:r>
      <w:r w:rsidRPr="00A629C0">
        <w:rPr>
          <w:rFonts w:cs="Arial"/>
          <w:lang w:eastAsia="cs-CZ"/>
        </w:rPr>
        <w:t>vypouštění,</w:t>
      </w:r>
      <w:r>
        <w:rPr>
          <w:rFonts w:cs="Arial"/>
          <w:lang w:eastAsia="cs-CZ"/>
        </w:rPr>
        <w:t xml:space="preserve"> </w:t>
      </w:r>
      <w:r w:rsidRPr="00A629C0">
        <w:rPr>
          <w:rFonts w:cs="Arial"/>
          <w:lang w:eastAsia="cs-CZ"/>
        </w:rPr>
        <w:t>emisí</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úniků</w:t>
      </w:r>
      <w:r>
        <w:rPr>
          <w:rFonts w:cs="Arial"/>
          <w:lang w:eastAsia="cs-CZ"/>
        </w:rPr>
        <w:t xml:space="preserve"> </w:t>
      </w:r>
      <w:r w:rsidRPr="00A629C0">
        <w:rPr>
          <w:rFonts w:cs="Arial"/>
          <w:lang w:eastAsia="cs-CZ"/>
        </w:rPr>
        <w:t>prioritních</w:t>
      </w:r>
      <w:r>
        <w:rPr>
          <w:rFonts w:cs="Arial"/>
          <w:lang w:eastAsia="cs-CZ"/>
        </w:rPr>
        <w:t xml:space="preserve"> </w:t>
      </w:r>
      <w:r w:rsidRPr="00A629C0">
        <w:rPr>
          <w:rFonts w:cs="Arial"/>
          <w:lang w:eastAsia="cs-CZ"/>
        </w:rPr>
        <w:t>látek</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zastavení</w:t>
      </w:r>
      <w:r>
        <w:rPr>
          <w:rFonts w:cs="Arial"/>
          <w:lang w:eastAsia="cs-CZ"/>
        </w:rPr>
        <w:t xml:space="preserve"> </w:t>
      </w:r>
      <w:r w:rsidRPr="00A629C0">
        <w:rPr>
          <w:rFonts w:cs="Arial"/>
          <w:lang w:eastAsia="cs-CZ"/>
        </w:rPr>
        <w:t>nebo</w:t>
      </w:r>
      <w:r>
        <w:rPr>
          <w:rFonts w:cs="Arial"/>
          <w:lang w:eastAsia="cs-CZ"/>
        </w:rPr>
        <w:t xml:space="preserve"> </w:t>
      </w:r>
      <w:r w:rsidRPr="00A629C0">
        <w:rPr>
          <w:rFonts w:cs="Arial"/>
          <w:lang w:eastAsia="cs-CZ"/>
        </w:rPr>
        <w:t>postupné</w:t>
      </w:r>
      <w:r>
        <w:rPr>
          <w:rFonts w:cs="Arial"/>
          <w:lang w:eastAsia="cs-CZ"/>
        </w:rPr>
        <w:t xml:space="preserve"> </w:t>
      </w:r>
      <w:r w:rsidRPr="00A629C0">
        <w:rPr>
          <w:rFonts w:cs="Arial"/>
          <w:lang w:eastAsia="cs-CZ"/>
        </w:rPr>
        <w:t>odstranění</w:t>
      </w:r>
      <w:r>
        <w:rPr>
          <w:rFonts w:cs="Arial"/>
          <w:lang w:eastAsia="cs-CZ"/>
        </w:rPr>
        <w:t xml:space="preserve"> </w:t>
      </w:r>
      <w:r w:rsidRPr="00A629C0">
        <w:rPr>
          <w:rFonts w:cs="Arial"/>
          <w:lang w:eastAsia="cs-CZ"/>
        </w:rPr>
        <w:t>vypouštění,</w:t>
      </w:r>
      <w:r>
        <w:rPr>
          <w:rFonts w:cs="Arial"/>
          <w:lang w:eastAsia="cs-CZ"/>
        </w:rPr>
        <w:t xml:space="preserve"> </w:t>
      </w:r>
      <w:r w:rsidRPr="00A629C0">
        <w:rPr>
          <w:rFonts w:cs="Arial"/>
          <w:lang w:eastAsia="cs-CZ"/>
        </w:rPr>
        <w:t>emisí</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úniků</w:t>
      </w:r>
    </w:p>
    <w:p w:rsidR="00DA56FF" w:rsidRPr="00A629C0" w:rsidRDefault="00DA56FF" w:rsidP="0001654F">
      <w:pPr>
        <w:pStyle w:val="Bezmezer"/>
        <w:jc w:val="both"/>
        <w:rPr>
          <w:rFonts w:cs="Arial"/>
          <w:lang w:eastAsia="cs-CZ"/>
        </w:rPr>
      </w:pPr>
      <w:r w:rsidRPr="00A629C0">
        <w:rPr>
          <w:rFonts w:cs="Arial"/>
          <w:lang w:eastAsia="cs-CZ"/>
        </w:rPr>
        <w:t>Prioritních</w:t>
      </w:r>
      <w:r>
        <w:rPr>
          <w:rFonts w:cs="Arial"/>
          <w:lang w:eastAsia="cs-CZ"/>
        </w:rPr>
        <w:t xml:space="preserve"> </w:t>
      </w:r>
      <w:r w:rsidRPr="00A629C0">
        <w:rPr>
          <w:rFonts w:cs="Arial"/>
          <w:lang w:eastAsia="cs-CZ"/>
        </w:rPr>
        <w:t>nebezpečných</w:t>
      </w:r>
      <w:r>
        <w:rPr>
          <w:rFonts w:cs="Arial"/>
          <w:lang w:eastAsia="cs-CZ"/>
        </w:rPr>
        <w:t xml:space="preserve"> </w:t>
      </w:r>
      <w:r w:rsidRPr="00A629C0">
        <w:rPr>
          <w:rFonts w:cs="Arial"/>
          <w:lang w:eastAsia="cs-CZ"/>
        </w:rPr>
        <w:t>látek</w:t>
      </w:r>
      <w:r>
        <w:rPr>
          <w:rFonts w:cs="Arial"/>
          <w:lang w:eastAsia="cs-CZ"/>
        </w:rPr>
        <w:t xml:space="preserve"> </w:t>
      </w:r>
      <w:r w:rsidRPr="00A629C0">
        <w:rPr>
          <w:rFonts w:cs="Arial"/>
          <w:lang w:eastAsia="cs-CZ"/>
        </w:rPr>
        <w:t>by</w:t>
      </w:r>
      <w:r>
        <w:rPr>
          <w:rFonts w:cs="Arial"/>
          <w:lang w:eastAsia="cs-CZ"/>
        </w:rPr>
        <w:t xml:space="preserve"> </w:t>
      </w:r>
      <w:r w:rsidRPr="00A629C0">
        <w:rPr>
          <w:rFonts w:cs="Arial"/>
          <w:lang w:eastAsia="cs-CZ"/>
        </w:rPr>
        <w:t>měla</w:t>
      </w:r>
      <w:r>
        <w:rPr>
          <w:rFonts w:cs="Arial"/>
          <w:lang w:eastAsia="cs-CZ"/>
        </w:rPr>
        <w:t xml:space="preserve"> </w:t>
      </w:r>
      <w:r w:rsidRPr="00A629C0">
        <w:rPr>
          <w:rFonts w:cs="Arial"/>
          <w:lang w:eastAsia="cs-CZ"/>
        </w:rPr>
        <w:t>být</w:t>
      </w:r>
      <w:r>
        <w:rPr>
          <w:rFonts w:cs="Arial"/>
          <w:lang w:eastAsia="cs-CZ"/>
        </w:rPr>
        <w:t xml:space="preserve"> </w:t>
      </w:r>
      <w:r w:rsidRPr="00A629C0">
        <w:rPr>
          <w:rFonts w:cs="Arial"/>
          <w:lang w:eastAsia="cs-CZ"/>
        </w:rPr>
        <w:t>cílena</w:t>
      </w:r>
      <w:r>
        <w:rPr>
          <w:rFonts w:cs="Arial"/>
          <w:lang w:eastAsia="cs-CZ"/>
        </w:rPr>
        <w:t xml:space="preserve"> </w:t>
      </w:r>
      <w:r w:rsidRPr="00A629C0">
        <w:rPr>
          <w:rFonts w:cs="Arial"/>
          <w:lang w:eastAsia="cs-CZ"/>
        </w:rPr>
        <w:t>do</w:t>
      </w:r>
      <w:r>
        <w:rPr>
          <w:rFonts w:cs="Arial"/>
          <w:lang w:eastAsia="cs-CZ"/>
        </w:rPr>
        <w:t xml:space="preserve"> </w:t>
      </w:r>
      <w:r w:rsidRPr="00A629C0">
        <w:rPr>
          <w:rFonts w:cs="Arial"/>
          <w:lang w:eastAsia="cs-CZ"/>
        </w:rPr>
        <w:t>oblasti</w:t>
      </w:r>
      <w:r>
        <w:rPr>
          <w:rFonts w:cs="Arial"/>
          <w:lang w:eastAsia="cs-CZ"/>
        </w:rPr>
        <w:t xml:space="preserve"> </w:t>
      </w:r>
      <w:r w:rsidRPr="00A629C0">
        <w:rPr>
          <w:rFonts w:cs="Arial"/>
          <w:lang w:eastAsia="cs-CZ"/>
        </w:rPr>
        <w:t>průmyslu,</w:t>
      </w:r>
      <w:r>
        <w:rPr>
          <w:rFonts w:cs="Arial"/>
          <w:lang w:eastAsia="cs-CZ"/>
        </w:rPr>
        <w:t xml:space="preserve"> </w:t>
      </w:r>
      <w:r w:rsidRPr="00A629C0">
        <w:rPr>
          <w:rFonts w:cs="Arial"/>
          <w:lang w:eastAsia="cs-CZ"/>
        </w:rPr>
        <w:t>zejména</w:t>
      </w:r>
      <w:r>
        <w:rPr>
          <w:rFonts w:cs="Arial"/>
          <w:lang w:eastAsia="cs-CZ"/>
        </w:rPr>
        <w:t xml:space="preserve"> </w:t>
      </w:r>
      <w:r w:rsidRPr="00A629C0">
        <w:rPr>
          <w:rFonts w:cs="Arial"/>
          <w:lang w:eastAsia="cs-CZ"/>
        </w:rPr>
        <w:t>chemického</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to</w:t>
      </w:r>
      <w:r>
        <w:rPr>
          <w:rFonts w:cs="Arial"/>
          <w:lang w:eastAsia="cs-CZ"/>
        </w:rPr>
        <w:t xml:space="preserve"> </w:t>
      </w:r>
      <w:r w:rsidRPr="00A629C0">
        <w:rPr>
          <w:rFonts w:cs="Arial"/>
          <w:lang w:eastAsia="cs-CZ"/>
        </w:rPr>
        <w:t>tam,</w:t>
      </w:r>
      <w:r>
        <w:rPr>
          <w:rFonts w:cs="Arial"/>
          <w:lang w:eastAsia="cs-CZ"/>
        </w:rPr>
        <w:t xml:space="preserve"> </w:t>
      </w:r>
      <w:r w:rsidRPr="00A629C0">
        <w:rPr>
          <w:rFonts w:cs="Arial"/>
          <w:lang w:eastAsia="cs-CZ"/>
        </w:rPr>
        <w:t>kde</w:t>
      </w:r>
      <w:r>
        <w:rPr>
          <w:rFonts w:cs="Arial"/>
          <w:lang w:eastAsia="cs-CZ"/>
        </w:rPr>
        <w:t xml:space="preserve"> </w:t>
      </w:r>
      <w:r w:rsidRPr="00A629C0">
        <w:rPr>
          <w:rFonts w:cs="Arial"/>
          <w:lang w:eastAsia="cs-CZ"/>
        </w:rPr>
        <w:t>jsou</w:t>
      </w:r>
      <w:r>
        <w:rPr>
          <w:rFonts w:cs="Arial"/>
          <w:lang w:eastAsia="cs-CZ"/>
        </w:rPr>
        <w:t xml:space="preserve"> </w:t>
      </w:r>
      <w:r w:rsidRPr="00A629C0">
        <w:rPr>
          <w:rFonts w:cs="Arial"/>
          <w:lang w:eastAsia="cs-CZ"/>
        </w:rPr>
        <w:t>tyto</w:t>
      </w:r>
      <w:r>
        <w:rPr>
          <w:rFonts w:cs="Arial"/>
          <w:lang w:eastAsia="cs-CZ"/>
        </w:rPr>
        <w:t xml:space="preserve"> </w:t>
      </w:r>
      <w:r w:rsidRPr="00A629C0">
        <w:rPr>
          <w:rFonts w:cs="Arial"/>
          <w:lang w:eastAsia="cs-CZ"/>
        </w:rPr>
        <w:t>úniky,</w:t>
      </w:r>
      <w:r>
        <w:rPr>
          <w:rFonts w:cs="Arial"/>
          <w:lang w:eastAsia="cs-CZ"/>
        </w:rPr>
        <w:t xml:space="preserve"> </w:t>
      </w:r>
      <w:r w:rsidRPr="00A629C0">
        <w:rPr>
          <w:rFonts w:cs="Arial"/>
          <w:lang w:eastAsia="cs-CZ"/>
        </w:rPr>
        <w:t>vypouštění</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emise</w:t>
      </w:r>
      <w:r>
        <w:rPr>
          <w:rFonts w:cs="Arial"/>
          <w:lang w:eastAsia="cs-CZ"/>
        </w:rPr>
        <w:t xml:space="preserve"> </w:t>
      </w:r>
      <w:r w:rsidRPr="00A629C0">
        <w:rPr>
          <w:rFonts w:cs="Arial"/>
          <w:lang w:eastAsia="cs-CZ"/>
        </w:rPr>
        <w:t>identifikovány a evidovány.</w:t>
      </w:r>
    </w:p>
    <w:p w:rsidR="00DA56FF" w:rsidRDefault="00DA56FF" w:rsidP="00DA56FF">
      <w:pPr>
        <w:pStyle w:val="Bezmezer"/>
        <w:jc w:val="both"/>
      </w:pPr>
    </w:p>
    <w:p w:rsidR="00DA56FF" w:rsidRPr="0053445E" w:rsidRDefault="00DA56FF" w:rsidP="00DA56FF">
      <w:pPr>
        <w:pStyle w:val="Bezmezer"/>
        <w:jc w:val="both"/>
        <w:rPr>
          <w:rFonts w:cs="Arial"/>
          <w:lang w:eastAsia="cs-CZ"/>
        </w:rPr>
      </w:pPr>
      <w:r>
        <w:t xml:space="preserve">- HSL 2160003 Likvidace nepotřebných vrtů v chráněných územích - </w:t>
      </w:r>
      <w:r>
        <w:rPr>
          <w:lang w:eastAsia="cs-CZ"/>
        </w:rPr>
        <w:t>Č</w:t>
      </w:r>
      <w:r w:rsidRPr="0009072D">
        <w:rPr>
          <w:lang w:eastAsia="cs-CZ"/>
        </w:rPr>
        <w:t>HMÚ</w:t>
      </w:r>
      <w:r>
        <w:rPr>
          <w:lang w:eastAsia="cs-CZ"/>
        </w:rPr>
        <w:t xml:space="preserve"> </w:t>
      </w:r>
      <w:r w:rsidRPr="0009072D">
        <w:rPr>
          <w:lang w:eastAsia="cs-CZ"/>
        </w:rPr>
        <w:t>vlastní</w:t>
      </w:r>
      <w:r>
        <w:rPr>
          <w:lang w:eastAsia="cs-CZ"/>
        </w:rPr>
        <w:t xml:space="preserve"> </w:t>
      </w:r>
      <w:r w:rsidRPr="0009072D">
        <w:rPr>
          <w:lang w:eastAsia="cs-CZ"/>
        </w:rPr>
        <w:t>po</w:t>
      </w:r>
      <w:r>
        <w:rPr>
          <w:lang w:eastAsia="cs-CZ"/>
        </w:rPr>
        <w:t xml:space="preserve"> </w:t>
      </w:r>
      <w:r w:rsidRPr="0009072D">
        <w:rPr>
          <w:lang w:eastAsia="cs-CZ"/>
        </w:rPr>
        <w:t>celé</w:t>
      </w:r>
      <w:r>
        <w:rPr>
          <w:lang w:eastAsia="cs-CZ"/>
        </w:rPr>
        <w:t xml:space="preserve"> </w:t>
      </w:r>
      <w:r w:rsidRPr="0009072D">
        <w:rPr>
          <w:lang w:eastAsia="cs-CZ"/>
        </w:rPr>
        <w:t>České</w:t>
      </w:r>
      <w:r>
        <w:rPr>
          <w:lang w:eastAsia="cs-CZ"/>
        </w:rPr>
        <w:t xml:space="preserve"> </w:t>
      </w:r>
      <w:r w:rsidRPr="0009072D">
        <w:rPr>
          <w:lang w:eastAsia="cs-CZ"/>
        </w:rPr>
        <w:t>republice</w:t>
      </w:r>
      <w:r>
        <w:rPr>
          <w:lang w:eastAsia="cs-CZ"/>
        </w:rPr>
        <w:t xml:space="preserve"> </w:t>
      </w:r>
      <w:r w:rsidRPr="0009072D">
        <w:rPr>
          <w:lang w:eastAsia="cs-CZ"/>
        </w:rPr>
        <w:t>několik</w:t>
      </w:r>
      <w:r>
        <w:rPr>
          <w:lang w:eastAsia="cs-CZ"/>
        </w:rPr>
        <w:t xml:space="preserve"> </w:t>
      </w:r>
      <w:r w:rsidRPr="0009072D">
        <w:rPr>
          <w:lang w:eastAsia="cs-CZ"/>
        </w:rPr>
        <w:t>set</w:t>
      </w:r>
      <w:r>
        <w:rPr>
          <w:lang w:eastAsia="cs-CZ"/>
        </w:rPr>
        <w:t xml:space="preserve"> </w:t>
      </w:r>
      <w:r w:rsidRPr="0009072D">
        <w:rPr>
          <w:lang w:eastAsia="cs-CZ"/>
        </w:rPr>
        <w:t>vrtů,</w:t>
      </w:r>
      <w:r>
        <w:rPr>
          <w:lang w:eastAsia="cs-CZ"/>
        </w:rPr>
        <w:t xml:space="preserve"> </w:t>
      </w:r>
      <w:r w:rsidRPr="0009072D">
        <w:rPr>
          <w:lang w:eastAsia="cs-CZ"/>
        </w:rPr>
        <w:t>které</w:t>
      </w:r>
      <w:r>
        <w:rPr>
          <w:lang w:eastAsia="cs-CZ"/>
        </w:rPr>
        <w:t xml:space="preserve"> </w:t>
      </w:r>
      <w:r w:rsidRPr="0009072D">
        <w:rPr>
          <w:lang w:eastAsia="cs-CZ"/>
        </w:rPr>
        <w:t>se</w:t>
      </w:r>
      <w:r>
        <w:rPr>
          <w:lang w:eastAsia="cs-CZ"/>
        </w:rPr>
        <w:t xml:space="preserve"> </w:t>
      </w:r>
      <w:r w:rsidRPr="0009072D">
        <w:rPr>
          <w:lang w:eastAsia="cs-CZ"/>
        </w:rPr>
        <w:t>kvůli</w:t>
      </w:r>
      <w:r>
        <w:rPr>
          <w:lang w:eastAsia="cs-CZ"/>
        </w:rPr>
        <w:t xml:space="preserve"> </w:t>
      </w:r>
      <w:r w:rsidRPr="0009072D">
        <w:rPr>
          <w:lang w:eastAsia="cs-CZ"/>
        </w:rPr>
        <w:t>jejich</w:t>
      </w:r>
      <w:r>
        <w:rPr>
          <w:lang w:eastAsia="cs-CZ"/>
        </w:rPr>
        <w:t xml:space="preserve"> </w:t>
      </w:r>
      <w:r w:rsidRPr="0009072D">
        <w:rPr>
          <w:lang w:eastAsia="cs-CZ"/>
        </w:rPr>
        <w:t>havarijnímu</w:t>
      </w:r>
      <w:r>
        <w:rPr>
          <w:lang w:eastAsia="cs-CZ"/>
        </w:rPr>
        <w:t xml:space="preserve"> </w:t>
      </w:r>
      <w:r w:rsidRPr="0009072D">
        <w:rPr>
          <w:lang w:eastAsia="cs-CZ"/>
        </w:rPr>
        <w:t>stavu</w:t>
      </w:r>
      <w:r>
        <w:rPr>
          <w:lang w:eastAsia="cs-CZ"/>
        </w:rPr>
        <w:t xml:space="preserve"> </w:t>
      </w:r>
      <w:r w:rsidRPr="0009072D">
        <w:rPr>
          <w:lang w:eastAsia="cs-CZ"/>
        </w:rPr>
        <w:t>již</w:t>
      </w:r>
      <w:r>
        <w:rPr>
          <w:lang w:eastAsia="cs-CZ"/>
        </w:rPr>
        <w:t xml:space="preserve"> </w:t>
      </w:r>
      <w:r w:rsidRPr="0009072D">
        <w:rPr>
          <w:lang w:eastAsia="cs-CZ"/>
        </w:rPr>
        <w:t>nedají</w:t>
      </w:r>
      <w:r>
        <w:rPr>
          <w:lang w:eastAsia="cs-CZ"/>
        </w:rPr>
        <w:t xml:space="preserve"> </w:t>
      </w:r>
      <w:r w:rsidRPr="0009072D">
        <w:rPr>
          <w:lang w:eastAsia="cs-CZ"/>
        </w:rPr>
        <w:t>využívat</w:t>
      </w:r>
      <w:r>
        <w:rPr>
          <w:lang w:eastAsia="cs-CZ"/>
        </w:rPr>
        <w:t xml:space="preserve"> </w:t>
      </w:r>
      <w:r w:rsidRPr="0009072D">
        <w:rPr>
          <w:lang w:eastAsia="cs-CZ"/>
        </w:rPr>
        <w:t>pro</w:t>
      </w:r>
      <w:r>
        <w:rPr>
          <w:lang w:eastAsia="cs-CZ"/>
        </w:rPr>
        <w:t xml:space="preserve"> </w:t>
      </w:r>
      <w:r w:rsidRPr="0009072D">
        <w:rPr>
          <w:lang w:eastAsia="cs-CZ"/>
        </w:rPr>
        <w:t>monitorování</w:t>
      </w:r>
      <w:r>
        <w:rPr>
          <w:lang w:eastAsia="cs-CZ"/>
        </w:rPr>
        <w:t xml:space="preserve"> </w:t>
      </w:r>
      <w:r w:rsidRPr="0009072D">
        <w:rPr>
          <w:lang w:eastAsia="cs-CZ"/>
        </w:rPr>
        <w:t>pohybů</w:t>
      </w:r>
      <w:r>
        <w:rPr>
          <w:lang w:eastAsia="cs-CZ"/>
        </w:rPr>
        <w:t xml:space="preserve"> </w:t>
      </w:r>
      <w:r w:rsidRPr="0009072D">
        <w:rPr>
          <w:lang w:eastAsia="cs-CZ"/>
        </w:rPr>
        <w:t>hladiny</w:t>
      </w:r>
      <w:r>
        <w:rPr>
          <w:lang w:eastAsia="cs-CZ"/>
        </w:rPr>
        <w:t xml:space="preserve"> </w:t>
      </w:r>
      <w:r w:rsidRPr="0009072D">
        <w:rPr>
          <w:lang w:eastAsia="cs-CZ"/>
        </w:rPr>
        <w:t>spodních</w:t>
      </w:r>
      <w:r>
        <w:rPr>
          <w:lang w:eastAsia="cs-CZ"/>
        </w:rPr>
        <w:t xml:space="preserve"> </w:t>
      </w:r>
      <w:r w:rsidRPr="0009072D">
        <w:rPr>
          <w:lang w:eastAsia="cs-CZ"/>
        </w:rPr>
        <w:t>vod.</w:t>
      </w:r>
      <w:r>
        <w:rPr>
          <w:lang w:eastAsia="cs-CZ"/>
        </w:rPr>
        <w:t xml:space="preserve"> </w:t>
      </w:r>
      <w:r w:rsidRPr="0009072D">
        <w:rPr>
          <w:lang w:eastAsia="cs-CZ"/>
        </w:rPr>
        <w:t>Vzhledem</w:t>
      </w:r>
      <w:r>
        <w:rPr>
          <w:lang w:eastAsia="cs-CZ"/>
        </w:rPr>
        <w:t xml:space="preserve"> </w:t>
      </w:r>
      <w:r w:rsidRPr="0009072D">
        <w:rPr>
          <w:lang w:eastAsia="cs-CZ"/>
        </w:rPr>
        <w:t>k</w:t>
      </w:r>
      <w:r>
        <w:rPr>
          <w:lang w:eastAsia="cs-CZ"/>
        </w:rPr>
        <w:t xml:space="preserve"> </w:t>
      </w:r>
      <w:r w:rsidRPr="0009072D">
        <w:rPr>
          <w:lang w:eastAsia="cs-CZ"/>
        </w:rPr>
        <w:t>tomu,</w:t>
      </w:r>
      <w:r>
        <w:rPr>
          <w:lang w:eastAsia="cs-CZ"/>
        </w:rPr>
        <w:t xml:space="preserve"> </w:t>
      </w:r>
      <w:r w:rsidRPr="0009072D">
        <w:rPr>
          <w:lang w:eastAsia="cs-CZ"/>
        </w:rPr>
        <w:t>že</w:t>
      </w:r>
      <w:r>
        <w:rPr>
          <w:lang w:eastAsia="cs-CZ"/>
        </w:rPr>
        <w:t xml:space="preserve"> </w:t>
      </w:r>
      <w:r w:rsidRPr="0009072D">
        <w:rPr>
          <w:lang w:eastAsia="cs-CZ"/>
        </w:rPr>
        <w:t>velká</w:t>
      </w:r>
      <w:r>
        <w:rPr>
          <w:lang w:eastAsia="cs-CZ"/>
        </w:rPr>
        <w:t xml:space="preserve"> </w:t>
      </w:r>
      <w:r w:rsidRPr="0009072D">
        <w:rPr>
          <w:lang w:eastAsia="cs-CZ"/>
        </w:rPr>
        <w:t>část</w:t>
      </w:r>
      <w:r>
        <w:rPr>
          <w:lang w:eastAsia="cs-CZ"/>
        </w:rPr>
        <w:t xml:space="preserve"> </w:t>
      </w:r>
      <w:r w:rsidRPr="0009072D">
        <w:rPr>
          <w:lang w:eastAsia="cs-CZ"/>
        </w:rPr>
        <w:t>těchto</w:t>
      </w:r>
      <w:r>
        <w:rPr>
          <w:lang w:eastAsia="cs-CZ"/>
        </w:rPr>
        <w:t xml:space="preserve"> </w:t>
      </w:r>
      <w:r w:rsidRPr="0009072D">
        <w:rPr>
          <w:lang w:eastAsia="cs-CZ"/>
        </w:rPr>
        <w:t>vrtů</w:t>
      </w:r>
      <w:r>
        <w:rPr>
          <w:lang w:eastAsia="cs-CZ"/>
        </w:rPr>
        <w:t xml:space="preserve"> </w:t>
      </w:r>
      <w:r w:rsidRPr="0009072D">
        <w:rPr>
          <w:lang w:eastAsia="cs-CZ"/>
        </w:rPr>
        <w:t>propojuje</w:t>
      </w:r>
      <w:r>
        <w:rPr>
          <w:lang w:eastAsia="cs-CZ"/>
        </w:rPr>
        <w:t xml:space="preserve"> </w:t>
      </w:r>
      <w:r w:rsidRPr="0009072D">
        <w:rPr>
          <w:lang w:eastAsia="cs-CZ"/>
        </w:rPr>
        <w:t>nad</w:t>
      </w:r>
      <w:r>
        <w:rPr>
          <w:lang w:eastAsia="cs-CZ"/>
        </w:rPr>
        <w:t xml:space="preserve"> </w:t>
      </w:r>
      <w:r w:rsidRPr="0009072D">
        <w:rPr>
          <w:lang w:eastAsia="cs-CZ"/>
        </w:rPr>
        <w:t>sebou</w:t>
      </w:r>
      <w:r>
        <w:rPr>
          <w:lang w:eastAsia="cs-CZ"/>
        </w:rPr>
        <w:t xml:space="preserve"> </w:t>
      </w:r>
      <w:r w:rsidRPr="0009072D">
        <w:rPr>
          <w:lang w:eastAsia="cs-CZ"/>
        </w:rPr>
        <w:t>uložené</w:t>
      </w:r>
      <w:r>
        <w:rPr>
          <w:lang w:eastAsia="cs-CZ"/>
        </w:rPr>
        <w:t xml:space="preserve"> </w:t>
      </w:r>
      <w:r w:rsidRPr="0009072D">
        <w:rPr>
          <w:lang w:eastAsia="cs-CZ"/>
        </w:rPr>
        <w:t>zvodněné</w:t>
      </w:r>
      <w:r>
        <w:rPr>
          <w:lang w:eastAsia="cs-CZ"/>
        </w:rPr>
        <w:t xml:space="preserve"> </w:t>
      </w:r>
      <w:r w:rsidRPr="0009072D">
        <w:rPr>
          <w:lang w:eastAsia="cs-CZ"/>
        </w:rPr>
        <w:t>vrstvy,</w:t>
      </w:r>
      <w:r>
        <w:rPr>
          <w:lang w:eastAsia="cs-CZ"/>
        </w:rPr>
        <w:t xml:space="preserve"> </w:t>
      </w:r>
      <w:r w:rsidRPr="0009072D">
        <w:rPr>
          <w:lang w:eastAsia="cs-CZ"/>
        </w:rPr>
        <w:t>tak</w:t>
      </w:r>
      <w:r>
        <w:rPr>
          <w:lang w:eastAsia="cs-CZ"/>
        </w:rPr>
        <w:t xml:space="preserve"> </w:t>
      </w:r>
      <w:r w:rsidRPr="0009072D">
        <w:rPr>
          <w:lang w:eastAsia="cs-CZ"/>
        </w:rPr>
        <w:t>je</w:t>
      </w:r>
      <w:r>
        <w:rPr>
          <w:lang w:eastAsia="cs-CZ"/>
        </w:rPr>
        <w:t xml:space="preserve"> </w:t>
      </w:r>
      <w:r w:rsidRPr="0009072D">
        <w:rPr>
          <w:lang w:eastAsia="cs-CZ"/>
        </w:rPr>
        <w:t>třeba</w:t>
      </w:r>
      <w:r>
        <w:rPr>
          <w:lang w:eastAsia="cs-CZ"/>
        </w:rPr>
        <w:t xml:space="preserve"> </w:t>
      </w:r>
      <w:r w:rsidRPr="0009072D">
        <w:rPr>
          <w:lang w:eastAsia="cs-CZ"/>
        </w:rPr>
        <w:t>tyto</w:t>
      </w:r>
      <w:r>
        <w:rPr>
          <w:lang w:eastAsia="cs-CZ"/>
        </w:rPr>
        <w:t xml:space="preserve"> </w:t>
      </w:r>
      <w:r w:rsidRPr="0009072D">
        <w:rPr>
          <w:lang w:eastAsia="cs-CZ"/>
        </w:rPr>
        <w:t>vrty</w:t>
      </w:r>
      <w:r>
        <w:rPr>
          <w:lang w:eastAsia="cs-CZ"/>
        </w:rPr>
        <w:t xml:space="preserve"> </w:t>
      </w:r>
      <w:r w:rsidRPr="0009072D">
        <w:rPr>
          <w:lang w:eastAsia="cs-CZ"/>
        </w:rPr>
        <w:t>odborně</w:t>
      </w:r>
      <w:r>
        <w:rPr>
          <w:lang w:eastAsia="cs-CZ"/>
        </w:rPr>
        <w:t xml:space="preserve"> </w:t>
      </w:r>
      <w:r w:rsidRPr="0009072D">
        <w:rPr>
          <w:lang w:eastAsia="cs-CZ"/>
        </w:rPr>
        <w:t>zlikvidovat takovým způsobem, aby nedošlo k ohrožení nebo ovlivnění režimu a jakosti podzemních vod</w:t>
      </w:r>
      <w:r>
        <w:rPr>
          <w:lang w:eastAsia="cs-CZ"/>
        </w:rPr>
        <w:t xml:space="preserve">. </w:t>
      </w:r>
      <w:r w:rsidRPr="0053445E">
        <w:rPr>
          <w:rFonts w:cs="Arial"/>
          <w:lang w:eastAsia="cs-CZ"/>
        </w:rPr>
        <w:t>Způsob</w:t>
      </w:r>
      <w:r>
        <w:rPr>
          <w:rFonts w:cs="Arial"/>
          <w:lang w:eastAsia="cs-CZ"/>
        </w:rPr>
        <w:t xml:space="preserve"> </w:t>
      </w:r>
      <w:r w:rsidRPr="0053445E">
        <w:rPr>
          <w:rFonts w:cs="Arial"/>
          <w:lang w:eastAsia="cs-CZ"/>
        </w:rPr>
        <w:t>likvidace</w:t>
      </w:r>
      <w:r>
        <w:rPr>
          <w:rFonts w:cs="Arial"/>
          <w:lang w:eastAsia="cs-CZ"/>
        </w:rPr>
        <w:t xml:space="preserve"> </w:t>
      </w:r>
      <w:r w:rsidRPr="0053445E">
        <w:rPr>
          <w:rFonts w:cs="Arial"/>
          <w:lang w:eastAsia="cs-CZ"/>
        </w:rPr>
        <w:t>vrtů</w:t>
      </w:r>
      <w:r>
        <w:rPr>
          <w:rFonts w:cs="Arial"/>
          <w:lang w:eastAsia="cs-CZ"/>
        </w:rPr>
        <w:t xml:space="preserve"> </w:t>
      </w:r>
      <w:r w:rsidRPr="0053445E">
        <w:rPr>
          <w:rFonts w:cs="Arial"/>
          <w:lang w:eastAsia="cs-CZ"/>
        </w:rPr>
        <w:t>se</w:t>
      </w:r>
      <w:r>
        <w:rPr>
          <w:rFonts w:cs="Arial"/>
          <w:lang w:eastAsia="cs-CZ"/>
        </w:rPr>
        <w:t xml:space="preserve"> </w:t>
      </w:r>
      <w:r w:rsidRPr="0053445E">
        <w:rPr>
          <w:rFonts w:cs="Arial"/>
          <w:lang w:eastAsia="cs-CZ"/>
        </w:rPr>
        <w:t>řídí</w:t>
      </w:r>
      <w:r>
        <w:rPr>
          <w:rFonts w:cs="Arial"/>
          <w:lang w:eastAsia="cs-CZ"/>
        </w:rPr>
        <w:t xml:space="preserve"> </w:t>
      </w:r>
      <w:r w:rsidRPr="0053445E">
        <w:rPr>
          <w:rFonts w:cs="Arial"/>
          <w:lang w:eastAsia="cs-CZ"/>
        </w:rPr>
        <w:t>zákonem</w:t>
      </w:r>
      <w:r>
        <w:rPr>
          <w:rFonts w:cs="Arial"/>
          <w:lang w:eastAsia="cs-CZ"/>
        </w:rPr>
        <w:t xml:space="preserve"> </w:t>
      </w:r>
      <w:r w:rsidRPr="0053445E">
        <w:rPr>
          <w:rFonts w:cs="Arial"/>
          <w:lang w:eastAsia="cs-CZ"/>
        </w:rPr>
        <w:t>č.</w:t>
      </w:r>
      <w:r>
        <w:rPr>
          <w:rFonts w:cs="Arial"/>
          <w:lang w:eastAsia="cs-CZ"/>
        </w:rPr>
        <w:t xml:space="preserve"> </w:t>
      </w:r>
      <w:r w:rsidRPr="0053445E">
        <w:rPr>
          <w:rFonts w:cs="Arial"/>
          <w:lang w:eastAsia="cs-CZ"/>
        </w:rPr>
        <w:t>62/1988</w:t>
      </w:r>
      <w:r>
        <w:rPr>
          <w:rFonts w:cs="Arial"/>
          <w:lang w:eastAsia="cs-CZ"/>
        </w:rPr>
        <w:t xml:space="preserve"> </w:t>
      </w:r>
      <w:r w:rsidRPr="0053445E">
        <w:rPr>
          <w:rFonts w:cs="Arial"/>
          <w:lang w:eastAsia="cs-CZ"/>
        </w:rPr>
        <w:t>Sb.</w:t>
      </w:r>
      <w:r>
        <w:rPr>
          <w:rFonts w:cs="Arial"/>
          <w:lang w:eastAsia="cs-CZ"/>
        </w:rPr>
        <w:t xml:space="preserve"> </w:t>
      </w:r>
      <w:r w:rsidRPr="0053445E">
        <w:rPr>
          <w:rFonts w:cs="Arial"/>
          <w:lang w:eastAsia="cs-CZ"/>
        </w:rPr>
        <w:t>o</w:t>
      </w:r>
      <w:r>
        <w:rPr>
          <w:rFonts w:cs="Arial"/>
          <w:lang w:eastAsia="cs-CZ"/>
        </w:rPr>
        <w:t xml:space="preserve"> </w:t>
      </w:r>
      <w:r w:rsidRPr="0053445E">
        <w:rPr>
          <w:rFonts w:cs="Arial"/>
          <w:lang w:eastAsia="cs-CZ"/>
        </w:rPr>
        <w:t>geologických</w:t>
      </w:r>
      <w:r>
        <w:rPr>
          <w:rFonts w:cs="Arial"/>
          <w:lang w:eastAsia="cs-CZ"/>
        </w:rPr>
        <w:t xml:space="preserve"> </w:t>
      </w:r>
      <w:r w:rsidRPr="0053445E">
        <w:rPr>
          <w:rFonts w:cs="Arial"/>
          <w:lang w:eastAsia="cs-CZ"/>
        </w:rPr>
        <w:t>pracích</w:t>
      </w:r>
      <w:r>
        <w:rPr>
          <w:rFonts w:cs="Arial"/>
          <w:lang w:eastAsia="cs-CZ"/>
        </w:rPr>
        <w:t xml:space="preserve"> </w:t>
      </w:r>
      <w:r w:rsidRPr="0053445E">
        <w:rPr>
          <w:rFonts w:cs="Arial"/>
          <w:lang w:eastAsia="cs-CZ"/>
        </w:rPr>
        <w:t>a</w:t>
      </w:r>
      <w:r>
        <w:rPr>
          <w:rFonts w:cs="Arial"/>
          <w:lang w:eastAsia="cs-CZ"/>
        </w:rPr>
        <w:t xml:space="preserve"> </w:t>
      </w:r>
      <w:r w:rsidRPr="0053445E">
        <w:rPr>
          <w:rFonts w:cs="Arial"/>
          <w:lang w:eastAsia="cs-CZ"/>
        </w:rPr>
        <w:t>o</w:t>
      </w:r>
      <w:r>
        <w:rPr>
          <w:rFonts w:cs="Arial"/>
          <w:lang w:eastAsia="cs-CZ"/>
        </w:rPr>
        <w:t xml:space="preserve"> </w:t>
      </w:r>
      <w:r w:rsidRPr="0053445E">
        <w:rPr>
          <w:rFonts w:cs="Arial"/>
          <w:lang w:eastAsia="cs-CZ"/>
        </w:rPr>
        <w:t>Českém</w:t>
      </w:r>
      <w:r>
        <w:rPr>
          <w:rFonts w:cs="Arial"/>
          <w:lang w:eastAsia="cs-CZ"/>
        </w:rPr>
        <w:t xml:space="preserve"> </w:t>
      </w:r>
      <w:r w:rsidRPr="0053445E">
        <w:rPr>
          <w:rFonts w:cs="Arial"/>
          <w:lang w:eastAsia="cs-CZ"/>
        </w:rPr>
        <w:t>geologickém</w:t>
      </w:r>
      <w:r>
        <w:rPr>
          <w:rFonts w:cs="Arial"/>
          <w:lang w:eastAsia="cs-CZ"/>
        </w:rPr>
        <w:t xml:space="preserve"> </w:t>
      </w:r>
      <w:r w:rsidRPr="0053445E">
        <w:rPr>
          <w:rFonts w:cs="Arial"/>
          <w:lang w:eastAsia="cs-CZ"/>
        </w:rPr>
        <w:t>úřadu</w:t>
      </w:r>
      <w:r>
        <w:rPr>
          <w:rFonts w:cs="Arial"/>
          <w:lang w:eastAsia="cs-CZ"/>
        </w:rPr>
        <w:t xml:space="preserve"> </w:t>
      </w:r>
      <w:r w:rsidRPr="0053445E">
        <w:rPr>
          <w:rFonts w:cs="Arial"/>
          <w:lang w:eastAsia="cs-CZ"/>
        </w:rPr>
        <w:t>(geologický</w:t>
      </w:r>
      <w:r>
        <w:rPr>
          <w:rFonts w:cs="Arial"/>
          <w:lang w:eastAsia="cs-CZ"/>
        </w:rPr>
        <w:t xml:space="preserve"> </w:t>
      </w:r>
      <w:r w:rsidRPr="0053445E">
        <w:rPr>
          <w:rFonts w:cs="Arial"/>
          <w:lang w:eastAsia="cs-CZ"/>
        </w:rPr>
        <w:t>zákon)</w:t>
      </w:r>
      <w:r>
        <w:rPr>
          <w:rFonts w:cs="Arial"/>
          <w:lang w:eastAsia="cs-CZ"/>
        </w:rPr>
        <w:t xml:space="preserve"> </w:t>
      </w:r>
      <w:r w:rsidRPr="0053445E">
        <w:rPr>
          <w:rFonts w:cs="Arial"/>
          <w:lang w:eastAsia="cs-CZ"/>
        </w:rPr>
        <w:t>v</w:t>
      </w:r>
      <w:r>
        <w:rPr>
          <w:rFonts w:cs="Arial"/>
          <w:lang w:eastAsia="cs-CZ"/>
        </w:rPr>
        <w:t> </w:t>
      </w:r>
      <w:r w:rsidRPr="0053445E">
        <w:rPr>
          <w:rFonts w:cs="Arial"/>
          <w:lang w:eastAsia="cs-CZ"/>
        </w:rPr>
        <w:t>platném</w:t>
      </w:r>
      <w:r>
        <w:rPr>
          <w:rFonts w:cs="Arial"/>
          <w:lang w:eastAsia="cs-CZ"/>
        </w:rPr>
        <w:t xml:space="preserve"> </w:t>
      </w:r>
      <w:r w:rsidRPr="0053445E">
        <w:rPr>
          <w:rFonts w:cs="Arial"/>
          <w:lang w:eastAsia="cs-CZ"/>
        </w:rPr>
        <w:t>znění</w:t>
      </w:r>
      <w:r>
        <w:rPr>
          <w:rFonts w:cs="Arial"/>
          <w:lang w:eastAsia="cs-CZ"/>
        </w:rPr>
        <w:t xml:space="preserve"> </w:t>
      </w:r>
      <w:r w:rsidRPr="0053445E">
        <w:rPr>
          <w:rFonts w:cs="Arial"/>
          <w:lang w:eastAsia="cs-CZ"/>
        </w:rPr>
        <w:t>a</w:t>
      </w:r>
      <w:r>
        <w:rPr>
          <w:rFonts w:cs="Arial"/>
          <w:lang w:eastAsia="cs-CZ"/>
        </w:rPr>
        <w:t xml:space="preserve"> </w:t>
      </w:r>
      <w:r w:rsidRPr="0053445E">
        <w:rPr>
          <w:rFonts w:cs="Arial"/>
          <w:lang w:eastAsia="cs-CZ"/>
        </w:rPr>
        <w:t>související</w:t>
      </w:r>
      <w:r>
        <w:rPr>
          <w:rFonts w:cs="Arial"/>
          <w:lang w:eastAsia="cs-CZ"/>
        </w:rPr>
        <w:t xml:space="preserve"> </w:t>
      </w:r>
      <w:r w:rsidRPr="0053445E">
        <w:rPr>
          <w:rFonts w:cs="Arial"/>
          <w:lang w:eastAsia="cs-CZ"/>
        </w:rPr>
        <w:t>vyhláškou</w:t>
      </w:r>
      <w:r>
        <w:rPr>
          <w:rFonts w:cs="Arial"/>
          <w:lang w:eastAsia="cs-CZ"/>
        </w:rPr>
        <w:t xml:space="preserve"> </w:t>
      </w:r>
      <w:r w:rsidRPr="0053445E">
        <w:rPr>
          <w:rFonts w:cs="Arial"/>
          <w:lang w:eastAsia="cs-CZ"/>
        </w:rPr>
        <w:t>MŽP</w:t>
      </w:r>
      <w:r>
        <w:rPr>
          <w:rFonts w:cs="Arial"/>
          <w:lang w:eastAsia="cs-CZ"/>
        </w:rPr>
        <w:t xml:space="preserve"> </w:t>
      </w:r>
      <w:r w:rsidRPr="0053445E">
        <w:rPr>
          <w:rFonts w:cs="Arial"/>
          <w:lang w:eastAsia="cs-CZ"/>
        </w:rPr>
        <w:t>ČR</w:t>
      </w:r>
      <w:r>
        <w:rPr>
          <w:rFonts w:cs="Arial"/>
          <w:lang w:eastAsia="cs-CZ"/>
        </w:rPr>
        <w:t xml:space="preserve"> </w:t>
      </w:r>
      <w:r w:rsidRPr="0053445E">
        <w:rPr>
          <w:rFonts w:cs="Arial"/>
          <w:lang w:eastAsia="cs-CZ"/>
        </w:rPr>
        <w:t>č.</w:t>
      </w:r>
      <w:r>
        <w:rPr>
          <w:rFonts w:cs="Arial"/>
          <w:lang w:eastAsia="cs-CZ"/>
        </w:rPr>
        <w:t xml:space="preserve"> </w:t>
      </w:r>
      <w:r w:rsidRPr="0053445E">
        <w:rPr>
          <w:rFonts w:cs="Arial"/>
          <w:lang w:eastAsia="cs-CZ"/>
        </w:rPr>
        <w:t>369/2004</w:t>
      </w:r>
      <w:r>
        <w:rPr>
          <w:rFonts w:cs="Arial"/>
          <w:lang w:eastAsia="cs-CZ"/>
        </w:rPr>
        <w:t xml:space="preserve"> </w:t>
      </w:r>
      <w:r w:rsidRPr="0053445E">
        <w:rPr>
          <w:rFonts w:cs="Arial"/>
          <w:lang w:eastAsia="cs-CZ"/>
        </w:rPr>
        <w:t>Sb.</w:t>
      </w:r>
      <w:r>
        <w:rPr>
          <w:rFonts w:cs="Arial"/>
          <w:lang w:eastAsia="cs-CZ"/>
        </w:rPr>
        <w:t xml:space="preserve"> </w:t>
      </w:r>
      <w:r w:rsidRPr="0053445E">
        <w:rPr>
          <w:rFonts w:cs="Arial"/>
          <w:lang w:eastAsia="cs-CZ"/>
        </w:rPr>
        <w:t>Pro</w:t>
      </w:r>
      <w:r>
        <w:rPr>
          <w:rFonts w:cs="Arial"/>
          <w:lang w:eastAsia="cs-CZ"/>
        </w:rPr>
        <w:t xml:space="preserve"> </w:t>
      </w:r>
      <w:r w:rsidRPr="0053445E">
        <w:rPr>
          <w:rFonts w:cs="Arial"/>
          <w:lang w:eastAsia="cs-CZ"/>
        </w:rPr>
        <w:t>potřeby</w:t>
      </w:r>
      <w:r>
        <w:rPr>
          <w:rFonts w:cs="Arial"/>
          <w:lang w:eastAsia="cs-CZ"/>
        </w:rPr>
        <w:t xml:space="preserve"> </w:t>
      </w:r>
      <w:r w:rsidRPr="0053445E">
        <w:rPr>
          <w:rFonts w:cs="Arial"/>
          <w:lang w:eastAsia="cs-CZ"/>
        </w:rPr>
        <w:t>ČHMÚ</w:t>
      </w:r>
      <w:r>
        <w:rPr>
          <w:rFonts w:cs="Arial"/>
          <w:lang w:eastAsia="cs-CZ"/>
        </w:rPr>
        <w:t xml:space="preserve"> </w:t>
      </w:r>
      <w:r w:rsidRPr="0053445E">
        <w:rPr>
          <w:rFonts w:cs="Arial"/>
          <w:lang w:eastAsia="cs-CZ"/>
        </w:rPr>
        <w:t>byl</w:t>
      </w:r>
      <w:r>
        <w:rPr>
          <w:rFonts w:cs="Arial"/>
          <w:lang w:eastAsia="cs-CZ"/>
        </w:rPr>
        <w:t xml:space="preserve"> </w:t>
      </w:r>
      <w:r w:rsidRPr="0053445E">
        <w:rPr>
          <w:rFonts w:cs="Arial"/>
          <w:lang w:eastAsia="cs-CZ"/>
        </w:rPr>
        <w:t>v</w:t>
      </w:r>
      <w:r>
        <w:rPr>
          <w:rFonts w:cs="Arial"/>
          <w:lang w:eastAsia="cs-CZ"/>
        </w:rPr>
        <w:t> </w:t>
      </w:r>
      <w:r w:rsidRPr="0053445E">
        <w:rPr>
          <w:rFonts w:cs="Arial"/>
          <w:lang w:eastAsia="cs-CZ"/>
        </w:rPr>
        <w:t>roce</w:t>
      </w:r>
      <w:r>
        <w:rPr>
          <w:rFonts w:cs="Arial"/>
          <w:lang w:eastAsia="cs-CZ"/>
        </w:rPr>
        <w:t xml:space="preserve"> </w:t>
      </w:r>
      <w:r w:rsidRPr="0053445E">
        <w:rPr>
          <w:rFonts w:cs="Arial"/>
          <w:lang w:eastAsia="cs-CZ"/>
        </w:rPr>
        <w:t>2007</w:t>
      </w:r>
      <w:r>
        <w:rPr>
          <w:rFonts w:cs="Arial"/>
          <w:lang w:eastAsia="cs-CZ"/>
        </w:rPr>
        <w:t xml:space="preserve"> </w:t>
      </w:r>
      <w:r w:rsidRPr="0053445E">
        <w:rPr>
          <w:rFonts w:cs="Arial"/>
          <w:lang w:eastAsia="cs-CZ"/>
        </w:rPr>
        <w:t>vydán</w:t>
      </w:r>
      <w:r>
        <w:rPr>
          <w:rFonts w:cs="Arial"/>
          <w:lang w:eastAsia="cs-CZ"/>
        </w:rPr>
        <w:t xml:space="preserve"> </w:t>
      </w:r>
      <w:r w:rsidRPr="0053445E">
        <w:rPr>
          <w:rFonts w:cs="Arial"/>
          <w:lang w:eastAsia="cs-CZ"/>
        </w:rPr>
        <w:t>Metodický</w:t>
      </w:r>
      <w:r>
        <w:rPr>
          <w:rFonts w:cs="Arial"/>
          <w:lang w:eastAsia="cs-CZ"/>
        </w:rPr>
        <w:t xml:space="preserve"> </w:t>
      </w:r>
      <w:r w:rsidRPr="0053445E">
        <w:rPr>
          <w:rFonts w:cs="Arial"/>
          <w:lang w:eastAsia="cs-CZ"/>
        </w:rPr>
        <w:t>pokyn</w:t>
      </w:r>
      <w:r>
        <w:rPr>
          <w:rFonts w:cs="Arial"/>
          <w:lang w:eastAsia="cs-CZ"/>
        </w:rPr>
        <w:t xml:space="preserve"> </w:t>
      </w:r>
      <w:r w:rsidRPr="0053445E">
        <w:rPr>
          <w:rFonts w:cs="Arial"/>
          <w:lang w:eastAsia="cs-CZ"/>
        </w:rPr>
        <w:t>náměstka</w:t>
      </w:r>
      <w:r>
        <w:rPr>
          <w:rFonts w:cs="Arial"/>
          <w:lang w:eastAsia="cs-CZ"/>
        </w:rPr>
        <w:t xml:space="preserve"> </w:t>
      </w:r>
      <w:r w:rsidRPr="0053445E">
        <w:rPr>
          <w:rFonts w:cs="Arial"/>
          <w:lang w:eastAsia="cs-CZ"/>
        </w:rPr>
        <w:t>pro</w:t>
      </w:r>
      <w:r>
        <w:rPr>
          <w:rFonts w:cs="Arial"/>
          <w:lang w:eastAsia="cs-CZ"/>
        </w:rPr>
        <w:t xml:space="preserve"> </w:t>
      </w:r>
      <w:r w:rsidRPr="0053445E">
        <w:rPr>
          <w:rFonts w:cs="Arial"/>
          <w:lang w:eastAsia="cs-CZ"/>
        </w:rPr>
        <w:t>hydrologii</w:t>
      </w:r>
      <w:r>
        <w:rPr>
          <w:rFonts w:cs="Arial"/>
          <w:lang w:eastAsia="cs-CZ"/>
        </w:rPr>
        <w:t xml:space="preserve"> </w:t>
      </w:r>
      <w:r w:rsidRPr="0053445E">
        <w:rPr>
          <w:rFonts w:cs="Arial"/>
          <w:lang w:eastAsia="cs-CZ"/>
        </w:rPr>
        <w:t>č.</w:t>
      </w:r>
      <w:r>
        <w:rPr>
          <w:rFonts w:cs="Arial"/>
          <w:lang w:eastAsia="cs-CZ"/>
        </w:rPr>
        <w:t xml:space="preserve"> </w:t>
      </w:r>
      <w:r w:rsidRPr="0053445E">
        <w:rPr>
          <w:rFonts w:cs="Arial"/>
          <w:lang w:eastAsia="cs-CZ"/>
        </w:rPr>
        <w:t>16/2007</w:t>
      </w:r>
      <w:r>
        <w:rPr>
          <w:rFonts w:cs="Arial"/>
          <w:lang w:eastAsia="cs-CZ"/>
        </w:rPr>
        <w:t xml:space="preserve"> </w:t>
      </w:r>
      <w:r w:rsidRPr="0053445E">
        <w:rPr>
          <w:rFonts w:cs="Arial"/>
          <w:lang w:eastAsia="cs-CZ"/>
        </w:rPr>
        <w:t>Likvidace</w:t>
      </w:r>
      <w:r>
        <w:rPr>
          <w:rFonts w:cs="Arial"/>
          <w:lang w:eastAsia="cs-CZ"/>
        </w:rPr>
        <w:t xml:space="preserve"> </w:t>
      </w:r>
      <w:r w:rsidRPr="0053445E">
        <w:rPr>
          <w:rFonts w:cs="Arial"/>
          <w:lang w:eastAsia="cs-CZ"/>
        </w:rPr>
        <w:t>nepotřebných</w:t>
      </w:r>
      <w:r>
        <w:rPr>
          <w:rFonts w:cs="Arial"/>
          <w:lang w:eastAsia="cs-CZ"/>
        </w:rPr>
        <w:t xml:space="preserve"> </w:t>
      </w:r>
      <w:r w:rsidRPr="0053445E">
        <w:rPr>
          <w:rFonts w:cs="Arial"/>
          <w:lang w:eastAsia="cs-CZ"/>
        </w:rPr>
        <w:t>vrtů.</w:t>
      </w:r>
      <w:r>
        <w:rPr>
          <w:rFonts w:cs="Arial"/>
          <w:lang w:eastAsia="cs-CZ"/>
        </w:rPr>
        <w:t xml:space="preserve"> </w:t>
      </w:r>
      <w:r w:rsidRPr="0053445E">
        <w:rPr>
          <w:rFonts w:cs="Arial"/>
          <w:lang w:eastAsia="cs-CZ"/>
        </w:rPr>
        <w:t>Tento</w:t>
      </w:r>
      <w:r>
        <w:rPr>
          <w:rFonts w:cs="Arial"/>
          <w:lang w:eastAsia="cs-CZ"/>
        </w:rPr>
        <w:t xml:space="preserve"> </w:t>
      </w:r>
      <w:r w:rsidRPr="0053445E">
        <w:rPr>
          <w:rFonts w:cs="Arial"/>
          <w:lang w:eastAsia="cs-CZ"/>
        </w:rPr>
        <w:t>metodický</w:t>
      </w:r>
      <w:r>
        <w:rPr>
          <w:rFonts w:cs="Arial"/>
          <w:lang w:eastAsia="cs-CZ"/>
        </w:rPr>
        <w:t xml:space="preserve"> </w:t>
      </w:r>
      <w:r w:rsidRPr="0053445E">
        <w:rPr>
          <w:rFonts w:cs="Arial"/>
          <w:lang w:eastAsia="cs-CZ"/>
        </w:rPr>
        <w:t>pokyn</w:t>
      </w:r>
      <w:r>
        <w:rPr>
          <w:rFonts w:cs="Arial"/>
          <w:lang w:eastAsia="cs-CZ"/>
        </w:rPr>
        <w:t xml:space="preserve"> </w:t>
      </w:r>
      <w:r w:rsidRPr="0053445E">
        <w:rPr>
          <w:rFonts w:cs="Arial"/>
          <w:lang w:eastAsia="cs-CZ"/>
        </w:rPr>
        <w:t>se</w:t>
      </w:r>
      <w:r>
        <w:rPr>
          <w:rFonts w:cs="Arial"/>
          <w:lang w:eastAsia="cs-CZ"/>
        </w:rPr>
        <w:t xml:space="preserve"> </w:t>
      </w:r>
      <w:r w:rsidRPr="0053445E">
        <w:rPr>
          <w:rFonts w:cs="Arial"/>
          <w:lang w:eastAsia="cs-CZ"/>
        </w:rPr>
        <w:t>kromě</w:t>
      </w:r>
      <w:r>
        <w:rPr>
          <w:rFonts w:cs="Arial"/>
          <w:lang w:eastAsia="cs-CZ"/>
        </w:rPr>
        <w:t xml:space="preserve"> </w:t>
      </w:r>
      <w:r w:rsidRPr="0053445E">
        <w:rPr>
          <w:rFonts w:cs="Arial"/>
          <w:lang w:eastAsia="cs-CZ"/>
        </w:rPr>
        <w:t>geologického</w:t>
      </w:r>
      <w:r>
        <w:rPr>
          <w:rFonts w:cs="Arial"/>
          <w:lang w:eastAsia="cs-CZ"/>
        </w:rPr>
        <w:t xml:space="preserve"> </w:t>
      </w:r>
      <w:r w:rsidRPr="0053445E">
        <w:rPr>
          <w:rFonts w:cs="Arial"/>
          <w:lang w:eastAsia="cs-CZ"/>
        </w:rPr>
        <w:t>zákona</w:t>
      </w:r>
      <w:r>
        <w:rPr>
          <w:rFonts w:cs="Arial"/>
          <w:lang w:eastAsia="cs-CZ"/>
        </w:rPr>
        <w:t xml:space="preserve"> </w:t>
      </w:r>
      <w:r w:rsidRPr="0053445E">
        <w:rPr>
          <w:rFonts w:cs="Arial"/>
          <w:lang w:eastAsia="cs-CZ"/>
        </w:rPr>
        <w:t>opírá</w:t>
      </w:r>
      <w:r>
        <w:rPr>
          <w:rFonts w:cs="Arial"/>
          <w:lang w:eastAsia="cs-CZ"/>
        </w:rPr>
        <w:t xml:space="preserve"> </w:t>
      </w:r>
      <w:r w:rsidRPr="0053445E">
        <w:rPr>
          <w:rFonts w:cs="Arial"/>
          <w:lang w:eastAsia="cs-CZ"/>
        </w:rPr>
        <w:t>o</w:t>
      </w:r>
      <w:r>
        <w:rPr>
          <w:rFonts w:cs="Arial"/>
          <w:lang w:eastAsia="cs-CZ"/>
        </w:rPr>
        <w:t xml:space="preserve"> </w:t>
      </w:r>
      <w:r w:rsidRPr="0053445E">
        <w:rPr>
          <w:rFonts w:cs="Arial"/>
          <w:lang w:eastAsia="cs-CZ"/>
        </w:rPr>
        <w:t>metodicky</w:t>
      </w:r>
      <w:r>
        <w:rPr>
          <w:rFonts w:cs="Arial"/>
          <w:lang w:eastAsia="cs-CZ"/>
        </w:rPr>
        <w:t xml:space="preserve"> </w:t>
      </w:r>
      <w:r w:rsidRPr="0053445E">
        <w:rPr>
          <w:rFonts w:cs="Arial"/>
          <w:lang w:eastAsia="cs-CZ"/>
        </w:rPr>
        <w:t>stále</w:t>
      </w:r>
      <w:r>
        <w:rPr>
          <w:rFonts w:cs="Arial"/>
          <w:lang w:eastAsia="cs-CZ"/>
        </w:rPr>
        <w:t xml:space="preserve"> </w:t>
      </w:r>
      <w:r w:rsidRPr="0053445E">
        <w:rPr>
          <w:rFonts w:cs="Arial"/>
          <w:lang w:eastAsia="cs-CZ"/>
        </w:rPr>
        <w:t>platnou</w:t>
      </w:r>
      <w:r>
        <w:rPr>
          <w:rFonts w:cs="Arial"/>
          <w:lang w:eastAsia="cs-CZ"/>
        </w:rPr>
        <w:t xml:space="preserve"> </w:t>
      </w:r>
      <w:r w:rsidRPr="0053445E">
        <w:rPr>
          <w:rFonts w:cs="Arial"/>
          <w:lang w:eastAsia="cs-CZ"/>
        </w:rPr>
        <w:t>směrnici</w:t>
      </w:r>
      <w:r>
        <w:rPr>
          <w:rFonts w:cs="Arial"/>
          <w:lang w:eastAsia="cs-CZ"/>
        </w:rPr>
        <w:t xml:space="preserve"> </w:t>
      </w:r>
      <w:r w:rsidRPr="0053445E">
        <w:rPr>
          <w:rFonts w:cs="Arial"/>
          <w:lang w:eastAsia="cs-CZ"/>
        </w:rPr>
        <w:t>č.</w:t>
      </w:r>
      <w:r>
        <w:rPr>
          <w:rFonts w:cs="Arial"/>
          <w:lang w:eastAsia="cs-CZ"/>
        </w:rPr>
        <w:t xml:space="preserve"> </w:t>
      </w:r>
      <w:r w:rsidRPr="0053445E">
        <w:rPr>
          <w:rFonts w:cs="Arial"/>
          <w:lang w:eastAsia="cs-CZ"/>
        </w:rPr>
        <w:t>8/1985 bývalého Českého geologického úřadu, která se likvidací vrtů detailně zabývá.</w:t>
      </w:r>
    </w:p>
    <w:p w:rsidR="00DA56FF" w:rsidRDefault="00DA56FF" w:rsidP="0008468C">
      <w:pPr>
        <w:pStyle w:val="Bezmezer"/>
      </w:pPr>
    </w:p>
    <w:p w:rsidR="00DA56FF" w:rsidRPr="00DA56FF" w:rsidRDefault="00DA56FF" w:rsidP="006B212A">
      <w:pPr>
        <w:pStyle w:val="Bezmezer"/>
        <w:jc w:val="both"/>
        <w:rPr>
          <w:rFonts w:eastAsia="Times New Roman" w:cs="Arial"/>
          <w:lang w:eastAsia="cs-CZ"/>
        </w:rPr>
      </w:pPr>
      <w:r w:rsidRPr="00DA56FF">
        <w:rPr>
          <w:rFonts w:cs="Arial"/>
        </w:rPr>
        <w:t xml:space="preserve">- HSL 216002 Podmínky realizací tepelných čerpadel - </w:t>
      </w:r>
      <w:r>
        <w:rPr>
          <w:rFonts w:cs="Arial"/>
        </w:rPr>
        <w:t>Z</w:t>
      </w:r>
      <w:r w:rsidRPr="00DA56FF">
        <w:rPr>
          <w:rFonts w:eastAsia="Times New Roman" w:cs="Arial"/>
          <w:lang w:eastAsia="cs-CZ"/>
        </w:rPr>
        <w:t>ískávání</w:t>
      </w:r>
      <w:r>
        <w:rPr>
          <w:rFonts w:eastAsia="Times New Roman" w:cs="Arial"/>
          <w:lang w:eastAsia="cs-CZ"/>
        </w:rPr>
        <w:t xml:space="preserve"> </w:t>
      </w:r>
      <w:r w:rsidRPr="00DA56FF">
        <w:rPr>
          <w:rFonts w:eastAsia="Times New Roman" w:cs="Arial"/>
          <w:lang w:eastAsia="cs-CZ"/>
        </w:rPr>
        <w:t>alternativních</w:t>
      </w:r>
      <w:r>
        <w:rPr>
          <w:rFonts w:eastAsia="Times New Roman" w:cs="Arial"/>
          <w:lang w:eastAsia="cs-CZ"/>
        </w:rPr>
        <w:t xml:space="preserve"> </w:t>
      </w:r>
      <w:r w:rsidRPr="00DA56FF">
        <w:rPr>
          <w:rFonts w:eastAsia="Times New Roman" w:cs="Arial"/>
          <w:lang w:eastAsia="cs-CZ"/>
        </w:rPr>
        <w:t>energetických</w:t>
      </w:r>
      <w:r>
        <w:rPr>
          <w:rFonts w:eastAsia="Times New Roman" w:cs="Arial"/>
          <w:lang w:eastAsia="cs-CZ"/>
        </w:rPr>
        <w:t xml:space="preserve"> </w:t>
      </w:r>
      <w:r w:rsidRPr="00DA56FF">
        <w:rPr>
          <w:rFonts w:eastAsia="Times New Roman" w:cs="Arial"/>
          <w:lang w:eastAsia="cs-CZ"/>
        </w:rPr>
        <w:t>zdrojů</w:t>
      </w:r>
      <w:r>
        <w:rPr>
          <w:rFonts w:eastAsia="Times New Roman" w:cs="Arial"/>
          <w:lang w:eastAsia="cs-CZ"/>
        </w:rPr>
        <w:t xml:space="preserve"> </w:t>
      </w:r>
      <w:r w:rsidRPr="00DA56FF">
        <w:rPr>
          <w:rFonts w:eastAsia="Times New Roman" w:cs="Arial"/>
          <w:lang w:eastAsia="cs-CZ"/>
        </w:rPr>
        <w:t>hloubením</w:t>
      </w:r>
      <w:r>
        <w:rPr>
          <w:rFonts w:eastAsia="Times New Roman" w:cs="Arial"/>
          <w:lang w:eastAsia="cs-CZ"/>
        </w:rPr>
        <w:t xml:space="preserve"> </w:t>
      </w:r>
      <w:r w:rsidRPr="00DA56FF">
        <w:rPr>
          <w:rFonts w:eastAsia="Times New Roman" w:cs="Arial"/>
          <w:lang w:eastAsia="cs-CZ"/>
        </w:rPr>
        <w:t>vrtů</w:t>
      </w:r>
      <w:r>
        <w:rPr>
          <w:rFonts w:eastAsia="Times New Roman" w:cs="Arial"/>
          <w:lang w:eastAsia="cs-CZ"/>
        </w:rPr>
        <w:t xml:space="preserve"> </w:t>
      </w:r>
      <w:r w:rsidRPr="00DA56FF">
        <w:rPr>
          <w:rFonts w:eastAsia="Times New Roman" w:cs="Arial"/>
          <w:lang w:eastAsia="cs-CZ"/>
        </w:rPr>
        <w:t>pro</w:t>
      </w:r>
      <w:r>
        <w:rPr>
          <w:rFonts w:eastAsia="Times New Roman" w:cs="Arial"/>
          <w:lang w:eastAsia="cs-CZ"/>
        </w:rPr>
        <w:t xml:space="preserve"> </w:t>
      </w:r>
      <w:r w:rsidRPr="00DA56FF">
        <w:rPr>
          <w:rFonts w:eastAsia="Times New Roman" w:cs="Arial"/>
          <w:lang w:eastAsia="cs-CZ"/>
        </w:rPr>
        <w:t>tepelná</w:t>
      </w:r>
      <w:r>
        <w:rPr>
          <w:rFonts w:eastAsia="Times New Roman" w:cs="Arial"/>
          <w:lang w:eastAsia="cs-CZ"/>
        </w:rPr>
        <w:t xml:space="preserve"> </w:t>
      </w:r>
      <w:r w:rsidRPr="00DA56FF">
        <w:rPr>
          <w:rFonts w:eastAsia="Times New Roman" w:cs="Arial"/>
          <w:lang w:eastAsia="cs-CZ"/>
        </w:rPr>
        <w:t>čerpadla</w:t>
      </w:r>
      <w:r>
        <w:rPr>
          <w:rFonts w:eastAsia="Times New Roman" w:cs="Arial"/>
          <w:lang w:eastAsia="cs-CZ"/>
        </w:rPr>
        <w:t xml:space="preserve"> </w:t>
      </w:r>
      <w:r w:rsidRPr="00DA56FF">
        <w:rPr>
          <w:rFonts w:eastAsia="Times New Roman" w:cs="Arial"/>
          <w:lang w:eastAsia="cs-CZ"/>
        </w:rPr>
        <w:t>za</w:t>
      </w:r>
      <w:r>
        <w:rPr>
          <w:rFonts w:eastAsia="Times New Roman" w:cs="Arial"/>
          <w:lang w:eastAsia="cs-CZ"/>
        </w:rPr>
        <w:t xml:space="preserve"> </w:t>
      </w:r>
      <w:r w:rsidRPr="00DA56FF">
        <w:rPr>
          <w:rFonts w:eastAsia="Times New Roman" w:cs="Arial"/>
          <w:lang w:eastAsia="cs-CZ"/>
        </w:rPr>
        <w:t>účelem</w:t>
      </w:r>
      <w:r>
        <w:rPr>
          <w:rFonts w:eastAsia="Times New Roman" w:cs="Arial"/>
          <w:lang w:eastAsia="cs-CZ"/>
        </w:rPr>
        <w:t xml:space="preserve"> </w:t>
      </w:r>
      <w:r w:rsidRPr="00DA56FF">
        <w:rPr>
          <w:rFonts w:eastAsia="Times New Roman" w:cs="Arial"/>
          <w:lang w:eastAsia="cs-CZ"/>
        </w:rPr>
        <w:t>využívání</w:t>
      </w:r>
      <w:r>
        <w:rPr>
          <w:rFonts w:eastAsia="Times New Roman" w:cs="Arial"/>
          <w:lang w:eastAsia="cs-CZ"/>
        </w:rPr>
        <w:t xml:space="preserve"> </w:t>
      </w:r>
      <w:r w:rsidRPr="00DA56FF">
        <w:rPr>
          <w:rFonts w:eastAsia="Times New Roman" w:cs="Arial"/>
          <w:lang w:eastAsia="cs-CZ"/>
        </w:rPr>
        <w:t>energetického</w:t>
      </w:r>
      <w:r>
        <w:rPr>
          <w:rFonts w:eastAsia="Times New Roman" w:cs="Arial"/>
          <w:lang w:eastAsia="cs-CZ"/>
        </w:rPr>
        <w:t xml:space="preserve"> </w:t>
      </w:r>
      <w:r w:rsidRPr="00DA56FF">
        <w:rPr>
          <w:rFonts w:eastAsia="Times New Roman" w:cs="Arial"/>
          <w:lang w:eastAsia="cs-CZ"/>
        </w:rPr>
        <w:t>potenciálu</w:t>
      </w:r>
      <w:r>
        <w:rPr>
          <w:rFonts w:eastAsia="Times New Roman" w:cs="Arial"/>
          <w:lang w:eastAsia="cs-CZ"/>
        </w:rPr>
        <w:t xml:space="preserve"> </w:t>
      </w:r>
      <w:r w:rsidRPr="00DA56FF">
        <w:rPr>
          <w:rFonts w:eastAsia="Times New Roman" w:cs="Arial"/>
          <w:lang w:eastAsia="cs-CZ"/>
        </w:rPr>
        <w:t>je</w:t>
      </w:r>
      <w:r>
        <w:rPr>
          <w:rFonts w:eastAsia="Times New Roman" w:cs="Arial"/>
          <w:lang w:eastAsia="cs-CZ"/>
        </w:rPr>
        <w:t xml:space="preserve"> </w:t>
      </w:r>
      <w:r w:rsidRPr="00DA56FF">
        <w:rPr>
          <w:rFonts w:eastAsia="Times New Roman" w:cs="Arial"/>
          <w:lang w:eastAsia="cs-CZ"/>
        </w:rPr>
        <w:t>v</w:t>
      </w:r>
      <w:r>
        <w:rPr>
          <w:rFonts w:eastAsia="Times New Roman" w:cs="Arial"/>
          <w:lang w:eastAsia="cs-CZ"/>
        </w:rPr>
        <w:t> </w:t>
      </w:r>
      <w:r w:rsidRPr="00DA56FF">
        <w:rPr>
          <w:rFonts w:eastAsia="Times New Roman" w:cs="Arial"/>
          <w:lang w:eastAsia="cs-CZ"/>
        </w:rPr>
        <w:t>křídových</w:t>
      </w:r>
      <w:r>
        <w:rPr>
          <w:rFonts w:eastAsia="Times New Roman" w:cs="Arial"/>
          <w:lang w:eastAsia="cs-CZ"/>
        </w:rPr>
        <w:t xml:space="preserve"> </w:t>
      </w:r>
      <w:r w:rsidRPr="00DA56FF">
        <w:rPr>
          <w:rFonts w:eastAsia="Times New Roman" w:cs="Arial"/>
          <w:lang w:eastAsia="cs-CZ"/>
        </w:rPr>
        <w:t>artéských</w:t>
      </w:r>
      <w:r>
        <w:rPr>
          <w:rFonts w:eastAsia="Times New Roman" w:cs="Arial"/>
          <w:lang w:eastAsia="cs-CZ"/>
        </w:rPr>
        <w:t xml:space="preserve"> </w:t>
      </w:r>
      <w:r w:rsidRPr="00DA56FF">
        <w:rPr>
          <w:rFonts w:eastAsia="Times New Roman" w:cs="Arial"/>
          <w:lang w:eastAsia="cs-CZ"/>
        </w:rPr>
        <w:t>pánvích</w:t>
      </w:r>
      <w:r>
        <w:rPr>
          <w:rFonts w:eastAsia="Times New Roman" w:cs="Arial"/>
          <w:lang w:eastAsia="cs-CZ"/>
        </w:rPr>
        <w:t xml:space="preserve"> </w:t>
      </w:r>
      <w:r w:rsidRPr="00DA56FF">
        <w:rPr>
          <w:rFonts w:eastAsia="Times New Roman" w:cs="Arial"/>
          <w:lang w:eastAsia="cs-CZ"/>
        </w:rPr>
        <w:t>velmi</w:t>
      </w:r>
      <w:r>
        <w:rPr>
          <w:rFonts w:eastAsia="Times New Roman" w:cs="Arial"/>
          <w:lang w:eastAsia="cs-CZ"/>
        </w:rPr>
        <w:t xml:space="preserve"> </w:t>
      </w:r>
      <w:r w:rsidRPr="00DA56FF">
        <w:rPr>
          <w:rFonts w:eastAsia="Times New Roman" w:cs="Arial"/>
          <w:lang w:eastAsia="cs-CZ"/>
        </w:rPr>
        <w:t>kontroverzní</w:t>
      </w:r>
      <w:r>
        <w:rPr>
          <w:rFonts w:eastAsia="Times New Roman" w:cs="Arial"/>
          <w:lang w:eastAsia="cs-CZ"/>
        </w:rPr>
        <w:t xml:space="preserve"> </w:t>
      </w:r>
      <w:r w:rsidRPr="00DA56FF">
        <w:rPr>
          <w:rFonts w:eastAsia="Times New Roman" w:cs="Arial"/>
          <w:lang w:eastAsia="cs-CZ"/>
        </w:rPr>
        <w:t>aktivitou.</w:t>
      </w:r>
      <w:r>
        <w:rPr>
          <w:rFonts w:eastAsia="Times New Roman" w:cs="Arial"/>
          <w:lang w:eastAsia="cs-CZ"/>
        </w:rPr>
        <w:t xml:space="preserve"> </w:t>
      </w:r>
      <w:r w:rsidRPr="00DA56FF">
        <w:rPr>
          <w:rFonts w:eastAsia="Times New Roman" w:cs="Arial"/>
          <w:lang w:eastAsia="cs-CZ"/>
        </w:rPr>
        <w:t>Hloubením</w:t>
      </w:r>
      <w:r>
        <w:rPr>
          <w:rFonts w:eastAsia="Times New Roman" w:cs="Arial"/>
          <w:lang w:eastAsia="cs-CZ"/>
        </w:rPr>
        <w:t xml:space="preserve"> </w:t>
      </w:r>
      <w:r w:rsidRPr="00DA56FF">
        <w:rPr>
          <w:rFonts w:eastAsia="Times New Roman" w:cs="Arial"/>
          <w:lang w:eastAsia="cs-CZ"/>
        </w:rPr>
        <w:t>vrtů</w:t>
      </w:r>
      <w:r>
        <w:rPr>
          <w:rFonts w:eastAsia="Times New Roman" w:cs="Arial"/>
          <w:lang w:eastAsia="cs-CZ"/>
        </w:rPr>
        <w:t xml:space="preserve"> </w:t>
      </w:r>
      <w:r w:rsidRPr="00DA56FF">
        <w:rPr>
          <w:rFonts w:eastAsia="Times New Roman" w:cs="Arial"/>
          <w:lang w:eastAsia="cs-CZ"/>
        </w:rPr>
        <w:t>(často</w:t>
      </w:r>
      <w:r>
        <w:rPr>
          <w:rFonts w:eastAsia="Times New Roman" w:cs="Arial"/>
          <w:lang w:eastAsia="cs-CZ"/>
        </w:rPr>
        <w:t xml:space="preserve"> </w:t>
      </w:r>
      <w:r w:rsidRPr="00DA56FF">
        <w:rPr>
          <w:rFonts w:eastAsia="Times New Roman" w:cs="Arial"/>
          <w:lang w:eastAsia="cs-CZ"/>
        </w:rPr>
        <w:t>i</w:t>
      </w:r>
      <w:r>
        <w:rPr>
          <w:rFonts w:eastAsia="Times New Roman" w:cs="Arial"/>
          <w:lang w:eastAsia="cs-CZ"/>
        </w:rPr>
        <w:t xml:space="preserve"> </w:t>
      </w:r>
      <w:r w:rsidRPr="00DA56FF">
        <w:rPr>
          <w:rFonts w:eastAsia="Times New Roman" w:cs="Arial"/>
          <w:lang w:eastAsia="cs-CZ"/>
        </w:rPr>
        <w:t>více</w:t>
      </w:r>
      <w:r>
        <w:rPr>
          <w:rFonts w:eastAsia="Times New Roman" w:cs="Arial"/>
          <w:lang w:eastAsia="cs-CZ"/>
        </w:rPr>
        <w:t xml:space="preserve"> </w:t>
      </w:r>
      <w:r w:rsidRPr="00DA56FF">
        <w:rPr>
          <w:rFonts w:eastAsia="Times New Roman" w:cs="Arial"/>
          <w:lang w:eastAsia="cs-CZ"/>
        </w:rPr>
        <w:t>jak</w:t>
      </w:r>
      <w:r>
        <w:rPr>
          <w:rFonts w:eastAsia="Times New Roman" w:cs="Arial"/>
          <w:lang w:eastAsia="cs-CZ"/>
        </w:rPr>
        <w:t xml:space="preserve"> </w:t>
      </w:r>
      <w:r w:rsidRPr="00DA56FF">
        <w:rPr>
          <w:rFonts w:eastAsia="Times New Roman" w:cs="Arial"/>
          <w:lang w:eastAsia="cs-CZ"/>
        </w:rPr>
        <w:t>100</w:t>
      </w:r>
      <w:r>
        <w:rPr>
          <w:rFonts w:eastAsia="Times New Roman" w:cs="Arial"/>
          <w:lang w:eastAsia="cs-CZ"/>
        </w:rPr>
        <w:t xml:space="preserve"> </w:t>
      </w:r>
      <w:r w:rsidRPr="00DA56FF">
        <w:rPr>
          <w:rFonts w:eastAsia="Times New Roman" w:cs="Arial"/>
          <w:lang w:eastAsia="cs-CZ"/>
        </w:rPr>
        <w:t>m</w:t>
      </w:r>
      <w:r>
        <w:rPr>
          <w:rFonts w:eastAsia="Times New Roman" w:cs="Arial"/>
          <w:lang w:eastAsia="cs-CZ"/>
        </w:rPr>
        <w:t xml:space="preserve"> </w:t>
      </w:r>
      <w:r w:rsidRPr="00DA56FF">
        <w:rPr>
          <w:rFonts w:eastAsia="Times New Roman" w:cs="Arial"/>
          <w:lang w:eastAsia="cs-CZ"/>
        </w:rPr>
        <w:t>hloubky)</w:t>
      </w:r>
      <w:r>
        <w:rPr>
          <w:rFonts w:eastAsia="Times New Roman" w:cs="Arial"/>
          <w:lang w:eastAsia="cs-CZ"/>
        </w:rPr>
        <w:t xml:space="preserve"> </w:t>
      </w:r>
      <w:r w:rsidRPr="00DA56FF">
        <w:rPr>
          <w:rFonts w:eastAsia="Times New Roman" w:cs="Arial"/>
          <w:lang w:eastAsia="cs-CZ"/>
        </w:rPr>
        <w:t>se</w:t>
      </w:r>
      <w:r>
        <w:rPr>
          <w:rFonts w:eastAsia="Times New Roman" w:cs="Arial"/>
          <w:lang w:eastAsia="cs-CZ"/>
        </w:rPr>
        <w:t xml:space="preserve"> </w:t>
      </w:r>
      <w:r w:rsidRPr="00DA56FF">
        <w:rPr>
          <w:rFonts w:eastAsia="Times New Roman" w:cs="Arial"/>
          <w:lang w:eastAsia="cs-CZ"/>
        </w:rPr>
        <w:t>v</w:t>
      </w:r>
      <w:r>
        <w:rPr>
          <w:rFonts w:eastAsia="Times New Roman" w:cs="Arial"/>
          <w:lang w:eastAsia="cs-CZ"/>
        </w:rPr>
        <w:t> </w:t>
      </w:r>
      <w:r w:rsidRPr="00DA56FF">
        <w:rPr>
          <w:rFonts w:eastAsia="Times New Roman" w:cs="Arial"/>
          <w:lang w:eastAsia="cs-CZ"/>
        </w:rPr>
        <w:t>pánevních</w:t>
      </w:r>
      <w:r>
        <w:rPr>
          <w:rFonts w:eastAsia="Times New Roman" w:cs="Arial"/>
          <w:lang w:eastAsia="cs-CZ"/>
        </w:rPr>
        <w:t xml:space="preserve"> </w:t>
      </w:r>
      <w:r w:rsidRPr="00DA56FF">
        <w:rPr>
          <w:rFonts w:eastAsia="Times New Roman" w:cs="Arial"/>
          <w:lang w:eastAsia="cs-CZ"/>
        </w:rPr>
        <w:t>strukturách</w:t>
      </w:r>
      <w:r>
        <w:rPr>
          <w:rFonts w:eastAsia="Times New Roman" w:cs="Arial"/>
          <w:lang w:eastAsia="cs-CZ"/>
        </w:rPr>
        <w:t xml:space="preserve"> </w:t>
      </w:r>
      <w:r w:rsidRPr="00DA56FF">
        <w:rPr>
          <w:rFonts w:eastAsia="Times New Roman" w:cs="Arial"/>
          <w:lang w:eastAsia="cs-CZ"/>
        </w:rPr>
        <w:t>porušuje</w:t>
      </w:r>
      <w:r>
        <w:rPr>
          <w:rFonts w:eastAsia="Times New Roman" w:cs="Arial"/>
          <w:lang w:eastAsia="cs-CZ"/>
        </w:rPr>
        <w:t xml:space="preserve"> </w:t>
      </w:r>
      <w:r w:rsidRPr="00DA56FF">
        <w:rPr>
          <w:rFonts w:eastAsia="Times New Roman" w:cs="Arial"/>
          <w:lang w:eastAsia="cs-CZ"/>
        </w:rPr>
        <w:t>těsnost</w:t>
      </w:r>
      <w:r>
        <w:rPr>
          <w:rFonts w:eastAsia="Times New Roman" w:cs="Arial"/>
          <w:lang w:eastAsia="cs-CZ"/>
        </w:rPr>
        <w:t xml:space="preserve"> </w:t>
      </w:r>
      <w:r w:rsidRPr="00DA56FF">
        <w:rPr>
          <w:rFonts w:eastAsia="Times New Roman" w:cs="Arial"/>
          <w:lang w:eastAsia="cs-CZ"/>
        </w:rPr>
        <w:t>přirozených</w:t>
      </w:r>
      <w:r>
        <w:rPr>
          <w:rFonts w:eastAsia="Times New Roman" w:cs="Arial"/>
          <w:lang w:eastAsia="cs-CZ"/>
        </w:rPr>
        <w:t xml:space="preserve"> </w:t>
      </w:r>
      <w:r w:rsidRPr="00DA56FF">
        <w:rPr>
          <w:rFonts w:eastAsia="Times New Roman" w:cs="Arial"/>
          <w:lang w:eastAsia="cs-CZ"/>
        </w:rPr>
        <w:t>hydrogeologických</w:t>
      </w:r>
      <w:r>
        <w:rPr>
          <w:rFonts w:eastAsia="Times New Roman" w:cs="Arial"/>
          <w:lang w:eastAsia="cs-CZ"/>
        </w:rPr>
        <w:t xml:space="preserve"> </w:t>
      </w:r>
      <w:r w:rsidRPr="00DA56FF">
        <w:rPr>
          <w:rFonts w:eastAsia="Times New Roman" w:cs="Arial"/>
          <w:lang w:eastAsia="cs-CZ"/>
        </w:rPr>
        <w:t>izolátorů</w:t>
      </w:r>
      <w:r>
        <w:rPr>
          <w:rFonts w:eastAsia="Times New Roman" w:cs="Arial"/>
          <w:lang w:eastAsia="cs-CZ"/>
        </w:rPr>
        <w:t xml:space="preserve"> </w:t>
      </w:r>
      <w:r w:rsidRPr="00DA56FF">
        <w:rPr>
          <w:rFonts w:eastAsia="Times New Roman" w:cs="Arial"/>
          <w:lang w:eastAsia="cs-CZ"/>
        </w:rPr>
        <w:t>a</w:t>
      </w:r>
      <w:r>
        <w:rPr>
          <w:rFonts w:eastAsia="Times New Roman" w:cs="Arial"/>
          <w:lang w:eastAsia="cs-CZ"/>
        </w:rPr>
        <w:t xml:space="preserve"> </w:t>
      </w:r>
      <w:r w:rsidRPr="00DA56FF">
        <w:rPr>
          <w:rFonts w:eastAsia="Times New Roman" w:cs="Arial"/>
          <w:lang w:eastAsia="cs-CZ"/>
        </w:rPr>
        <w:t>tím</w:t>
      </w:r>
      <w:r>
        <w:rPr>
          <w:rFonts w:eastAsia="Times New Roman" w:cs="Arial"/>
          <w:lang w:eastAsia="cs-CZ"/>
        </w:rPr>
        <w:t xml:space="preserve"> </w:t>
      </w:r>
      <w:r w:rsidRPr="00DA56FF">
        <w:rPr>
          <w:rFonts w:eastAsia="Times New Roman" w:cs="Arial"/>
          <w:lang w:eastAsia="cs-CZ"/>
        </w:rPr>
        <w:t>dochází</w:t>
      </w:r>
      <w:r>
        <w:rPr>
          <w:rFonts w:eastAsia="Times New Roman" w:cs="Arial"/>
          <w:lang w:eastAsia="cs-CZ"/>
        </w:rPr>
        <w:t xml:space="preserve"> </w:t>
      </w:r>
      <w:r w:rsidRPr="00DA56FF">
        <w:rPr>
          <w:rFonts w:eastAsia="Times New Roman" w:cs="Arial"/>
          <w:lang w:eastAsia="cs-CZ"/>
        </w:rPr>
        <w:t>ke</w:t>
      </w:r>
      <w:r>
        <w:rPr>
          <w:rFonts w:eastAsia="Times New Roman" w:cs="Arial"/>
          <w:lang w:eastAsia="cs-CZ"/>
        </w:rPr>
        <w:t xml:space="preserve"> </w:t>
      </w:r>
      <w:r w:rsidRPr="00DA56FF">
        <w:rPr>
          <w:rFonts w:eastAsia="Times New Roman" w:cs="Arial"/>
          <w:lang w:eastAsia="cs-CZ"/>
        </w:rPr>
        <w:t>ztrátě</w:t>
      </w:r>
      <w:r>
        <w:rPr>
          <w:rFonts w:eastAsia="Times New Roman" w:cs="Arial"/>
          <w:lang w:eastAsia="cs-CZ"/>
        </w:rPr>
        <w:t xml:space="preserve"> </w:t>
      </w:r>
      <w:r w:rsidRPr="00DA56FF">
        <w:rPr>
          <w:rFonts w:eastAsia="Times New Roman" w:cs="Arial"/>
          <w:lang w:eastAsia="cs-CZ"/>
        </w:rPr>
        <w:t>tlaku</w:t>
      </w:r>
      <w:r>
        <w:rPr>
          <w:rFonts w:eastAsia="Times New Roman" w:cs="Arial"/>
          <w:lang w:eastAsia="cs-CZ"/>
        </w:rPr>
        <w:t xml:space="preserve"> </w:t>
      </w:r>
      <w:r w:rsidRPr="00DA56FF">
        <w:rPr>
          <w:rFonts w:eastAsia="Times New Roman" w:cs="Arial"/>
          <w:lang w:eastAsia="cs-CZ"/>
        </w:rPr>
        <w:t>i</w:t>
      </w:r>
      <w:r>
        <w:rPr>
          <w:rFonts w:eastAsia="Times New Roman" w:cs="Arial"/>
          <w:lang w:eastAsia="cs-CZ"/>
        </w:rPr>
        <w:t xml:space="preserve"> </w:t>
      </w:r>
      <w:r w:rsidRPr="00DA56FF">
        <w:rPr>
          <w:rFonts w:eastAsia="Times New Roman" w:cs="Arial"/>
          <w:lang w:eastAsia="cs-CZ"/>
        </w:rPr>
        <w:t>vodnosti</w:t>
      </w:r>
      <w:r>
        <w:rPr>
          <w:rFonts w:eastAsia="Times New Roman" w:cs="Arial"/>
          <w:lang w:eastAsia="cs-CZ"/>
        </w:rPr>
        <w:t xml:space="preserve"> </w:t>
      </w:r>
      <w:r w:rsidRPr="00DA56FF">
        <w:rPr>
          <w:rFonts w:eastAsia="Times New Roman" w:cs="Arial"/>
          <w:lang w:eastAsia="cs-CZ"/>
        </w:rPr>
        <w:t>artéských</w:t>
      </w:r>
      <w:r>
        <w:rPr>
          <w:rFonts w:eastAsia="Times New Roman" w:cs="Arial"/>
          <w:lang w:eastAsia="cs-CZ"/>
        </w:rPr>
        <w:t xml:space="preserve"> </w:t>
      </w:r>
      <w:r w:rsidRPr="00DA56FF">
        <w:rPr>
          <w:rFonts w:eastAsia="Times New Roman" w:cs="Arial"/>
          <w:lang w:eastAsia="cs-CZ"/>
        </w:rPr>
        <w:t>kolektorů.</w:t>
      </w:r>
      <w:r>
        <w:rPr>
          <w:rFonts w:eastAsia="Times New Roman" w:cs="Arial"/>
          <w:lang w:eastAsia="cs-CZ"/>
        </w:rPr>
        <w:t xml:space="preserve"> </w:t>
      </w:r>
      <w:r w:rsidRPr="00DA56FF">
        <w:rPr>
          <w:rFonts w:eastAsia="Times New Roman" w:cs="Arial"/>
          <w:lang w:eastAsia="cs-CZ"/>
        </w:rPr>
        <w:t>Netěsné</w:t>
      </w:r>
      <w:r>
        <w:rPr>
          <w:rFonts w:eastAsia="Times New Roman" w:cs="Arial"/>
          <w:lang w:eastAsia="cs-CZ"/>
        </w:rPr>
        <w:t xml:space="preserve"> </w:t>
      </w:r>
      <w:r w:rsidRPr="00DA56FF">
        <w:rPr>
          <w:rFonts w:eastAsia="Times New Roman" w:cs="Arial"/>
          <w:lang w:eastAsia="cs-CZ"/>
        </w:rPr>
        <w:t>izolátory</w:t>
      </w:r>
      <w:r>
        <w:rPr>
          <w:rFonts w:eastAsia="Times New Roman" w:cs="Arial"/>
          <w:lang w:eastAsia="cs-CZ"/>
        </w:rPr>
        <w:t xml:space="preserve"> </w:t>
      </w:r>
      <w:r w:rsidRPr="00DA56FF">
        <w:rPr>
          <w:rFonts w:eastAsia="Times New Roman" w:cs="Arial"/>
          <w:lang w:eastAsia="cs-CZ"/>
        </w:rPr>
        <w:t>nechrání</w:t>
      </w:r>
      <w:r>
        <w:rPr>
          <w:rFonts w:eastAsia="Times New Roman" w:cs="Arial"/>
          <w:lang w:eastAsia="cs-CZ"/>
        </w:rPr>
        <w:t xml:space="preserve"> </w:t>
      </w:r>
      <w:r w:rsidRPr="00DA56FF">
        <w:rPr>
          <w:rFonts w:eastAsia="Times New Roman" w:cs="Arial"/>
          <w:lang w:eastAsia="cs-CZ"/>
        </w:rPr>
        <w:t>podzemní</w:t>
      </w:r>
      <w:r>
        <w:rPr>
          <w:rFonts w:eastAsia="Times New Roman" w:cs="Arial"/>
          <w:lang w:eastAsia="cs-CZ"/>
        </w:rPr>
        <w:t xml:space="preserve"> </w:t>
      </w:r>
      <w:r w:rsidRPr="00DA56FF">
        <w:rPr>
          <w:rFonts w:eastAsia="Times New Roman" w:cs="Arial"/>
          <w:lang w:eastAsia="cs-CZ"/>
        </w:rPr>
        <w:t>vodu</w:t>
      </w:r>
      <w:r>
        <w:rPr>
          <w:rFonts w:eastAsia="Times New Roman" w:cs="Arial"/>
          <w:lang w:eastAsia="cs-CZ"/>
        </w:rPr>
        <w:t xml:space="preserve"> </w:t>
      </w:r>
      <w:r w:rsidRPr="00DA56FF">
        <w:rPr>
          <w:rFonts w:eastAsia="Times New Roman" w:cs="Arial"/>
          <w:lang w:eastAsia="cs-CZ"/>
        </w:rPr>
        <w:t>proti</w:t>
      </w:r>
      <w:r>
        <w:rPr>
          <w:rFonts w:eastAsia="Times New Roman" w:cs="Arial"/>
          <w:lang w:eastAsia="cs-CZ"/>
        </w:rPr>
        <w:t xml:space="preserve"> </w:t>
      </w:r>
      <w:r w:rsidRPr="00DA56FF">
        <w:rPr>
          <w:rFonts w:eastAsia="Times New Roman" w:cs="Arial"/>
          <w:lang w:eastAsia="cs-CZ"/>
        </w:rPr>
        <w:t>průniku</w:t>
      </w:r>
      <w:r>
        <w:rPr>
          <w:rFonts w:eastAsia="Times New Roman" w:cs="Arial"/>
          <w:lang w:eastAsia="cs-CZ"/>
        </w:rPr>
        <w:t xml:space="preserve"> </w:t>
      </w:r>
      <w:r w:rsidRPr="00DA56FF">
        <w:rPr>
          <w:rFonts w:eastAsia="Times New Roman" w:cs="Arial"/>
          <w:lang w:eastAsia="cs-CZ"/>
        </w:rPr>
        <w:t>znečišťujících</w:t>
      </w:r>
      <w:r>
        <w:rPr>
          <w:rFonts w:eastAsia="Times New Roman" w:cs="Arial"/>
          <w:lang w:eastAsia="cs-CZ"/>
        </w:rPr>
        <w:t xml:space="preserve"> </w:t>
      </w:r>
      <w:r w:rsidRPr="00DA56FF">
        <w:rPr>
          <w:rFonts w:eastAsia="Times New Roman" w:cs="Arial"/>
          <w:lang w:eastAsia="cs-CZ"/>
        </w:rPr>
        <w:t>látek.</w:t>
      </w:r>
      <w:r>
        <w:rPr>
          <w:rFonts w:eastAsia="Times New Roman" w:cs="Arial"/>
          <w:lang w:eastAsia="cs-CZ"/>
        </w:rPr>
        <w:t xml:space="preserve"> </w:t>
      </w:r>
      <w:r w:rsidRPr="00DA56FF">
        <w:rPr>
          <w:rFonts w:eastAsia="Times New Roman" w:cs="Arial"/>
          <w:lang w:eastAsia="cs-CZ"/>
        </w:rPr>
        <w:t>Ve</w:t>
      </w:r>
      <w:r>
        <w:rPr>
          <w:rFonts w:eastAsia="Times New Roman" w:cs="Arial"/>
          <w:lang w:eastAsia="cs-CZ"/>
        </w:rPr>
        <w:t xml:space="preserve"> </w:t>
      </w:r>
      <w:proofErr w:type="spellStart"/>
      <w:r w:rsidRPr="00DA56FF">
        <w:rPr>
          <w:rFonts w:eastAsia="Times New Roman" w:cs="Arial"/>
          <w:lang w:eastAsia="cs-CZ"/>
        </w:rPr>
        <w:t>vícekolektorových</w:t>
      </w:r>
      <w:proofErr w:type="spellEnd"/>
      <w:r>
        <w:rPr>
          <w:rFonts w:eastAsia="Times New Roman" w:cs="Arial"/>
          <w:lang w:eastAsia="cs-CZ"/>
        </w:rPr>
        <w:t xml:space="preserve"> </w:t>
      </w:r>
      <w:r w:rsidRPr="00DA56FF">
        <w:rPr>
          <w:rFonts w:eastAsia="Times New Roman" w:cs="Arial"/>
          <w:lang w:eastAsia="cs-CZ"/>
        </w:rPr>
        <w:t>pánvích</w:t>
      </w:r>
      <w:r>
        <w:rPr>
          <w:rFonts w:eastAsia="Times New Roman" w:cs="Arial"/>
          <w:lang w:eastAsia="cs-CZ"/>
        </w:rPr>
        <w:t xml:space="preserve"> </w:t>
      </w:r>
      <w:r w:rsidRPr="00DA56FF">
        <w:rPr>
          <w:rFonts w:eastAsia="Times New Roman" w:cs="Arial"/>
          <w:lang w:eastAsia="cs-CZ"/>
        </w:rPr>
        <w:t>dochází</w:t>
      </w:r>
      <w:r>
        <w:rPr>
          <w:rFonts w:eastAsia="Times New Roman" w:cs="Arial"/>
          <w:lang w:eastAsia="cs-CZ"/>
        </w:rPr>
        <w:t xml:space="preserve"> </w:t>
      </w:r>
      <w:r w:rsidRPr="00DA56FF">
        <w:rPr>
          <w:rFonts w:eastAsia="Times New Roman" w:cs="Arial"/>
          <w:lang w:eastAsia="cs-CZ"/>
        </w:rPr>
        <w:t>vyvolanou</w:t>
      </w:r>
      <w:r>
        <w:rPr>
          <w:rFonts w:eastAsia="Times New Roman" w:cs="Arial"/>
          <w:lang w:eastAsia="cs-CZ"/>
        </w:rPr>
        <w:t xml:space="preserve"> </w:t>
      </w:r>
      <w:r w:rsidRPr="00DA56FF">
        <w:rPr>
          <w:rFonts w:eastAsia="Times New Roman" w:cs="Arial"/>
          <w:lang w:eastAsia="cs-CZ"/>
        </w:rPr>
        <w:t>netěsností</w:t>
      </w:r>
      <w:r>
        <w:rPr>
          <w:rFonts w:eastAsia="Times New Roman" w:cs="Arial"/>
          <w:lang w:eastAsia="cs-CZ"/>
        </w:rPr>
        <w:t xml:space="preserve"> </w:t>
      </w:r>
      <w:proofErr w:type="gramStart"/>
      <w:r w:rsidRPr="00DA56FF">
        <w:rPr>
          <w:rFonts w:eastAsia="Times New Roman" w:cs="Arial"/>
          <w:lang w:eastAsia="cs-CZ"/>
        </w:rPr>
        <w:t>izolátorů</w:t>
      </w:r>
      <w:r>
        <w:rPr>
          <w:rFonts w:eastAsia="Times New Roman" w:cs="Arial"/>
          <w:lang w:eastAsia="cs-CZ"/>
        </w:rPr>
        <w:t xml:space="preserve">  k</w:t>
      </w:r>
      <w:proofErr w:type="gramEnd"/>
      <w:r>
        <w:rPr>
          <w:rFonts w:eastAsia="Times New Roman" w:cs="Arial"/>
          <w:lang w:eastAsia="cs-CZ"/>
        </w:rPr>
        <w:t> </w:t>
      </w:r>
      <w:r w:rsidRPr="00DA56FF">
        <w:rPr>
          <w:rFonts w:eastAsia="Times New Roman" w:cs="Arial"/>
          <w:lang w:eastAsia="cs-CZ"/>
        </w:rPr>
        <w:t>nežádoucímu</w:t>
      </w:r>
      <w:r>
        <w:rPr>
          <w:rFonts w:eastAsia="Times New Roman" w:cs="Arial"/>
          <w:lang w:eastAsia="cs-CZ"/>
        </w:rPr>
        <w:t xml:space="preserve"> </w:t>
      </w:r>
      <w:r w:rsidRPr="00DA56FF">
        <w:rPr>
          <w:rFonts w:eastAsia="Times New Roman" w:cs="Arial"/>
          <w:lang w:eastAsia="cs-CZ"/>
        </w:rPr>
        <w:t>propojování</w:t>
      </w:r>
      <w:r>
        <w:rPr>
          <w:rFonts w:eastAsia="Times New Roman" w:cs="Arial"/>
          <w:lang w:eastAsia="cs-CZ"/>
        </w:rPr>
        <w:t xml:space="preserve"> </w:t>
      </w:r>
      <w:r w:rsidRPr="00DA56FF">
        <w:rPr>
          <w:rFonts w:eastAsia="Times New Roman" w:cs="Arial"/>
          <w:lang w:eastAsia="cs-CZ"/>
        </w:rPr>
        <w:t>kolektorů</w:t>
      </w:r>
      <w:r>
        <w:rPr>
          <w:rFonts w:eastAsia="Times New Roman" w:cs="Arial"/>
          <w:lang w:eastAsia="cs-CZ"/>
        </w:rPr>
        <w:t xml:space="preserve"> </w:t>
      </w:r>
      <w:r w:rsidRPr="00DA56FF">
        <w:rPr>
          <w:rFonts w:eastAsia="Times New Roman" w:cs="Arial"/>
          <w:lang w:eastAsia="cs-CZ"/>
        </w:rPr>
        <w:t>a</w:t>
      </w:r>
      <w:r>
        <w:rPr>
          <w:rFonts w:eastAsia="Times New Roman" w:cs="Arial"/>
          <w:lang w:eastAsia="cs-CZ"/>
        </w:rPr>
        <w:t xml:space="preserve"> </w:t>
      </w:r>
      <w:r w:rsidRPr="00DA56FF">
        <w:rPr>
          <w:rFonts w:eastAsia="Times New Roman" w:cs="Arial"/>
          <w:lang w:eastAsia="cs-CZ"/>
        </w:rPr>
        <w:t>míšení</w:t>
      </w:r>
      <w:r>
        <w:rPr>
          <w:rFonts w:eastAsia="Times New Roman" w:cs="Arial"/>
          <w:lang w:eastAsia="cs-CZ"/>
        </w:rPr>
        <w:t xml:space="preserve"> </w:t>
      </w:r>
      <w:r w:rsidRPr="00DA56FF">
        <w:rPr>
          <w:rFonts w:eastAsia="Times New Roman" w:cs="Arial"/>
          <w:lang w:eastAsia="cs-CZ"/>
        </w:rPr>
        <w:t>podzemních</w:t>
      </w:r>
      <w:r>
        <w:rPr>
          <w:rFonts w:eastAsia="Times New Roman" w:cs="Arial"/>
          <w:lang w:eastAsia="cs-CZ"/>
        </w:rPr>
        <w:t xml:space="preserve"> </w:t>
      </w:r>
      <w:r w:rsidRPr="00DA56FF">
        <w:rPr>
          <w:rFonts w:eastAsia="Times New Roman" w:cs="Arial"/>
          <w:lang w:eastAsia="cs-CZ"/>
        </w:rPr>
        <w:t>vod</w:t>
      </w:r>
      <w:r>
        <w:rPr>
          <w:rFonts w:eastAsia="Times New Roman" w:cs="Arial"/>
          <w:lang w:eastAsia="cs-CZ"/>
        </w:rPr>
        <w:t xml:space="preserve"> </w:t>
      </w:r>
      <w:r w:rsidRPr="00DA56FF">
        <w:rPr>
          <w:rFonts w:eastAsia="Times New Roman" w:cs="Arial"/>
          <w:lang w:eastAsia="cs-CZ"/>
        </w:rPr>
        <w:t>různé</w:t>
      </w:r>
      <w:r>
        <w:rPr>
          <w:rFonts w:eastAsia="Times New Roman" w:cs="Arial"/>
          <w:lang w:eastAsia="cs-CZ"/>
        </w:rPr>
        <w:t xml:space="preserve"> </w:t>
      </w:r>
      <w:r w:rsidRPr="00DA56FF">
        <w:rPr>
          <w:rFonts w:eastAsia="Times New Roman" w:cs="Arial"/>
          <w:lang w:eastAsia="cs-CZ"/>
        </w:rPr>
        <w:t>kvality.</w:t>
      </w:r>
      <w:r>
        <w:rPr>
          <w:rFonts w:eastAsia="Times New Roman" w:cs="Arial"/>
          <w:lang w:eastAsia="cs-CZ"/>
        </w:rPr>
        <w:t xml:space="preserve"> </w:t>
      </w:r>
      <w:r w:rsidRPr="00DA56FF">
        <w:rPr>
          <w:rFonts w:eastAsia="Times New Roman" w:cs="Arial"/>
          <w:lang w:eastAsia="cs-CZ"/>
        </w:rPr>
        <w:t>Ke</w:t>
      </w:r>
      <w:r>
        <w:rPr>
          <w:rFonts w:eastAsia="Times New Roman" w:cs="Arial"/>
          <w:lang w:eastAsia="cs-CZ"/>
        </w:rPr>
        <w:t xml:space="preserve"> </w:t>
      </w:r>
      <w:r w:rsidRPr="00DA56FF">
        <w:rPr>
          <w:rFonts w:eastAsia="Times New Roman" w:cs="Arial"/>
          <w:lang w:eastAsia="cs-CZ"/>
        </w:rPr>
        <w:t>znečištění</w:t>
      </w:r>
      <w:r>
        <w:rPr>
          <w:rFonts w:eastAsia="Times New Roman" w:cs="Arial"/>
          <w:lang w:eastAsia="cs-CZ"/>
        </w:rPr>
        <w:t xml:space="preserve"> </w:t>
      </w:r>
      <w:r w:rsidRPr="00DA56FF">
        <w:rPr>
          <w:rFonts w:eastAsia="Times New Roman" w:cs="Arial"/>
          <w:lang w:eastAsia="cs-CZ"/>
        </w:rPr>
        <w:t>též</w:t>
      </w:r>
      <w:r>
        <w:rPr>
          <w:rFonts w:eastAsia="Times New Roman" w:cs="Arial"/>
          <w:lang w:eastAsia="cs-CZ"/>
        </w:rPr>
        <w:t xml:space="preserve"> </w:t>
      </w:r>
      <w:r w:rsidRPr="00DA56FF">
        <w:rPr>
          <w:rFonts w:eastAsia="Times New Roman" w:cs="Arial"/>
          <w:lang w:eastAsia="cs-CZ"/>
        </w:rPr>
        <w:t>může</w:t>
      </w:r>
      <w:r>
        <w:rPr>
          <w:rFonts w:eastAsia="Times New Roman" w:cs="Arial"/>
          <w:lang w:eastAsia="cs-CZ"/>
        </w:rPr>
        <w:t xml:space="preserve"> </w:t>
      </w:r>
      <w:r w:rsidRPr="00DA56FF">
        <w:rPr>
          <w:rFonts w:eastAsia="Times New Roman" w:cs="Arial"/>
          <w:lang w:eastAsia="cs-CZ"/>
        </w:rPr>
        <w:t>docházet</w:t>
      </w:r>
      <w:r>
        <w:rPr>
          <w:rFonts w:eastAsia="Times New Roman" w:cs="Arial"/>
          <w:lang w:eastAsia="cs-CZ"/>
        </w:rPr>
        <w:t xml:space="preserve"> </w:t>
      </w:r>
      <w:r w:rsidRPr="00DA56FF">
        <w:rPr>
          <w:rFonts w:eastAsia="Times New Roman" w:cs="Arial"/>
          <w:lang w:eastAsia="cs-CZ"/>
        </w:rPr>
        <w:t>nekontrolovaným</w:t>
      </w:r>
      <w:r>
        <w:rPr>
          <w:rFonts w:eastAsia="Times New Roman" w:cs="Arial"/>
          <w:lang w:eastAsia="cs-CZ"/>
        </w:rPr>
        <w:t xml:space="preserve"> </w:t>
      </w:r>
      <w:r w:rsidRPr="00DA56FF">
        <w:rPr>
          <w:rFonts w:eastAsia="Times New Roman" w:cs="Arial"/>
          <w:lang w:eastAsia="cs-CZ"/>
        </w:rPr>
        <w:t>a</w:t>
      </w:r>
      <w:r>
        <w:rPr>
          <w:rFonts w:eastAsia="Times New Roman" w:cs="Arial"/>
          <w:lang w:eastAsia="cs-CZ"/>
        </w:rPr>
        <w:t xml:space="preserve"> </w:t>
      </w:r>
      <w:r w:rsidRPr="00DA56FF">
        <w:rPr>
          <w:rFonts w:eastAsia="Times New Roman" w:cs="Arial"/>
          <w:lang w:eastAsia="cs-CZ"/>
        </w:rPr>
        <w:t>neodborným</w:t>
      </w:r>
      <w:r>
        <w:rPr>
          <w:rFonts w:eastAsia="Times New Roman" w:cs="Arial"/>
          <w:lang w:eastAsia="cs-CZ"/>
        </w:rPr>
        <w:t xml:space="preserve"> </w:t>
      </w:r>
      <w:r w:rsidRPr="00DA56FF">
        <w:rPr>
          <w:rFonts w:eastAsia="Times New Roman" w:cs="Arial"/>
          <w:lang w:eastAsia="cs-CZ"/>
        </w:rPr>
        <w:t>hloubením</w:t>
      </w:r>
      <w:r>
        <w:rPr>
          <w:rFonts w:eastAsia="Times New Roman" w:cs="Arial"/>
          <w:lang w:eastAsia="cs-CZ"/>
        </w:rPr>
        <w:t xml:space="preserve"> </w:t>
      </w:r>
      <w:r w:rsidRPr="00DA56FF">
        <w:rPr>
          <w:rFonts w:eastAsia="Times New Roman" w:cs="Arial"/>
          <w:lang w:eastAsia="cs-CZ"/>
        </w:rPr>
        <w:t xml:space="preserve">těchto vrtů. </w:t>
      </w:r>
      <w:r>
        <w:rPr>
          <w:rFonts w:eastAsia="Times New Roman" w:cs="Arial"/>
          <w:lang w:eastAsia="cs-CZ"/>
        </w:rPr>
        <w:t xml:space="preserve"> </w:t>
      </w:r>
      <w:r w:rsidRPr="00DA56FF">
        <w:rPr>
          <w:rFonts w:eastAsia="Times New Roman" w:cs="Arial"/>
          <w:lang w:eastAsia="cs-CZ"/>
        </w:rPr>
        <w:t>Podle</w:t>
      </w:r>
      <w:r>
        <w:rPr>
          <w:rFonts w:eastAsia="Times New Roman" w:cs="Arial"/>
          <w:lang w:eastAsia="cs-CZ"/>
        </w:rPr>
        <w:t xml:space="preserve"> </w:t>
      </w:r>
      <w:r w:rsidRPr="00DA56FF">
        <w:rPr>
          <w:rFonts w:eastAsia="Times New Roman" w:cs="Arial"/>
          <w:lang w:eastAsia="cs-CZ"/>
        </w:rPr>
        <w:t>stanoviska</w:t>
      </w:r>
      <w:r>
        <w:rPr>
          <w:rFonts w:eastAsia="Times New Roman" w:cs="Arial"/>
          <w:lang w:eastAsia="cs-CZ"/>
        </w:rPr>
        <w:t xml:space="preserve"> </w:t>
      </w:r>
      <w:r w:rsidRPr="00DA56FF">
        <w:rPr>
          <w:rFonts w:eastAsia="Times New Roman" w:cs="Arial"/>
          <w:lang w:eastAsia="cs-CZ"/>
        </w:rPr>
        <w:t>odboru</w:t>
      </w:r>
      <w:r>
        <w:rPr>
          <w:rFonts w:eastAsia="Times New Roman" w:cs="Arial"/>
          <w:lang w:eastAsia="cs-CZ"/>
        </w:rPr>
        <w:t xml:space="preserve"> </w:t>
      </w:r>
      <w:r w:rsidRPr="00DA56FF">
        <w:rPr>
          <w:rFonts w:eastAsia="Times New Roman" w:cs="Arial"/>
          <w:lang w:eastAsia="cs-CZ"/>
        </w:rPr>
        <w:t>ochrany</w:t>
      </w:r>
      <w:r>
        <w:rPr>
          <w:rFonts w:eastAsia="Times New Roman" w:cs="Arial"/>
          <w:lang w:eastAsia="cs-CZ"/>
        </w:rPr>
        <w:t xml:space="preserve"> </w:t>
      </w:r>
      <w:r w:rsidRPr="00DA56FF">
        <w:rPr>
          <w:rFonts w:eastAsia="Times New Roman" w:cs="Arial"/>
          <w:lang w:eastAsia="cs-CZ"/>
        </w:rPr>
        <w:t>vod</w:t>
      </w:r>
      <w:r>
        <w:rPr>
          <w:rFonts w:eastAsia="Times New Roman" w:cs="Arial"/>
          <w:lang w:eastAsia="cs-CZ"/>
        </w:rPr>
        <w:t xml:space="preserve"> </w:t>
      </w:r>
      <w:r w:rsidRPr="00DA56FF">
        <w:rPr>
          <w:rFonts w:eastAsia="Times New Roman" w:cs="Arial"/>
          <w:lang w:eastAsia="cs-CZ"/>
        </w:rPr>
        <w:t>Ministerstva</w:t>
      </w:r>
      <w:r>
        <w:rPr>
          <w:rFonts w:eastAsia="Times New Roman" w:cs="Arial"/>
          <w:lang w:eastAsia="cs-CZ"/>
        </w:rPr>
        <w:t xml:space="preserve"> </w:t>
      </w:r>
      <w:r w:rsidRPr="00DA56FF">
        <w:rPr>
          <w:rFonts w:eastAsia="Times New Roman" w:cs="Arial"/>
          <w:lang w:eastAsia="cs-CZ"/>
        </w:rPr>
        <w:t>životního</w:t>
      </w:r>
      <w:r>
        <w:rPr>
          <w:rFonts w:eastAsia="Times New Roman" w:cs="Arial"/>
          <w:lang w:eastAsia="cs-CZ"/>
        </w:rPr>
        <w:t xml:space="preserve"> </w:t>
      </w:r>
      <w:r w:rsidRPr="00DA56FF">
        <w:rPr>
          <w:rFonts w:eastAsia="Times New Roman" w:cs="Arial"/>
          <w:lang w:eastAsia="cs-CZ"/>
        </w:rPr>
        <w:t>prostředí</w:t>
      </w:r>
      <w:r>
        <w:rPr>
          <w:rFonts w:eastAsia="Times New Roman" w:cs="Arial"/>
          <w:lang w:eastAsia="cs-CZ"/>
        </w:rPr>
        <w:t xml:space="preserve"> </w:t>
      </w:r>
      <w:r w:rsidRPr="00DA56FF">
        <w:rPr>
          <w:rFonts w:eastAsia="Times New Roman" w:cs="Arial"/>
          <w:lang w:eastAsia="cs-CZ"/>
        </w:rPr>
        <w:t>(zn:</w:t>
      </w:r>
      <w:r>
        <w:rPr>
          <w:rFonts w:eastAsia="Times New Roman" w:cs="Arial"/>
          <w:lang w:eastAsia="cs-CZ"/>
        </w:rPr>
        <w:t xml:space="preserve"> </w:t>
      </w:r>
      <w:r w:rsidRPr="00DA56FF">
        <w:rPr>
          <w:rFonts w:eastAsia="Times New Roman" w:cs="Arial"/>
          <w:lang w:eastAsia="cs-CZ"/>
        </w:rPr>
        <w:t>850/OOV/05</w:t>
      </w:r>
      <w:r>
        <w:rPr>
          <w:rFonts w:eastAsia="Times New Roman" w:cs="Arial"/>
          <w:lang w:eastAsia="cs-CZ"/>
        </w:rPr>
        <w:t xml:space="preserve"> </w:t>
      </w:r>
      <w:r w:rsidRPr="00DA56FF">
        <w:rPr>
          <w:rFonts w:eastAsia="Times New Roman" w:cs="Arial"/>
          <w:lang w:eastAsia="cs-CZ"/>
        </w:rPr>
        <w:t>z</w:t>
      </w:r>
      <w:r>
        <w:rPr>
          <w:rFonts w:eastAsia="Times New Roman" w:cs="Arial"/>
          <w:lang w:eastAsia="cs-CZ"/>
        </w:rPr>
        <w:t> </w:t>
      </w:r>
      <w:r w:rsidRPr="00DA56FF">
        <w:rPr>
          <w:rFonts w:eastAsia="Times New Roman" w:cs="Arial"/>
          <w:lang w:eastAsia="cs-CZ"/>
        </w:rPr>
        <w:t>roku</w:t>
      </w:r>
      <w:r>
        <w:rPr>
          <w:rFonts w:eastAsia="Times New Roman" w:cs="Arial"/>
          <w:lang w:eastAsia="cs-CZ"/>
        </w:rPr>
        <w:t xml:space="preserve"> </w:t>
      </w:r>
      <w:r w:rsidRPr="00DA56FF">
        <w:rPr>
          <w:rFonts w:eastAsia="Times New Roman" w:cs="Arial"/>
          <w:lang w:eastAsia="cs-CZ"/>
        </w:rPr>
        <w:t>2005)</w:t>
      </w:r>
      <w:r>
        <w:rPr>
          <w:rFonts w:eastAsia="Times New Roman" w:cs="Arial"/>
          <w:lang w:eastAsia="cs-CZ"/>
        </w:rPr>
        <w:t xml:space="preserve"> n</w:t>
      </w:r>
      <w:r w:rsidRPr="00DA56FF">
        <w:rPr>
          <w:rFonts w:eastAsia="Times New Roman" w:cs="Arial"/>
          <w:lang w:eastAsia="cs-CZ"/>
        </w:rPr>
        <w:t>elze</w:t>
      </w:r>
      <w:r>
        <w:rPr>
          <w:rFonts w:eastAsia="Times New Roman" w:cs="Arial"/>
          <w:lang w:eastAsia="cs-CZ"/>
        </w:rPr>
        <w:t xml:space="preserve"> </w:t>
      </w:r>
      <w:r w:rsidRPr="00DA56FF">
        <w:rPr>
          <w:rFonts w:eastAsia="Times New Roman" w:cs="Arial"/>
          <w:lang w:eastAsia="cs-CZ"/>
        </w:rPr>
        <w:t>omezovat</w:t>
      </w:r>
      <w:r>
        <w:rPr>
          <w:rFonts w:eastAsia="Times New Roman" w:cs="Arial"/>
          <w:lang w:eastAsia="cs-CZ"/>
        </w:rPr>
        <w:t xml:space="preserve"> </w:t>
      </w:r>
      <w:r w:rsidRPr="00DA56FF">
        <w:rPr>
          <w:rFonts w:eastAsia="Times New Roman" w:cs="Arial"/>
          <w:lang w:eastAsia="cs-CZ"/>
        </w:rPr>
        <w:t>aktivity</w:t>
      </w:r>
      <w:r>
        <w:rPr>
          <w:rFonts w:eastAsia="Times New Roman" w:cs="Arial"/>
          <w:lang w:eastAsia="cs-CZ"/>
        </w:rPr>
        <w:t xml:space="preserve"> </w:t>
      </w:r>
      <w:r w:rsidRPr="00DA56FF">
        <w:rPr>
          <w:rFonts w:eastAsia="Times New Roman" w:cs="Arial"/>
          <w:lang w:eastAsia="cs-CZ"/>
        </w:rPr>
        <w:t>související</w:t>
      </w:r>
      <w:r>
        <w:rPr>
          <w:rFonts w:eastAsia="Times New Roman" w:cs="Arial"/>
          <w:lang w:eastAsia="cs-CZ"/>
        </w:rPr>
        <w:t xml:space="preserve"> </w:t>
      </w:r>
      <w:r w:rsidRPr="00DA56FF">
        <w:rPr>
          <w:rFonts w:eastAsia="Times New Roman" w:cs="Arial"/>
          <w:lang w:eastAsia="cs-CZ"/>
        </w:rPr>
        <w:t>s</w:t>
      </w:r>
      <w:r>
        <w:rPr>
          <w:rFonts w:eastAsia="Times New Roman" w:cs="Arial"/>
          <w:lang w:eastAsia="cs-CZ"/>
        </w:rPr>
        <w:t> </w:t>
      </w:r>
      <w:r w:rsidRPr="00DA56FF">
        <w:rPr>
          <w:rFonts w:eastAsia="Times New Roman" w:cs="Arial"/>
          <w:lang w:eastAsia="cs-CZ"/>
        </w:rPr>
        <w:t>využíváním</w:t>
      </w:r>
      <w:r>
        <w:rPr>
          <w:rFonts w:eastAsia="Times New Roman" w:cs="Arial"/>
          <w:lang w:eastAsia="cs-CZ"/>
        </w:rPr>
        <w:t xml:space="preserve"> </w:t>
      </w:r>
      <w:r w:rsidRPr="00DA56FF">
        <w:rPr>
          <w:rFonts w:eastAsia="Times New Roman" w:cs="Arial"/>
          <w:lang w:eastAsia="cs-CZ"/>
        </w:rPr>
        <w:t>geotermálního</w:t>
      </w:r>
      <w:r>
        <w:rPr>
          <w:rFonts w:eastAsia="Times New Roman" w:cs="Arial"/>
          <w:lang w:eastAsia="cs-CZ"/>
        </w:rPr>
        <w:t xml:space="preserve"> </w:t>
      </w:r>
      <w:r w:rsidRPr="00DA56FF">
        <w:rPr>
          <w:rFonts w:eastAsia="Times New Roman" w:cs="Arial"/>
          <w:lang w:eastAsia="cs-CZ"/>
        </w:rPr>
        <w:t>potenciálu</w:t>
      </w:r>
      <w:r>
        <w:rPr>
          <w:rFonts w:eastAsia="Times New Roman" w:cs="Arial"/>
          <w:lang w:eastAsia="cs-CZ"/>
        </w:rPr>
        <w:t xml:space="preserve"> </w:t>
      </w:r>
      <w:r w:rsidRPr="00DA56FF">
        <w:rPr>
          <w:rFonts w:eastAsia="Times New Roman" w:cs="Arial"/>
          <w:lang w:eastAsia="cs-CZ"/>
        </w:rPr>
        <w:t>vrty</w:t>
      </w:r>
      <w:r>
        <w:rPr>
          <w:rFonts w:eastAsia="Times New Roman" w:cs="Arial"/>
          <w:lang w:eastAsia="cs-CZ"/>
        </w:rPr>
        <w:t xml:space="preserve"> </w:t>
      </w:r>
      <w:r w:rsidRPr="00DA56FF">
        <w:rPr>
          <w:rFonts w:eastAsia="Times New Roman" w:cs="Arial"/>
          <w:lang w:eastAsia="cs-CZ"/>
        </w:rPr>
        <w:t>(tepelnými</w:t>
      </w:r>
      <w:r>
        <w:rPr>
          <w:rFonts w:eastAsia="Times New Roman" w:cs="Arial"/>
          <w:lang w:eastAsia="cs-CZ"/>
        </w:rPr>
        <w:t xml:space="preserve"> </w:t>
      </w:r>
      <w:r w:rsidRPr="00DA56FF">
        <w:rPr>
          <w:rFonts w:eastAsia="Times New Roman" w:cs="Arial"/>
          <w:lang w:eastAsia="cs-CZ"/>
        </w:rPr>
        <w:t>čerpadly),</w:t>
      </w:r>
      <w:r>
        <w:rPr>
          <w:rFonts w:eastAsia="Times New Roman" w:cs="Arial"/>
          <w:lang w:eastAsia="cs-CZ"/>
        </w:rPr>
        <w:t xml:space="preserve"> </w:t>
      </w:r>
      <w:r w:rsidRPr="00DA56FF">
        <w:rPr>
          <w:rFonts w:eastAsia="Times New Roman" w:cs="Arial"/>
          <w:lang w:eastAsia="cs-CZ"/>
        </w:rPr>
        <w:t>tj.</w:t>
      </w:r>
      <w:r>
        <w:rPr>
          <w:rFonts w:eastAsia="Times New Roman" w:cs="Arial"/>
          <w:lang w:eastAsia="cs-CZ"/>
        </w:rPr>
        <w:t xml:space="preserve"> </w:t>
      </w:r>
      <w:r w:rsidRPr="00DA56FF">
        <w:rPr>
          <w:rFonts w:eastAsia="Times New Roman" w:cs="Arial"/>
          <w:lang w:eastAsia="cs-CZ"/>
        </w:rPr>
        <w:t>nelze</w:t>
      </w:r>
      <w:r>
        <w:rPr>
          <w:rFonts w:eastAsia="Times New Roman" w:cs="Arial"/>
          <w:lang w:eastAsia="cs-CZ"/>
        </w:rPr>
        <w:t xml:space="preserve"> </w:t>
      </w:r>
      <w:r w:rsidRPr="00DA56FF">
        <w:rPr>
          <w:rFonts w:eastAsia="Times New Roman" w:cs="Arial"/>
          <w:lang w:eastAsia="cs-CZ"/>
        </w:rPr>
        <w:t>tuto</w:t>
      </w:r>
      <w:r>
        <w:rPr>
          <w:rFonts w:eastAsia="Times New Roman" w:cs="Arial"/>
          <w:lang w:eastAsia="cs-CZ"/>
        </w:rPr>
        <w:t xml:space="preserve"> </w:t>
      </w:r>
      <w:r w:rsidRPr="00DA56FF">
        <w:rPr>
          <w:rFonts w:eastAsia="Times New Roman" w:cs="Arial"/>
          <w:lang w:eastAsia="cs-CZ"/>
        </w:rPr>
        <w:t>činnost</w:t>
      </w:r>
      <w:r>
        <w:rPr>
          <w:rFonts w:eastAsia="Times New Roman" w:cs="Arial"/>
          <w:lang w:eastAsia="cs-CZ"/>
        </w:rPr>
        <w:t xml:space="preserve"> o</w:t>
      </w:r>
      <w:r w:rsidRPr="00DA56FF">
        <w:rPr>
          <w:rFonts w:eastAsia="Times New Roman" w:cs="Arial"/>
          <w:lang w:eastAsia="cs-CZ"/>
        </w:rPr>
        <w:t>becně</w:t>
      </w:r>
      <w:r>
        <w:rPr>
          <w:rFonts w:eastAsia="Times New Roman" w:cs="Arial"/>
          <w:lang w:eastAsia="cs-CZ"/>
        </w:rPr>
        <w:t xml:space="preserve"> </w:t>
      </w:r>
      <w:proofErr w:type="gramStart"/>
      <w:r w:rsidRPr="00DA56FF">
        <w:rPr>
          <w:rFonts w:eastAsia="Times New Roman" w:cs="Arial"/>
          <w:lang w:eastAsia="cs-CZ"/>
        </w:rPr>
        <w:t>zakazovat</w:t>
      </w:r>
      <w:r>
        <w:rPr>
          <w:rFonts w:eastAsia="Times New Roman" w:cs="Arial"/>
          <w:lang w:eastAsia="cs-CZ"/>
        </w:rPr>
        <w:t xml:space="preserve">  r</w:t>
      </w:r>
      <w:r w:rsidRPr="00DA56FF">
        <w:rPr>
          <w:rFonts w:eastAsia="Times New Roman" w:cs="Arial"/>
          <w:lang w:eastAsia="cs-CZ"/>
        </w:rPr>
        <w:t>esp.</w:t>
      </w:r>
      <w:proofErr w:type="gramEnd"/>
      <w:r>
        <w:rPr>
          <w:rFonts w:eastAsia="Times New Roman" w:cs="Arial"/>
          <w:lang w:eastAsia="cs-CZ"/>
        </w:rPr>
        <w:t xml:space="preserve"> </w:t>
      </w:r>
      <w:r w:rsidRPr="00DA56FF">
        <w:rPr>
          <w:rFonts w:eastAsia="Times New Roman" w:cs="Arial"/>
          <w:lang w:eastAsia="cs-CZ"/>
        </w:rPr>
        <w:t>nepovolovat.</w:t>
      </w:r>
      <w:r>
        <w:rPr>
          <w:rFonts w:eastAsia="Times New Roman" w:cs="Arial"/>
          <w:lang w:eastAsia="cs-CZ"/>
        </w:rPr>
        <w:t xml:space="preserve"> </w:t>
      </w:r>
      <w:r w:rsidRPr="00DA56FF">
        <w:rPr>
          <w:rFonts w:eastAsia="Times New Roman" w:cs="Arial"/>
          <w:lang w:eastAsia="cs-CZ"/>
        </w:rPr>
        <w:t>Hloubení</w:t>
      </w:r>
      <w:r>
        <w:rPr>
          <w:rFonts w:eastAsia="Times New Roman" w:cs="Arial"/>
          <w:lang w:eastAsia="cs-CZ"/>
        </w:rPr>
        <w:t xml:space="preserve"> </w:t>
      </w:r>
      <w:r w:rsidRPr="00DA56FF">
        <w:rPr>
          <w:rFonts w:eastAsia="Times New Roman" w:cs="Arial"/>
          <w:lang w:eastAsia="cs-CZ"/>
        </w:rPr>
        <w:t>vrtů</w:t>
      </w:r>
      <w:r>
        <w:rPr>
          <w:rFonts w:eastAsia="Times New Roman" w:cs="Arial"/>
          <w:lang w:eastAsia="cs-CZ"/>
        </w:rPr>
        <w:t xml:space="preserve"> </w:t>
      </w:r>
      <w:r w:rsidRPr="00DA56FF">
        <w:rPr>
          <w:rFonts w:eastAsia="Times New Roman" w:cs="Arial"/>
          <w:lang w:eastAsia="cs-CZ"/>
        </w:rPr>
        <w:t>pro</w:t>
      </w:r>
      <w:r>
        <w:rPr>
          <w:rFonts w:eastAsia="Times New Roman" w:cs="Arial"/>
          <w:lang w:eastAsia="cs-CZ"/>
        </w:rPr>
        <w:t xml:space="preserve"> </w:t>
      </w:r>
      <w:r w:rsidRPr="00DA56FF">
        <w:rPr>
          <w:rFonts w:eastAsia="Times New Roman" w:cs="Arial"/>
          <w:lang w:eastAsia="cs-CZ"/>
        </w:rPr>
        <w:t>tepelná</w:t>
      </w:r>
      <w:r>
        <w:rPr>
          <w:rFonts w:eastAsia="Times New Roman" w:cs="Arial"/>
          <w:lang w:eastAsia="cs-CZ"/>
        </w:rPr>
        <w:t xml:space="preserve"> </w:t>
      </w:r>
      <w:r w:rsidRPr="00DA56FF">
        <w:rPr>
          <w:rFonts w:eastAsia="Times New Roman" w:cs="Arial"/>
          <w:lang w:eastAsia="cs-CZ"/>
        </w:rPr>
        <w:t>čerpadla</w:t>
      </w:r>
      <w:r>
        <w:rPr>
          <w:rFonts w:eastAsia="Times New Roman" w:cs="Arial"/>
          <w:lang w:eastAsia="cs-CZ"/>
        </w:rPr>
        <w:t xml:space="preserve"> </w:t>
      </w:r>
      <w:r w:rsidRPr="00DA56FF">
        <w:rPr>
          <w:rFonts w:eastAsia="Times New Roman" w:cs="Arial"/>
          <w:lang w:eastAsia="cs-CZ"/>
        </w:rPr>
        <w:t>(zejména</w:t>
      </w:r>
      <w:r>
        <w:rPr>
          <w:rFonts w:eastAsia="Times New Roman" w:cs="Arial"/>
          <w:lang w:eastAsia="cs-CZ"/>
        </w:rPr>
        <w:t xml:space="preserve"> </w:t>
      </w:r>
      <w:r w:rsidRPr="00DA56FF">
        <w:rPr>
          <w:rFonts w:eastAsia="Times New Roman" w:cs="Arial"/>
          <w:lang w:eastAsia="cs-CZ"/>
        </w:rPr>
        <w:t>pro</w:t>
      </w:r>
      <w:r>
        <w:rPr>
          <w:rFonts w:eastAsia="Times New Roman" w:cs="Arial"/>
          <w:lang w:eastAsia="cs-CZ"/>
        </w:rPr>
        <w:t xml:space="preserve"> </w:t>
      </w:r>
      <w:r w:rsidRPr="00DA56FF">
        <w:rPr>
          <w:rFonts w:eastAsia="Times New Roman" w:cs="Arial"/>
          <w:lang w:eastAsia="cs-CZ"/>
        </w:rPr>
        <w:t>systém</w:t>
      </w:r>
      <w:r>
        <w:rPr>
          <w:rFonts w:eastAsia="Times New Roman" w:cs="Arial"/>
          <w:lang w:eastAsia="cs-CZ"/>
        </w:rPr>
        <w:t xml:space="preserve"> </w:t>
      </w:r>
      <w:r w:rsidRPr="00DA56FF">
        <w:rPr>
          <w:rFonts w:eastAsia="Times New Roman" w:cs="Arial"/>
          <w:lang w:eastAsia="cs-CZ"/>
        </w:rPr>
        <w:t>země</w:t>
      </w:r>
      <w:r>
        <w:rPr>
          <w:rFonts w:eastAsia="Times New Roman" w:cs="Arial"/>
          <w:lang w:eastAsia="cs-CZ"/>
        </w:rPr>
        <w:t xml:space="preserve"> </w:t>
      </w:r>
      <w:r w:rsidRPr="00DA56FF">
        <w:rPr>
          <w:rFonts w:eastAsia="Times New Roman" w:cs="Arial"/>
          <w:lang w:eastAsia="cs-CZ"/>
        </w:rPr>
        <w:t>-</w:t>
      </w:r>
      <w:r>
        <w:rPr>
          <w:rFonts w:eastAsia="Times New Roman" w:cs="Arial"/>
          <w:lang w:eastAsia="cs-CZ"/>
        </w:rPr>
        <w:t xml:space="preserve"> </w:t>
      </w:r>
      <w:r w:rsidRPr="00DA56FF">
        <w:rPr>
          <w:rFonts w:eastAsia="Times New Roman" w:cs="Arial"/>
          <w:lang w:eastAsia="cs-CZ"/>
        </w:rPr>
        <w:t>voda)</w:t>
      </w:r>
      <w:r>
        <w:rPr>
          <w:rFonts w:eastAsia="Times New Roman" w:cs="Arial"/>
          <w:lang w:eastAsia="cs-CZ"/>
        </w:rPr>
        <w:t xml:space="preserve"> </w:t>
      </w:r>
      <w:r w:rsidRPr="00DA56FF">
        <w:rPr>
          <w:rFonts w:eastAsia="Times New Roman" w:cs="Arial"/>
          <w:lang w:eastAsia="cs-CZ"/>
        </w:rPr>
        <w:t>však</w:t>
      </w:r>
      <w:r>
        <w:rPr>
          <w:rFonts w:eastAsia="Times New Roman" w:cs="Arial"/>
          <w:lang w:eastAsia="cs-CZ"/>
        </w:rPr>
        <w:t xml:space="preserve"> </w:t>
      </w:r>
      <w:r w:rsidRPr="00DA56FF">
        <w:rPr>
          <w:rFonts w:eastAsia="Times New Roman" w:cs="Arial"/>
          <w:lang w:eastAsia="cs-CZ"/>
        </w:rPr>
        <w:t>vyvolávají</w:t>
      </w:r>
      <w:r>
        <w:rPr>
          <w:rFonts w:eastAsia="Times New Roman" w:cs="Arial"/>
          <w:lang w:eastAsia="cs-CZ"/>
        </w:rPr>
        <w:t xml:space="preserve"> </w:t>
      </w:r>
      <w:r w:rsidRPr="00DA56FF">
        <w:rPr>
          <w:rFonts w:eastAsia="Times New Roman" w:cs="Arial"/>
          <w:lang w:eastAsia="cs-CZ"/>
        </w:rPr>
        <w:t>významná</w:t>
      </w:r>
      <w:r>
        <w:rPr>
          <w:rFonts w:eastAsia="Times New Roman" w:cs="Arial"/>
          <w:lang w:eastAsia="cs-CZ"/>
        </w:rPr>
        <w:t xml:space="preserve"> </w:t>
      </w:r>
      <w:r w:rsidRPr="00DA56FF">
        <w:rPr>
          <w:rFonts w:eastAsia="Times New Roman" w:cs="Arial"/>
          <w:lang w:eastAsia="cs-CZ"/>
        </w:rPr>
        <w:t>rizika</w:t>
      </w:r>
      <w:r>
        <w:rPr>
          <w:rFonts w:eastAsia="Times New Roman" w:cs="Arial"/>
          <w:lang w:eastAsia="cs-CZ"/>
        </w:rPr>
        <w:t xml:space="preserve"> </w:t>
      </w:r>
      <w:r w:rsidRPr="00DA56FF">
        <w:rPr>
          <w:rFonts w:eastAsia="Times New Roman" w:cs="Arial"/>
          <w:lang w:eastAsia="cs-CZ"/>
        </w:rPr>
        <w:t>a</w:t>
      </w:r>
      <w:r>
        <w:rPr>
          <w:rFonts w:eastAsia="Times New Roman" w:cs="Arial"/>
          <w:lang w:eastAsia="cs-CZ"/>
        </w:rPr>
        <w:t xml:space="preserve"> </w:t>
      </w:r>
      <w:r w:rsidRPr="00DA56FF">
        <w:rPr>
          <w:rFonts w:eastAsia="Times New Roman" w:cs="Arial"/>
          <w:lang w:eastAsia="cs-CZ"/>
        </w:rPr>
        <w:t>možnost</w:t>
      </w:r>
      <w:r>
        <w:rPr>
          <w:rFonts w:eastAsia="Times New Roman" w:cs="Arial"/>
          <w:lang w:eastAsia="cs-CZ"/>
        </w:rPr>
        <w:t xml:space="preserve"> </w:t>
      </w:r>
      <w:r w:rsidRPr="00DA56FF">
        <w:rPr>
          <w:rFonts w:eastAsia="Times New Roman" w:cs="Arial"/>
          <w:lang w:eastAsia="cs-CZ"/>
        </w:rPr>
        <w:t>zhoršení</w:t>
      </w:r>
      <w:r>
        <w:rPr>
          <w:rFonts w:eastAsia="Times New Roman" w:cs="Arial"/>
          <w:lang w:eastAsia="cs-CZ"/>
        </w:rPr>
        <w:t xml:space="preserve"> </w:t>
      </w:r>
      <w:r w:rsidRPr="00DA56FF">
        <w:rPr>
          <w:rFonts w:eastAsia="Times New Roman" w:cs="Arial"/>
          <w:lang w:eastAsia="cs-CZ"/>
        </w:rPr>
        <w:t>stavu</w:t>
      </w:r>
      <w:r>
        <w:rPr>
          <w:rFonts w:eastAsia="Times New Roman" w:cs="Arial"/>
          <w:lang w:eastAsia="cs-CZ"/>
        </w:rPr>
        <w:t xml:space="preserve"> </w:t>
      </w:r>
      <w:proofErr w:type="spellStart"/>
      <w:r w:rsidRPr="00DA56FF">
        <w:rPr>
          <w:rFonts w:eastAsia="Times New Roman" w:cs="Arial"/>
          <w:lang w:eastAsia="cs-CZ"/>
        </w:rPr>
        <w:t>vícekolektorových</w:t>
      </w:r>
      <w:proofErr w:type="spellEnd"/>
      <w:r>
        <w:rPr>
          <w:rFonts w:eastAsia="Times New Roman" w:cs="Arial"/>
          <w:lang w:eastAsia="cs-CZ"/>
        </w:rPr>
        <w:t xml:space="preserve"> </w:t>
      </w:r>
      <w:r w:rsidRPr="00DA56FF">
        <w:rPr>
          <w:rFonts w:eastAsia="Times New Roman" w:cs="Arial"/>
          <w:lang w:eastAsia="cs-CZ"/>
        </w:rPr>
        <w:t>útvarů</w:t>
      </w:r>
      <w:r>
        <w:rPr>
          <w:rFonts w:eastAsia="Times New Roman" w:cs="Arial"/>
          <w:lang w:eastAsia="cs-CZ"/>
        </w:rPr>
        <w:t xml:space="preserve"> </w:t>
      </w:r>
      <w:r w:rsidRPr="00DA56FF">
        <w:rPr>
          <w:rFonts w:eastAsia="Times New Roman" w:cs="Arial"/>
          <w:lang w:eastAsia="cs-CZ"/>
        </w:rPr>
        <w:t>podzemních</w:t>
      </w:r>
      <w:r>
        <w:rPr>
          <w:rFonts w:eastAsia="Times New Roman" w:cs="Arial"/>
          <w:lang w:eastAsia="cs-CZ"/>
        </w:rPr>
        <w:t xml:space="preserve"> </w:t>
      </w:r>
      <w:r w:rsidRPr="00DA56FF">
        <w:rPr>
          <w:rFonts w:eastAsia="Times New Roman" w:cs="Arial"/>
          <w:lang w:eastAsia="cs-CZ"/>
        </w:rPr>
        <w:t>vod</w:t>
      </w:r>
      <w:r>
        <w:rPr>
          <w:rFonts w:eastAsia="Times New Roman" w:cs="Arial"/>
          <w:lang w:eastAsia="cs-CZ"/>
        </w:rPr>
        <w:t xml:space="preserve"> </w:t>
      </w:r>
      <w:r w:rsidRPr="00DA56FF">
        <w:rPr>
          <w:rFonts w:eastAsia="Times New Roman" w:cs="Arial"/>
          <w:lang w:eastAsia="cs-CZ"/>
        </w:rPr>
        <w:t>41100,</w:t>
      </w:r>
      <w:r>
        <w:rPr>
          <w:rFonts w:eastAsia="Times New Roman" w:cs="Arial"/>
          <w:lang w:eastAsia="cs-CZ"/>
        </w:rPr>
        <w:t xml:space="preserve"> </w:t>
      </w:r>
      <w:r w:rsidRPr="00DA56FF">
        <w:rPr>
          <w:rFonts w:eastAsia="Times New Roman" w:cs="Arial"/>
          <w:lang w:eastAsia="cs-CZ"/>
        </w:rPr>
        <w:t>42310,</w:t>
      </w:r>
      <w:r>
        <w:rPr>
          <w:rFonts w:eastAsia="Times New Roman" w:cs="Arial"/>
          <w:lang w:eastAsia="cs-CZ"/>
        </w:rPr>
        <w:t xml:space="preserve"> </w:t>
      </w:r>
      <w:r w:rsidRPr="00DA56FF">
        <w:rPr>
          <w:rFonts w:eastAsia="Times New Roman" w:cs="Arial"/>
          <w:lang w:eastAsia="cs-CZ"/>
        </w:rPr>
        <w:t>42700,</w:t>
      </w:r>
      <w:r>
        <w:rPr>
          <w:rFonts w:eastAsia="Times New Roman" w:cs="Arial"/>
          <w:lang w:eastAsia="cs-CZ"/>
        </w:rPr>
        <w:t xml:space="preserve"> </w:t>
      </w:r>
      <w:r w:rsidRPr="00DA56FF">
        <w:rPr>
          <w:rFonts w:eastAsia="Times New Roman" w:cs="Arial"/>
          <w:lang w:eastAsia="cs-CZ"/>
        </w:rPr>
        <w:t>44100,</w:t>
      </w:r>
      <w:r>
        <w:rPr>
          <w:rFonts w:eastAsia="Times New Roman" w:cs="Arial"/>
          <w:lang w:eastAsia="cs-CZ"/>
        </w:rPr>
        <w:t xml:space="preserve"> </w:t>
      </w:r>
      <w:r w:rsidRPr="00DA56FF">
        <w:rPr>
          <w:rFonts w:eastAsia="Times New Roman" w:cs="Arial"/>
          <w:lang w:eastAsia="cs-CZ"/>
        </w:rPr>
        <w:t>44200,</w:t>
      </w:r>
      <w:r>
        <w:rPr>
          <w:rFonts w:eastAsia="Times New Roman" w:cs="Arial"/>
          <w:lang w:eastAsia="cs-CZ"/>
        </w:rPr>
        <w:t xml:space="preserve"> </w:t>
      </w:r>
      <w:r w:rsidRPr="00DA56FF">
        <w:rPr>
          <w:rFonts w:eastAsia="Times New Roman" w:cs="Arial"/>
          <w:lang w:eastAsia="cs-CZ"/>
        </w:rPr>
        <w:t>44300,</w:t>
      </w:r>
      <w:r>
        <w:rPr>
          <w:rFonts w:eastAsia="Times New Roman" w:cs="Arial"/>
          <w:lang w:eastAsia="cs-CZ"/>
        </w:rPr>
        <w:t xml:space="preserve"> </w:t>
      </w:r>
      <w:r w:rsidRPr="00DA56FF">
        <w:rPr>
          <w:rFonts w:eastAsia="Times New Roman" w:cs="Arial"/>
          <w:lang w:eastAsia="cs-CZ"/>
        </w:rPr>
        <w:t>45210</w:t>
      </w:r>
      <w:r>
        <w:rPr>
          <w:rFonts w:eastAsia="Times New Roman" w:cs="Arial"/>
          <w:lang w:eastAsia="cs-CZ"/>
        </w:rPr>
        <w:t xml:space="preserve"> </w:t>
      </w:r>
      <w:r w:rsidRPr="00DA56FF">
        <w:rPr>
          <w:rFonts w:eastAsia="Times New Roman" w:cs="Arial"/>
          <w:lang w:eastAsia="cs-CZ"/>
        </w:rPr>
        <w:t>a</w:t>
      </w:r>
      <w:r>
        <w:rPr>
          <w:rFonts w:eastAsia="Times New Roman" w:cs="Arial"/>
          <w:lang w:eastAsia="cs-CZ"/>
        </w:rPr>
        <w:t xml:space="preserve"> </w:t>
      </w:r>
      <w:r w:rsidRPr="00DA56FF">
        <w:rPr>
          <w:rFonts w:eastAsia="Times New Roman" w:cs="Arial"/>
          <w:lang w:eastAsia="cs-CZ"/>
        </w:rPr>
        <w:lastRenderedPageBreak/>
        <w:t>47100</w:t>
      </w:r>
      <w:r>
        <w:rPr>
          <w:rFonts w:eastAsia="Times New Roman" w:cs="Arial"/>
          <w:lang w:eastAsia="cs-CZ"/>
        </w:rPr>
        <w:t xml:space="preserve"> </w:t>
      </w:r>
      <w:r w:rsidRPr="00DA56FF">
        <w:rPr>
          <w:rFonts w:eastAsia="Times New Roman" w:cs="Arial"/>
          <w:lang w:eastAsia="cs-CZ"/>
        </w:rPr>
        <w:t>i</w:t>
      </w:r>
      <w:r>
        <w:rPr>
          <w:rFonts w:eastAsia="Times New Roman" w:cs="Arial"/>
          <w:lang w:eastAsia="cs-CZ"/>
        </w:rPr>
        <w:t xml:space="preserve"> </w:t>
      </w:r>
      <w:proofErr w:type="spellStart"/>
      <w:r w:rsidRPr="00DA56FF">
        <w:rPr>
          <w:rFonts w:eastAsia="Times New Roman" w:cs="Arial"/>
          <w:lang w:eastAsia="cs-CZ"/>
        </w:rPr>
        <w:t>jednokolektorových</w:t>
      </w:r>
      <w:proofErr w:type="spellEnd"/>
      <w:r>
        <w:rPr>
          <w:rFonts w:eastAsia="Times New Roman" w:cs="Arial"/>
          <w:lang w:eastAsia="cs-CZ"/>
        </w:rPr>
        <w:t xml:space="preserve"> </w:t>
      </w:r>
      <w:proofErr w:type="gramStart"/>
      <w:r w:rsidRPr="00DA56FF">
        <w:rPr>
          <w:rFonts w:eastAsia="Times New Roman" w:cs="Arial"/>
          <w:lang w:eastAsia="cs-CZ"/>
        </w:rPr>
        <w:t>artéských</w:t>
      </w:r>
      <w:r>
        <w:rPr>
          <w:rFonts w:eastAsia="Times New Roman" w:cs="Arial"/>
          <w:lang w:eastAsia="cs-CZ"/>
        </w:rPr>
        <w:t xml:space="preserve">  </w:t>
      </w:r>
      <w:r w:rsidRPr="00DA56FF">
        <w:rPr>
          <w:rFonts w:eastAsia="Times New Roman" w:cs="Arial"/>
          <w:lang w:eastAsia="cs-CZ"/>
        </w:rPr>
        <w:t>útvarů</w:t>
      </w:r>
      <w:proofErr w:type="gramEnd"/>
      <w:r>
        <w:rPr>
          <w:rFonts w:eastAsia="Times New Roman" w:cs="Arial"/>
          <w:lang w:eastAsia="cs-CZ"/>
        </w:rPr>
        <w:t xml:space="preserve"> </w:t>
      </w:r>
      <w:r w:rsidRPr="00DA56FF">
        <w:rPr>
          <w:rFonts w:eastAsia="Times New Roman" w:cs="Arial"/>
          <w:lang w:eastAsia="cs-CZ"/>
        </w:rPr>
        <w:t>42210,</w:t>
      </w:r>
      <w:r>
        <w:rPr>
          <w:rFonts w:eastAsia="Times New Roman" w:cs="Arial"/>
          <w:lang w:eastAsia="cs-CZ"/>
        </w:rPr>
        <w:t xml:space="preserve"> </w:t>
      </w:r>
      <w:r w:rsidRPr="00DA56FF">
        <w:rPr>
          <w:rFonts w:eastAsia="Times New Roman" w:cs="Arial"/>
          <w:lang w:eastAsia="cs-CZ"/>
        </w:rPr>
        <w:t>42220,</w:t>
      </w:r>
      <w:r>
        <w:rPr>
          <w:rFonts w:eastAsia="Times New Roman" w:cs="Arial"/>
          <w:lang w:eastAsia="cs-CZ"/>
        </w:rPr>
        <w:t xml:space="preserve"> </w:t>
      </w:r>
      <w:r w:rsidRPr="00DA56FF">
        <w:rPr>
          <w:rFonts w:eastAsia="Times New Roman" w:cs="Arial"/>
          <w:lang w:eastAsia="cs-CZ"/>
        </w:rPr>
        <w:t>42400,</w:t>
      </w:r>
      <w:r>
        <w:rPr>
          <w:rFonts w:eastAsia="Times New Roman" w:cs="Arial"/>
          <w:lang w:eastAsia="cs-CZ"/>
        </w:rPr>
        <w:t xml:space="preserve"> </w:t>
      </w:r>
      <w:r w:rsidRPr="00DA56FF">
        <w:rPr>
          <w:rFonts w:eastAsia="Times New Roman" w:cs="Arial"/>
          <w:lang w:eastAsia="cs-CZ"/>
        </w:rPr>
        <w:t>42500 a 42610, které jsou součástí dílčího povodí Horního a středního Labe.</w:t>
      </w:r>
    </w:p>
    <w:p w:rsidR="006B212A" w:rsidRPr="006B212A" w:rsidRDefault="006B212A" w:rsidP="006B212A">
      <w:pPr>
        <w:pStyle w:val="Bezmezer"/>
        <w:rPr>
          <w:rFonts w:cs="Arial"/>
          <w:lang w:eastAsia="cs-CZ"/>
        </w:rPr>
      </w:pPr>
      <w:r w:rsidRPr="006B212A">
        <w:rPr>
          <w:rFonts w:cs="Arial"/>
          <w:lang w:eastAsia="cs-CZ"/>
        </w:rPr>
        <w:t>Za</w:t>
      </w:r>
      <w:r>
        <w:rPr>
          <w:rFonts w:cs="Arial"/>
          <w:lang w:eastAsia="cs-CZ"/>
        </w:rPr>
        <w:t xml:space="preserve"> </w:t>
      </w:r>
      <w:r w:rsidRPr="006B212A">
        <w:rPr>
          <w:rFonts w:cs="Arial"/>
          <w:lang w:eastAsia="cs-CZ"/>
        </w:rPr>
        <w:t>využití</w:t>
      </w:r>
      <w:r>
        <w:rPr>
          <w:rFonts w:cs="Arial"/>
          <w:lang w:eastAsia="cs-CZ"/>
        </w:rPr>
        <w:t xml:space="preserve"> </w:t>
      </w:r>
      <w:r w:rsidRPr="006B212A">
        <w:rPr>
          <w:rFonts w:cs="Arial"/>
          <w:lang w:eastAsia="cs-CZ"/>
        </w:rPr>
        <w:t>stávajících</w:t>
      </w:r>
      <w:r>
        <w:rPr>
          <w:rFonts w:cs="Arial"/>
          <w:lang w:eastAsia="cs-CZ"/>
        </w:rPr>
        <w:t xml:space="preserve"> </w:t>
      </w:r>
      <w:r w:rsidRPr="006B212A">
        <w:rPr>
          <w:rFonts w:cs="Arial"/>
          <w:lang w:eastAsia="cs-CZ"/>
        </w:rPr>
        <w:t>právních</w:t>
      </w:r>
      <w:r>
        <w:rPr>
          <w:rFonts w:cs="Arial"/>
          <w:lang w:eastAsia="cs-CZ"/>
        </w:rPr>
        <w:t xml:space="preserve"> </w:t>
      </w:r>
      <w:r w:rsidRPr="006B212A">
        <w:rPr>
          <w:rFonts w:cs="Arial"/>
          <w:lang w:eastAsia="cs-CZ"/>
        </w:rPr>
        <w:t>předpisů</w:t>
      </w:r>
      <w:r>
        <w:rPr>
          <w:rFonts w:cs="Arial"/>
          <w:lang w:eastAsia="cs-CZ"/>
        </w:rPr>
        <w:t xml:space="preserve"> </w:t>
      </w:r>
      <w:r w:rsidRPr="006B212A">
        <w:rPr>
          <w:rFonts w:cs="Arial"/>
          <w:lang w:eastAsia="cs-CZ"/>
        </w:rPr>
        <w:t>je</w:t>
      </w:r>
      <w:r>
        <w:rPr>
          <w:rFonts w:cs="Arial"/>
          <w:lang w:eastAsia="cs-CZ"/>
        </w:rPr>
        <w:t xml:space="preserve"> </w:t>
      </w:r>
      <w:r w:rsidRPr="006B212A">
        <w:rPr>
          <w:rFonts w:cs="Arial"/>
          <w:lang w:eastAsia="cs-CZ"/>
        </w:rPr>
        <w:t>třeba</w:t>
      </w:r>
      <w:r>
        <w:rPr>
          <w:rFonts w:cs="Arial"/>
          <w:lang w:eastAsia="cs-CZ"/>
        </w:rPr>
        <w:t xml:space="preserve"> </w:t>
      </w:r>
      <w:r w:rsidRPr="006B212A">
        <w:rPr>
          <w:rFonts w:cs="Arial"/>
          <w:lang w:eastAsia="cs-CZ"/>
        </w:rPr>
        <w:t>zpřísnit</w:t>
      </w:r>
      <w:r>
        <w:rPr>
          <w:rFonts w:cs="Arial"/>
          <w:lang w:eastAsia="cs-CZ"/>
        </w:rPr>
        <w:t xml:space="preserve"> </w:t>
      </w:r>
      <w:r w:rsidRPr="006B212A">
        <w:rPr>
          <w:rFonts w:cs="Arial"/>
          <w:lang w:eastAsia="cs-CZ"/>
        </w:rPr>
        <w:t>podmínky</w:t>
      </w:r>
      <w:r>
        <w:rPr>
          <w:rFonts w:cs="Arial"/>
          <w:lang w:eastAsia="cs-CZ"/>
        </w:rPr>
        <w:t xml:space="preserve"> </w:t>
      </w:r>
      <w:r w:rsidRPr="006B212A">
        <w:rPr>
          <w:rFonts w:cs="Arial"/>
          <w:lang w:eastAsia="cs-CZ"/>
        </w:rPr>
        <w:t>pro</w:t>
      </w:r>
      <w:r>
        <w:rPr>
          <w:rFonts w:cs="Arial"/>
          <w:lang w:eastAsia="cs-CZ"/>
        </w:rPr>
        <w:t xml:space="preserve"> </w:t>
      </w:r>
      <w:r w:rsidRPr="006B212A">
        <w:rPr>
          <w:rFonts w:cs="Arial"/>
          <w:lang w:eastAsia="cs-CZ"/>
        </w:rPr>
        <w:t>hloubení</w:t>
      </w:r>
      <w:r>
        <w:rPr>
          <w:rFonts w:cs="Arial"/>
          <w:lang w:eastAsia="cs-CZ"/>
        </w:rPr>
        <w:t xml:space="preserve"> </w:t>
      </w:r>
      <w:r w:rsidRPr="006B212A">
        <w:rPr>
          <w:rFonts w:cs="Arial"/>
          <w:lang w:eastAsia="cs-CZ"/>
        </w:rPr>
        <w:t>všech</w:t>
      </w:r>
      <w:r>
        <w:rPr>
          <w:rFonts w:cs="Arial"/>
          <w:lang w:eastAsia="cs-CZ"/>
        </w:rPr>
        <w:t xml:space="preserve"> </w:t>
      </w:r>
      <w:r w:rsidRPr="006B212A">
        <w:rPr>
          <w:rFonts w:cs="Arial"/>
          <w:lang w:eastAsia="cs-CZ"/>
        </w:rPr>
        <w:t>vrtů</w:t>
      </w:r>
      <w:r>
        <w:rPr>
          <w:rFonts w:cs="Arial"/>
          <w:lang w:eastAsia="cs-CZ"/>
        </w:rPr>
        <w:t xml:space="preserve"> </w:t>
      </w:r>
      <w:r w:rsidRPr="006B212A">
        <w:rPr>
          <w:rFonts w:cs="Arial"/>
          <w:lang w:eastAsia="cs-CZ"/>
        </w:rPr>
        <w:t>v</w:t>
      </w:r>
      <w:r>
        <w:rPr>
          <w:rFonts w:cs="Arial"/>
          <w:lang w:eastAsia="cs-CZ"/>
        </w:rPr>
        <w:t> </w:t>
      </w:r>
      <w:r w:rsidRPr="006B212A">
        <w:rPr>
          <w:rFonts w:cs="Arial"/>
          <w:lang w:eastAsia="cs-CZ"/>
        </w:rPr>
        <w:t>křídových</w:t>
      </w:r>
      <w:r>
        <w:rPr>
          <w:rFonts w:cs="Arial"/>
          <w:lang w:eastAsia="cs-CZ"/>
        </w:rPr>
        <w:t xml:space="preserve"> </w:t>
      </w:r>
      <w:r w:rsidRPr="006B212A">
        <w:rPr>
          <w:rFonts w:cs="Arial"/>
          <w:lang w:eastAsia="cs-CZ"/>
        </w:rPr>
        <w:t>pánevních</w:t>
      </w:r>
      <w:r>
        <w:rPr>
          <w:rFonts w:cs="Arial"/>
          <w:lang w:eastAsia="cs-CZ"/>
        </w:rPr>
        <w:t xml:space="preserve"> </w:t>
      </w:r>
      <w:r w:rsidRPr="006B212A">
        <w:rPr>
          <w:rFonts w:cs="Arial"/>
          <w:lang w:eastAsia="cs-CZ"/>
        </w:rPr>
        <w:t>strukturách,</w:t>
      </w:r>
      <w:r>
        <w:rPr>
          <w:rFonts w:cs="Arial"/>
          <w:lang w:eastAsia="cs-CZ"/>
        </w:rPr>
        <w:t xml:space="preserve"> </w:t>
      </w:r>
      <w:r w:rsidRPr="006B212A">
        <w:rPr>
          <w:rFonts w:cs="Arial"/>
          <w:lang w:eastAsia="cs-CZ"/>
        </w:rPr>
        <w:t>kde</w:t>
      </w:r>
      <w:r>
        <w:rPr>
          <w:rFonts w:cs="Arial"/>
          <w:lang w:eastAsia="cs-CZ"/>
        </w:rPr>
        <w:t xml:space="preserve"> </w:t>
      </w:r>
      <w:r w:rsidRPr="006B212A">
        <w:rPr>
          <w:rFonts w:cs="Arial"/>
          <w:lang w:eastAsia="cs-CZ"/>
        </w:rPr>
        <w:t>jakýkoli</w:t>
      </w:r>
      <w:r>
        <w:rPr>
          <w:rFonts w:cs="Arial"/>
          <w:lang w:eastAsia="cs-CZ"/>
        </w:rPr>
        <w:t xml:space="preserve"> </w:t>
      </w:r>
      <w:r w:rsidRPr="006B212A">
        <w:rPr>
          <w:rFonts w:cs="Arial"/>
          <w:lang w:eastAsia="cs-CZ"/>
        </w:rPr>
        <w:t>vrt</w:t>
      </w:r>
      <w:r>
        <w:rPr>
          <w:rFonts w:cs="Arial"/>
          <w:lang w:eastAsia="cs-CZ"/>
        </w:rPr>
        <w:t xml:space="preserve"> </w:t>
      </w:r>
      <w:r w:rsidRPr="006B212A">
        <w:rPr>
          <w:rFonts w:cs="Arial"/>
          <w:lang w:eastAsia="cs-CZ"/>
        </w:rPr>
        <w:t xml:space="preserve">je v podstatě vodohospodářským dílem, které vždy může </w:t>
      </w:r>
      <w:proofErr w:type="gramStart"/>
      <w:r w:rsidRPr="006B212A">
        <w:rPr>
          <w:rFonts w:cs="Arial"/>
          <w:lang w:eastAsia="cs-CZ"/>
        </w:rPr>
        <w:t xml:space="preserve">ovlivnit </w:t>
      </w:r>
      <w:r>
        <w:rPr>
          <w:rFonts w:cs="Arial"/>
          <w:lang w:eastAsia="cs-CZ"/>
        </w:rPr>
        <w:t xml:space="preserve"> </w:t>
      </w:r>
      <w:r w:rsidRPr="006B212A">
        <w:rPr>
          <w:rFonts w:cs="Arial"/>
          <w:lang w:eastAsia="cs-CZ"/>
        </w:rPr>
        <w:t>hydrogeologické</w:t>
      </w:r>
      <w:proofErr w:type="gramEnd"/>
      <w:r w:rsidRPr="006B212A">
        <w:rPr>
          <w:rFonts w:cs="Arial"/>
          <w:lang w:eastAsia="cs-CZ"/>
        </w:rPr>
        <w:t xml:space="preserve"> poměry v dané struktuře. </w:t>
      </w:r>
    </w:p>
    <w:p w:rsidR="006B212A" w:rsidRPr="006B212A" w:rsidRDefault="006B212A" w:rsidP="006B212A">
      <w:pPr>
        <w:pStyle w:val="Bezmezer"/>
        <w:jc w:val="both"/>
        <w:rPr>
          <w:rFonts w:cs="Arial"/>
          <w:lang w:eastAsia="cs-CZ"/>
        </w:rPr>
      </w:pPr>
      <w:r w:rsidRPr="006B212A">
        <w:rPr>
          <w:rFonts w:cs="Arial"/>
          <w:lang w:eastAsia="cs-CZ"/>
        </w:rPr>
        <w:t>Podle</w:t>
      </w:r>
      <w:r>
        <w:rPr>
          <w:rFonts w:cs="Arial"/>
          <w:lang w:eastAsia="cs-CZ"/>
        </w:rPr>
        <w:t xml:space="preserve"> </w:t>
      </w:r>
      <w:r w:rsidRPr="006B212A">
        <w:rPr>
          <w:rFonts w:cs="Arial"/>
          <w:lang w:eastAsia="cs-CZ"/>
        </w:rPr>
        <w:t>stanoviska</w:t>
      </w:r>
      <w:r>
        <w:rPr>
          <w:rFonts w:cs="Arial"/>
          <w:lang w:eastAsia="cs-CZ"/>
        </w:rPr>
        <w:t xml:space="preserve"> </w:t>
      </w:r>
      <w:r w:rsidRPr="006B212A">
        <w:rPr>
          <w:rFonts w:cs="Arial"/>
          <w:lang w:eastAsia="cs-CZ"/>
        </w:rPr>
        <w:t>Ministerstva</w:t>
      </w:r>
      <w:r>
        <w:rPr>
          <w:rFonts w:cs="Arial"/>
          <w:lang w:eastAsia="cs-CZ"/>
        </w:rPr>
        <w:t xml:space="preserve"> </w:t>
      </w:r>
      <w:r w:rsidRPr="006B212A">
        <w:rPr>
          <w:rFonts w:cs="Arial"/>
          <w:lang w:eastAsia="cs-CZ"/>
        </w:rPr>
        <w:t>životního</w:t>
      </w:r>
      <w:r>
        <w:rPr>
          <w:rFonts w:cs="Arial"/>
          <w:lang w:eastAsia="cs-CZ"/>
        </w:rPr>
        <w:t xml:space="preserve"> </w:t>
      </w:r>
      <w:r w:rsidRPr="006B212A">
        <w:rPr>
          <w:rFonts w:cs="Arial"/>
          <w:lang w:eastAsia="cs-CZ"/>
        </w:rPr>
        <w:t>prostředí</w:t>
      </w:r>
      <w:r>
        <w:rPr>
          <w:rFonts w:cs="Arial"/>
          <w:lang w:eastAsia="cs-CZ"/>
        </w:rPr>
        <w:t xml:space="preserve"> </w:t>
      </w:r>
      <w:r w:rsidRPr="006B212A">
        <w:rPr>
          <w:rFonts w:cs="Arial"/>
          <w:lang w:eastAsia="cs-CZ"/>
        </w:rPr>
        <w:t>by</w:t>
      </w:r>
      <w:r>
        <w:rPr>
          <w:rFonts w:cs="Arial"/>
          <w:lang w:eastAsia="cs-CZ"/>
        </w:rPr>
        <w:t xml:space="preserve"> </w:t>
      </w:r>
      <w:r w:rsidRPr="006B212A">
        <w:rPr>
          <w:rFonts w:cs="Arial"/>
          <w:lang w:eastAsia="cs-CZ"/>
        </w:rPr>
        <w:t>každý</w:t>
      </w:r>
      <w:r>
        <w:rPr>
          <w:rFonts w:cs="Arial"/>
          <w:lang w:eastAsia="cs-CZ"/>
        </w:rPr>
        <w:t xml:space="preserve"> </w:t>
      </w:r>
      <w:r w:rsidRPr="006B212A">
        <w:rPr>
          <w:rFonts w:cs="Arial"/>
          <w:lang w:eastAsia="cs-CZ"/>
        </w:rPr>
        <w:t>jednotlivý</w:t>
      </w:r>
      <w:r>
        <w:rPr>
          <w:rFonts w:cs="Arial"/>
          <w:lang w:eastAsia="cs-CZ"/>
        </w:rPr>
        <w:t xml:space="preserve"> </w:t>
      </w:r>
      <w:r w:rsidRPr="006B212A">
        <w:rPr>
          <w:rFonts w:cs="Arial"/>
          <w:lang w:eastAsia="cs-CZ"/>
        </w:rPr>
        <w:t>vrt</w:t>
      </w:r>
      <w:r>
        <w:rPr>
          <w:rFonts w:cs="Arial"/>
          <w:lang w:eastAsia="cs-CZ"/>
        </w:rPr>
        <w:t xml:space="preserve"> </w:t>
      </w:r>
      <w:r w:rsidRPr="006B212A">
        <w:rPr>
          <w:rFonts w:cs="Arial"/>
          <w:lang w:eastAsia="cs-CZ"/>
        </w:rPr>
        <w:t>měl</w:t>
      </w:r>
      <w:r>
        <w:rPr>
          <w:rFonts w:cs="Arial"/>
          <w:lang w:eastAsia="cs-CZ"/>
        </w:rPr>
        <w:t xml:space="preserve"> </w:t>
      </w:r>
      <w:r w:rsidRPr="006B212A">
        <w:rPr>
          <w:rFonts w:cs="Arial"/>
          <w:lang w:eastAsia="cs-CZ"/>
        </w:rPr>
        <w:t>být</w:t>
      </w:r>
      <w:r>
        <w:rPr>
          <w:rFonts w:cs="Arial"/>
          <w:lang w:eastAsia="cs-CZ"/>
        </w:rPr>
        <w:t xml:space="preserve"> </w:t>
      </w:r>
      <w:r w:rsidRPr="006B212A">
        <w:rPr>
          <w:rFonts w:cs="Arial"/>
          <w:lang w:eastAsia="cs-CZ"/>
        </w:rPr>
        <w:t>hlouben</w:t>
      </w:r>
      <w:r>
        <w:rPr>
          <w:rFonts w:cs="Arial"/>
          <w:lang w:eastAsia="cs-CZ"/>
        </w:rPr>
        <w:t xml:space="preserve"> </w:t>
      </w:r>
      <w:r w:rsidRPr="006B212A">
        <w:rPr>
          <w:rFonts w:cs="Arial"/>
          <w:lang w:eastAsia="cs-CZ"/>
        </w:rPr>
        <w:t>jako</w:t>
      </w:r>
      <w:r>
        <w:rPr>
          <w:rFonts w:cs="Arial"/>
          <w:lang w:eastAsia="cs-CZ"/>
        </w:rPr>
        <w:t xml:space="preserve"> </w:t>
      </w:r>
      <w:r w:rsidRPr="006B212A">
        <w:rPr>
          <w:rFonts w:cs="Arial"/>
          <w:lang w:eastAsia="cs-CZ"/>
        </w:rPr>
        <w:t>průzkumný</w:t>
      </w:r>
      <w:r>
        <w:rPr>
          <w:rFonts w:cs="Arial"/>
          <w:lang w:eastAsia="cs-CZ"/>
        </w:rPr>
        <w:t xml:space="preserve"> </w:t>
      </w:r>
      <w:r w:rsidRPr="006B212A">
        <w:rPr>
          <w:rFonts w:cs="Arial"/>
          <w:lang w:eastAsia="cs-CZ"/>
        </w:rPr>
        <w:t>hydrogeologický</w:t>
      </w:r>
      <w:r>
        <w:rPr>
          <w:rFonts w:cs="Arial"/>
          <w:lang w:eastAsia="cs-CZ"/>
        </w:rPr>
        <w:t xml:space="preserve"> </w:t>
      </w:r>
      <w:r w:rsidRPr="006B212A">
        <w:rPr>
          <w:rFonts w:cs="Arial"/>
          <w:lang w:eastAsia="cs-CZ"/>
        </w:rPr>
        <w:t>vrt</w:t>
      </w:r>
      <w:r>
        <w:rPr>
          <w:rFonts w:cs="Arial"/>
          <w:lang w:eastAsia="cs-CZ"/>
        </w:rPr>
        <w:t xml:space="preserve"> </w:t>
      </w:r>
      <w:r w:rsidRPr="006B212A">
        <w:rPr>
          <w:rFonts w:cs="Arial"/>
          <w:lang w:eastAsia="cs-CZ"/>
        </w:rPr>
        <w:t>a</w:t>
      </w:r>
      <w:r>
        <w:rPr>
          <w:rFonts w:cs="Arial"/>
          <w:lang w:eastAsia="cs-CZ"/>
        </w:rPr>
        <w:t xml:space="preserve"> </w:t>
      </w:r>
      <w:r w:rsidRPr="006B212A">
        <w:rPr>
          <w:rFonts w:cs="Arial"/>
          <w:lang w:eastAsia="cs-CZ"/>
        </w:rPr>
        <w:t>až</w:t>
      </w:r>
      <w:r>
        <w:rPr>
          <w:rFonts w:cs="Arial"/>
          <w:lang w:eastAsia="cs-CZ"/>
        </w:rPr>
        <w:t xml:space="preserve"> </w:t>
      </w:r>
      <w:r w:rsidRPr="006B212A">
        <w:rPr>
          <w:rFonts w:cs="Arial"/>
          <w:lang w:eastAsia="cs-CZ"/>
        </w:rPr>
        <w:t>po</w:t>
      </w:r>
      <w:r>
        <w:rPr>
          <w:rFonts w:cs="Arial"/>
          <w:lang w:eastAsia="cs-CZ"/>
        </w:rPr>
        <w:t xml:space="preserve"> </w:t>
      </w:r>
      <w:r w:rsidRPr="006B212A">
        <w:rPr>
          <w:rFonts w:cs="Arial"/>
          <w:lang w:eastAsia="cs-CZ"/>
        </w:rPr>
        <w:t>zjištění</w:t>
      </w:r>
      <w:r>
        <w:rPr>
          <w:rFonts w:cs="Arial"/>
          <w:lang w:eastAsia="cs-CZ"/>
        </w:rPr>
        <w:t xml:space="preserve"> </w:t>
      </w:r>
      <w:r w:rsidRPr="006B212A">
        <w:rPr>
          <w:rFonts w:cs="Arial"/>
          <w:lang w:eastAsia="cs-CZ"/>
        </w:rPr>
        <w:t>a</w:t>
      </w:r>
      <w:r>
        <w:rPr>
          <w:rFonts w:cs="Arial"/>
          <w:lang w:eastAsia="cs-CZ"/>
        </w:rPr>
        <w:t xml:space="preserve"> </w:t>
      </w:r>
      <w:r w:rsidRPr="006B212A">
        <w:rPr>
          <w:rFonts w:cs="Arial"/>
          <w:lang w:eastAsia="cs-CZ"/>
        </w:rPr>
        <w:t>zhodnocení</w:t>
      </w:r>
      <w:r>
        <w:rPr>
          <w:rFonts w:cs="Arial"/>
          <w:lang w:eastAsia="cs-CZ"/>
        </w:rPr>
        <w:t xml:space="preserve"> </w:t>
      </w:r>
      <w:r w:rsidRPr="006B212A">
        <w:rPr>
          <w:rFonts w:cs="Arial"/>
          <w:lang w:eastAsia="cs-CZ"/>
        </w:rPr>
        <w:t>jeho</w:t>
      </w:r>
      <w:r>
        <w:rPr>
          <w:rFonts w:cs="Arial"/>
          <w:lang w:eastAsia="cs-CZ"/>
        </w:rPr>
        <w:t xml:space="preserve"> </w:t>
      </w:r>
      <w:r w:rsidRPr="006B212A">
        <w:rPr>
          <w:rFonts w:cs="Arial"/>
          <w:lang w:eastAsia="cs-CZ"/>
        </w:rPr>
        <w:t>parametrů</w:t>
      </w:r>
      <w:r>
        <w:rPr>
          <w:rFonts w:cs="Arial"/>
          <w:lang w:eastAsia="cs-CZ"/>
        </w:rPr>
        <w:t xml:space="preserve"> </w:t>
      </w:r>
      <w:r w:rsidRPr="006B212A">
        <w:rPr>
          <w:rFonts w:cs="Arial"/>
          <w:lang w:eastAsia="cs-CZ"/>
        </w:rPr>
        <w:t>by</w:t>
      </w:r>
      <w:r>
        <w:rPr>
          <w:rFonts w:cs="Arial"/>
          <w:lang w:eastAsia="cs-CZ"/>
        </w:rPr>
        <w:t xml:space="preserve"> </w:t>
      </w:r>
      <w:r w:rsidRPr="006B212A">
        <w:rPr>
          <w:rFonts w:cs="Arial"/>
          <w:lang w:eastAsia="cs-CZ"/>
        </w:rPr>
        <w:t>mohl</w:t>
      </w:r>
      <w:r>
        <w:rPr>
          <w:rFonts w:cs="Arial"/>
          <w:lang w:eastAsia="cs-CZ"/>
        </w:rPr>
        <w:t xml:space="preserve"> </w:t>
      </w:r>
      <w:r w:rsidRPr="006B212A">
        <w:rPr>
          <w:rFonts w:cs="Arial"/>
          <w:lang w:eastAsia="cs-CZ"/>
        </w:rPr>
        <w:t>být</w:t>
      </w:r>
      <w:r>
        <w:rPr>
          <w:rFonts w:cs="Arial"/>
          <w:lang w:eastAsia="cs-CZ"/>
        </w:rPr>
        <w:t xml:space="preserve"> </w:t>
      </w:r>
      <w:r w:rsidRPr="006B212A">
        <w:rPr>
          <w:rFonts w:cs="Arial"/>
          <w:lang w:eastAsia="cs-CZ"/>
        </w:rPr>
        <w:t>vystrojen</w:t>
      </w:r>
      <w:r>
        <w:rPr>
          <w:rFonts w:cs="Arial"/>
          <w:lang w:eastAsia="cs-CZ"/>
        </w:rPr>
        <w:t xml:space="preserve"> </w:t>
      </w:r>
      <w:r w:rsidRPr="006B212A">
        <w:rPr>
          <w:rFonts w:cs="Arial"/>
          <w:lang w:eastAsia="cs-CZ"/>
        </w:rPr>
        <w:t>jako</w:t>
      </w:r>
      <w:r>
        <w:rPr>
          <w:rFonts w:cs="Arial"/>
          <w:lang w:eastAsia="cs-CZ"/>
        </w:rPr>
        <w:t xml:space="preserve"> </w:t>
      </w:r>
      <w:r w:rsidRPr="006B212A">
        <w:rPr>
          <w:rFonts w:cs="Arial"/>
          <w:lang w:eastAsia="cs-CZ"/>
        </w:rPr>
        <w:t>definitivní</w:t>
      </w:r>
      <w:r>
        <w:rPr>
          <w:rFonts w:cs="Arial"/>
          <w:lang w:eastAsia="cs-CZ"/>
        </w:rPr>
        <w:t xml:space="preserve"> </w:t>
      </w:r>
      <w:r w:rsidRPr="006B212A">
        <w:rPr>
          <w:rFonts w:cs="Arial"/>
          <w:lang w:eastAsia="cs-CZ"/>
        </w:rPr>
        <w:t>objekt</w:t>
      </w:r>
      <w:r>
        <w:rPr>
          <w:rFonts w:cs="Arial"/>
          <w:lang w:eastAsia="cs-CZ"/>
        </w:rPr>
        <w:t xml:space="preserve"> </w:t>
      </w:r>
      <w:r w:rsidRPr="006B212A">
        <w:rPr>
          <w:rFonts w:cs="Arial"/>
          <w:lang w:eastAsia="cs-CZ"/>
        </w:rPr>
        <w:t>k</w:t>
      </w:r>
      <w:r>
        <w:rPr>
          <w:rFonts w:cs="Arial"/>
          <w:lang w:eastAsia="cs-CZ"/>
        </w:rPr>
        <w:t> </w:t>
      </w:r>
      <w:r w:rsidRPr="006B212A">
        <w:rPr>
          <w:rFonts w:cs="Arial"/>
          <w:lang w:eastAsia="cs-CZ"/>
        </w:rPr>
        <w:t>využívání</w:t>
      </w:r>
      <w:r>
        <w:rPr>
          <w:rFonts w:cs="Arial"/>
          <w:lang w:eastAsia="cs-CZ"/>
        </w:rPr>
        <w:t xml:space="preserve"> </w:t>
      </w:r>
      <w:r w:rsidRPr="006B212A">
        <w:rPr>
          <w:rFonts w:cs="Arial"/>
          <w:lang w:eastAsia="cs-CZ"/>
        </w:rPr>
        <w:t>geotermální</w:t>
      </w:r>
      <w:r>
        <w:rPr>
          <w:rFonts w:cs="Arial"/>
          <w:lang w:eastAsia="cs-CZ"/>
        </w:rPr>
        <w:t xml:space="preserve"> </w:t>
      </w:r>
      <w:r w:rsidRPr="006B212A">
        <w:rPr>
          <w:rFonts w:cs="Arial"/>
          <w:lang w:eastAsia="cs-CZ"/>
        </w:rPr>
        <w:t>energie.</w:t>
      </w:r>
      <w:r>
        <w:rPr>
          <w:rFonts w:cs="Arial"/>
          <w:lang w:eastAsia="cs-CZ"/>
        </w:rPr>
        <w:t xml:space="preserve"> </w:t>
      </w:r>
      <w:r w:rsidRPr="006B212A">
        <w:rPr>
          <w:rFonts w:cs="Arial"/>
          <w:lang w:eastAsia="cs-CZ"/>
        </w:rPr>
        <w:t>Veškeré</w:t>
      </w:r>
      <w:r>
        <w:rPr>
          <w:rFonts w:cs="Arial"/>
          <w:lang w:eastAsia="cs-CZ"/>
        </w:rPr>
        <w:t xml:space="preserve"> </w:t>
      </w:r>
      <w:r w:rsidRPr="006B212A">
        <w:rPr>
          <w:rFonts w:cs="Arial"/>
          <w:lang w:eastAsia="cs-CZ"/>
        </w:rPr>
        <w:t>průzkumné</w:t>
      </w:r>
      <w:r>
        <w:rPr>
          <w:rFonts w:cs="Arial"/>
          <w:lang w:eastAsia="cs-CZ"/>
        </w:rPr>
        <w:t xml:space="preserve"> </w:t>
      </w:r>
      <w:r w:rsidRPr="006B212A">
        <w:rPr>
          <w:rFonts w:cs="Arial"/>
          <w:lang w:eastAsia="cs-CZ"/>
        </w:rPr>
        <w:t>práce</w:t>
      </w:r>
      <w:r>
        <w:rPr>
          <w:rFonts w:cs="Arial"/>
          <w:lang w:eastAsia="cs-CZ"/>
        </w:rPr>
        <w:t xml:space="preserve"> </w:t>
      </w:r>
      <w:r w:rsidRPr="006B212A">
        <w:rPr>
          <w:rFonts w:cs="Arial"/>
          <w:lang w:eastAsia="cs-CZ"/>
        </w:rPr>
        <w:t>pak</w:t>
      </w:r>
      <w:r>
        <w:rPr>
          <w:rFonts w:cs="Arial"/>
          <w:lang w:eastAsia="cs-CZ"/>
        </w:rPr>
        <w:t xml:space="preserve"> </w:t>
      </w:r>
      <w:r w:rsidRPr="006B212A">
        <w:rPr>
          <w:rFonts w:cs="Arial"/>
          <w:lang w:eastAsia="cs-CZ"/>
        </w:rPr>
        <w:t>musí</w:t>
      </w:r>
      <w:r>
        <w:rPr>
          <w:rFonts w:cs="Arial"/>
          <w:lang w:eastAsia="cs-CZ"/>
        </w:rPr>
        <w:t xml:space="preserve"> </w:t>
      </w:r>
      <w:r w:rsidRPr="006B212A">
        <w:rPr>
          <w:rFonts w:cs="Arial"/>
          <w:lang w:eastAsia="cs-CZ"/>
        </w:rPr>
        <w:t>být</w:t>
      </w:r>
      <w:r>
        <w:rPr>
          <w:rFonts w:cs="Arial"/>
          <w:lang w:eastAsia="cs-CZ"/>
        </w:rPr>
        <w:t xml:space="preserve"> </w:t>
      </w:r>
      <w:r w:rsidRPr="006B212A">
        <w:rPr>
          <w:rFonts w:cs="Arial"/>
          <w:lang w:eastAsia="cs-CZ"/>
        </w:rPr>
        <w:t>vždy</w:t>
      </w:r>
      <w:r>
        <w:rPr>
          <w:rFonts w:cs="Arial"/>
          <w:lang w:eastAsia="cs-CZ"/>
        </w:rPr>
        <w:t xml:space="preserve"> </w:t>
      </w:r>
      <w:r w:rsidRPr="006B212A">
        <w:rPr>
          <w:rFonts w:cs="Arial"/>
          <w:lang w:eastAsia="cs-CZ"/>
        </w:rPr>
        <w:t>prováděny</w:t>
      </w:r>
      <w:r>
        <w:rPr>
          <w:rFonts w:cs="Arial"/>
          <w:lang w:eastAsia="cs-CZ"/>
        </w:rPr>
        <w:t xml:space="preserve"> </w:t>
      </w:r>
      <w:r w:rsidRPr="006B212A">
        <w:rPr>
          <w:rFonts w:cs="Arial"/>
          <w:lang w:eastAsia="cs-CZ"/>
        </w:rPr>
        <w:t>pod</w:t>
      </w:r>
      <w:r>
        <w:rPr>
          <w:rFonts w:cs="Arial"/>
          <w:lang w:eastAsia="cs-CZ"/>
        </w:rPr>
        <w:t xml:space="preserve"> </w:t>
      </w:r>
      <w:r w:rsidRPr="006B212A">
        <w:rPr>
          <w:rFonts w:cs="Arial"/>
          <w:lang w:eastAsia="cs-CZ"/>
        </w:rPr>
        <w:t>trvalým</w:t>
      </w:r>
      <w:r>
        <w:rPr>
          <w:rFonts w:cs="Arial"/>
          <w:lang w:eastAsia="cs-CZ"/>
        </w:rPr>
        <w:t xml:space="preserve"> </w:t>
      </w:r>
      <w:r w:rsidRPr="006B212A">
        <w:rPr>
          <w:rFonts w:cs="Arial"/>
          <w:lang w:eastAsia="cs-CZ"/>
        </w:rPr>
        <w:t>odborným</w:t>
      </w:r>
      <w:r>
        <w:rPr>
          <w:rFonts w:cs="Arial"/>
          <w:lang w:eastAsia="cs-CZ"/>
        </w:rPr>
        <w:t xml:space="preserve"> </w:t>
      </w:r>
      <w:r w:rsidRPr="006B212A">
        <w:rPr>
          <w:rFonts w:cs="Arial"/>
          <w:lang w:eastAsia="cs-CZ"/>
        </w:rPr>
        <w:t>hydrogeologickým</w:t>
      </w:r>
      <w:r>
        <w:rPr>
          <w:rFonts w:cs="Arial"/>
          <w:lang w:eastAsia="cs-CZ"/>
        </w:rPr>
        <w:t xml:space="preserve"> </w:t>
      </w:r>
      <w:r w:rsidRPr="006B212A">
        <w:rPr>
          <w:rFonts w:cs="Arial"/>
          <w:lang w:eastAsia="cs-CZ"/>
        </w:rPr>
        <w:t>dohledem.</w:t>
      </w:r>
      <w:r>
        <w:rPr>
          <w:rFonts w:cs="Arial"/>
          <w:lang w:eastAsia="cs-CZ"/>
        </w:rPr>
        <w:t xml:space="preserve"> </w:t>
      </w:r>
      <w:r w:rsidRPr="006B212A">
        <w:rPr>
          <w:rFonts w:cs="Arial"/>
          <w:lang w:eastAsia="cs-CZ"/>
        </w:rPr>
        <w:t>Je</w:t>
      </w:r>
      <w:r>
        <w:rPr>
          <w:rFonts w:cs="Arial"/>
          <w:lang w:eastAsia="cs-CZ"/>
        </w:rPr>
        <w:t xml:space="preserve"> </w:t>
      </w:r>
      <w:r w:rsidRPr="006B212A">
        <w:rPr>
          <w:rFonts w:cs="Arial"/>
          <w:lang w:eastAsia="cs-CZ"/>
        </w:rPr>
        <w:t>potřeba</w:t>
      </w:r>
      <w:r>
        <w:rPr>
          <w:rFonts w:cs="Arial"/>
          <w:lang w:eastAsia="cs-CZ"/>
        </w:rPr>
        <w:t xml:space="preserve"> </w:t>
      </w:r>
      <w:r w:rsidRPr="006B212A">
        <w:rPr>
          <w:rFonts w:cs="Arial"/>
          <w:lang w:eastAsia="cs-CZ"/>
        </w:rPr>
        <w:t>podrobněji</w:t>
      </w:r>
      <w:r>
        <w:rPr>
          <w:rFonts w:cs="Arial"/>
          <w:lang w:eastAsia="cs-CZ"/>
        </w:rPr>
        <w:t xml:space="preserve"> </w:t>
      </w:r>
      <w:r w:rsidRPr="006B212A">
        <w:rPr>
          <w:rFonts w:cs="Arial"/>
          <w:lang w:eastAsia="cs-CZ"/>
        </w:rPr>
        <w:t>zmapovat,</w:t>
      </w:r>
      <w:r>
        <w:rPr>
          <w:rFonts w:cs="Arial"/>
          <w:lang w:eastAsia="cs-CZ"/>
        </w:rPr>
        <w:t xml:space="preserve"> </w:t>
      </w:r>
      <w:r w:rsidRPr="006B212A">
        <w:rPr>
          <w:rFonts w:cs="Arial"/>
          <w:lang w:eastAsia="cs-CZ"/>
        </w:rPr>
        <w:t>popsat</w:t>
      </w:r>
      <w:r>
        <w:rPr>
          <w:rFonts w:cs="Arial"/>
          <w:lang w:eastAsia="cs-CZ"/>
        </w:rPr>
        <w:t xml:space="preserve"> </w:t>
      </w:r>
      <w:r w:rsidRPr="006B212A">
        <w:rPr>
          <w:rFonts w:cs="Arial"/>
          <w:lang w:eastAsia="cs-CZ"/>
        </w:rPr>
        <w:t>a</w:t>
      </w:r>
      <w:r>
        <w:rPr>
          <w:rFonts w:cs="Arial"/>
          <w:lang w:eastAsia="cs-CZ"/>
        </w:rPr>
        <w:t xml:space="preserve"> </w:t>
      </w:r>
      <w:r w:rsidRPr="006B212A">
        <w:rPr>
          <w:rFonts w:cs="Arial"/>
          <w:lang w:eastAsia="cs-CZ"/>
        </w:rPr>
        <w:t>identifikovat</w:t>
      </w:r>
      <w:r>
        <w:rPr>
          <w:rFonts w:cs="Arial"/>
          <w:lang w:eastAsia="cs-CZ"/>
        </w:rPr>
        <w:t xml:space="preserve"> </w:t>
      </w:r>
      <w:r w:rsidRPr="006B212A">
        <w:rPr>
          <w:rFonts w:cs="Arial"/>
          <w:lang w:eastAsia="cs-CZ"/>
        </w:rPr>
        <w:t>rizikové</w:t>
      </w:r>
      <w:r>
        <w:rPr>
          <w:rFonts w:cs="Arial"/>
          <w:lang w:eastAsia="cs-CZ"/>
        </w:rPr>
        <w:t xml:space="preserve"> </w:t>
      </w:r>
      <w:r w:rsidRPr="006B212A">
        <w:rPr>
          <w:rFonts w:cs="Arial"/>
          <w:lang w:eastAsia="cs-CZ"/>
        </w:rPr>
        <w:t>oblasti</w:t>
      </w:r>
      <w:r>
        <w:rPr>
          <w:rFonts w:cs="Arial"/>
          <w:lang w:eastAsia="cs-CZ"/>
        </w:rPr>
        <w:t xml:space="preserve"> </w:t>
      </w:r>
      <w:r w:rsidRPr="006B212A">
        <w:rPr>
          <w:rFonts w:cs="Arial"/>
          <w:lang w:eastAsia="cs-CZ"/>
        </w:rPr>
        <w:t>jednotlivých</w:t>
      </w:r>
      <w:r>
        <w:rPr>
          <w:rFonts w:cs="Arial"/>
          <w:lang w:eastAsia="cs-CZ"/>
        </w:rPr>
        <w:t xml:space="preserve"> </w:t>
      </w:r>
      <w:r w:rsidRPr="006B212A">
        <w:rPr>
          <w:rFonts w:cs="Arial"/>
          <w:lang w:eastAsia="cs-CZ"/>
        </w:rPr>
        <w:t>dílčích</w:t>
      </w:r>
      <w:r>
        <w:rPr>
          <w:rFonts w:cs="Arial"/>
          <w:lang w:eastAsia="cs-CZ"/>
        </w:rPr>
        <w:t xml:space="preserve"> </w:t>
      </w:r>
      <w:r w:rsidRPr="006B212A">
        <w:rPr>
          <w:rFonts w:cs="Arial"/>
          <w:lang w:eastAsia="cs-CZ"/>
        </w:rPr>
        <w:t>částí</w:t>
      </w:r>
      <w:r>
        <w:rPr>
          <w:rFonts w:cs="Arial"/>
          <w:lang w:eastAsia="cs-CZ"/>
        </w:rPr>
        <w:t xml:space="preserve"> </w:t>
      </w:r>
      <w:r w:rsidRPr="006B212A">
        <w:rPr>
          <w:rFonts w:cs="Arial"/>
          <w:lang w:eastAsia="cs-CZ"/>
        </w:rPr>
        <w:t>rozsáhlých</w:t>
      </w:r>
      <w:r>
        <w:rPr>
          <w:rFonts w:cs="Arial"/>
          <w:lang w:eastAsia="cs-CZ"/>
        </w:rPr>
        <w:t xml:space="preserve"> </w:t>
      </w:r>
      <w:r w:rsidRPr="006B212A">
        <w:rPr>
          <w:rFonts w:cs="Arial"/>
          <w:lang w:eastAsia="cs-CZ"/>
        </w:rPr>
        <w:t>hydrogeologických</w:t>
      </w:r>
      <w:r>
        <w:rPr>
          <w:rFonts w:cs="Arial"/>
          <w:lang w:eastAsia="cs-CZ"/>
        </w:rPr>
        <w:t xml:space="preserve"> </w:t>
      </w:r>
      <w:r w:rsidRPr="006B212A">
        <w:rPr>
          <w:rFonts w:cs="Arial"/>
          <w:lang w:eastAsia="cs-CZ"/>
        </w:rPr>
        <w:t>struktur</w:t>
      </w:r>
      <w:r>
        <w:rPr>
          <w:rFonts w:cs="Arial"/>
          <w:lang w:eastAsia="cs-CZ"/>
        </w:rPr>
        <w:t xml:space="preserve"> </w:t>
      </w:r>
      <w:r w:rsidRPr="006B212A">
        <w:rPr>
          <w:rFonts w:cs="Arial"/>
          <w:lang w:eastAsia="cs-CZ"/>
        </w:rPr>
        <w:t>a</w:t>
      </w:r>
      <w:r>
        <w:rPr>
          <w:rFonts w:cs="Arial"/>
          <w:lang w:eastAsia="cs-CZ"/>
        </w:rPr>
        <w:t xml:space="preserve"> </w:t>
      </w:r>
      <w:r w:rsidRPr="006B212A">
        <w:rPr>
          <w:rFonts w:cs="Arial"/>
          <w:lang w:eastAsia="cs-CZ"/>
        </w:rPr>
        <w:t>pokud</w:t>
      </w:r>
      <w:r>
        <w:rPr>
          <w:rFonts w:cs="Arial"/>
          <w:lang w:eastAsia="cs-CZ"/>
        </w:rPr>
        <w:t xml:space="preserve"> </w:t>
      </w:r>
      <w:r w:rsidRPr="006B212A">
        <w:rPr>
          <w:rFonts w:cs="Arial"/>
          <w:lang w:eastAsia="cs-CZ"/>
        </w:rPr>
        <w:t>možno</w:t>
      </w:r>
      <w:r>
        <w:rPr>
          <w:rFonts w:cs="Arial"/>
          <w:lang w:eastAsia="cs-CZ"/>
        </w:rPr>
        <w:t xml:space="preserve"> </w:t>
      </w:r>
      <w:r w:rsidRPr="006B212A">
        <w:rPr>
          <w:rFonts w:cs="Arial"/>
          <w:lang w:eastAsia="cs-CZ"/>
        </w:rPr>
        <w:t>definovat</w:t>
      </w:r>
    </w:p>
    <w:p w:rsidR="006B212A" w:rsidRPr="006B212A" w:rsidRDefault="006B212A" w:rsidP="006B212A">
      <w:pPr>
        <w:pStyle w:val="Bezmezer"/>
        <w:jc w:val="both"/>
        <w:rPr>
          <w:rFonts w:cs="Arial"/>
          <w:lang w:eastAsia="cs-CZ"/>
        </w:rPr>
      </w:pPr>
      <w:r w:rsidRPr="006B212A">
        <w:rPr>
          <w:rFonts w:cs="Arial"/>
          <w:lang w:eastAsia="cs-CZ"/>
        </w:rPr>
        <w:t>Pro</w:t>
      </w:r>
      <w:r>
        <w:rPr>
          <w:rFonts w:cs="Arial"/>
          <w:lang w:eastAsia="cs-CZ"/>
        </w:rPr>
        <w:t xml:space="preserve"> </w:t>
      </w:r>
      <w:r w:rsidRPr="006B212A">
        <w:rPr>
          <w:rFonts w:cs="Arial"/>
          <w:lang w:eastAsia="cs-CZ"/>
        </w:rPr>
        <w:t>tato</w:t>
      </w:r>
      <w:r>
        <w:rPr>
          <w:rFonts w:cs="Arial"/>
          <w:lang w:eastAsia="cs-CZ"/>
        </w:rPr>
        <w:t xml:space="preserve"> </w:t>
      </w:r>
      <w:r w:rsidRPr="006B212A">
        <w:rPr>
          <w:rFonts w:cs="Arial"/>
          <w:lang w:eastAsia="cs-CZ"/>
        </w:rPr>
        <w:t>území</w:t>
      </w:r>
      <w:r>
        <w:rPr>
          <w:rFonts w:cs="Arial"/>
          <w:lang w:eastAsia="cs-CZ"/>
        </w:rPr>
        <w:t xml:space="preserve"> </w:t>
      </w:r>
      <w:r w:rsidRPr="006B212A">
        <w:rPr>
          <w:rFonts w:cs="Arial"/>
          <w:lang w:eastAsia="cs-CZ"/>
        </w:rPr>
        <w:t>specifické</w:t>
      </w:r>
      <w:r>
        <w:rPr>
          <w:rFonts w:cs="Arial"/>
          <w:lang w:eastAsia="cs-CZ"/>
        </w:rPr>
        <w:t xml:space="preserve"> </w:t>
      </w:r>
      <w:r w:rsidRPr="006B212A">
        <w:rPr>
          <w:rFonts w:cs="Arial"/>
          <w:lang w:eastAsia="cs-CZ"/>
        </w:rPr>
        <w:t>podmínky</w:t>
      </w:r>
      <w:r>
        <w:rPr>
          <w:rFonts w:cs="Arial"/>
          <w:lang w:eastAsia="cs-CZ"/>
        </w:rPr>
        <w:t xml:space="preserve"> </w:t>
      </w:r>
      <w:r w:rsidRPr="006B212A">
        <w:rPr>
          <w:rFonts w:cs="Arial"/>
          <w:lang w:eastAsia="cs-CZ"/>
        </w:rPr>
        <w:t>pro</w:t>
      </w:r>
      <w:r>
        <w:rPr>
          <w:rFonts w:cs="Arial"/>
          <w:lang w:eastAsia="cs-CZ"/>
        </w:rPr>
        <w:t xml:space="preserve"> </w:t>
      </w:r>
      <w:r w:rsidRPr="006B212A">
        <w:rPr>
          <w:rFonts w:cs="Arial"/>
          <w:lang w:eastAsia="cs-CZ"/>
        </w:rPr>
        <w:t>hloubení</w:t>
      </w:r>
      <w:r>
        <w:rPr>
          <w:rFonts w:cs="Arial"/>
          <w:lang w:eastAsia="cs-CZ"/>
        </w:rPr>
        <w:t xml:space="preserve"> </w:t>
      </w:r>
      <w:r w:rsidRPr="006B212A">
        <w:rPr>
          <w:rFonts w:cs="Arial"/>
          <w:lang w:eastAsia="cs-CZ"/>
        </w:rPr>
        <w:t>vrtů.</w:t>
      </w:r>
      <w:r>
        <w:rPr>
          <w:rFonts w:cs="Arial"/>
          <w:lang w:eastAsia="cs-CZ"/>
        </w:rPr>
        <w:t xml:space="preserve"> </w:t>
      </w:r>
      <w:r w:rsidRPr="006B212A">
        <w:rPr>
          <w:rFonts w:cs="Arial"/>
          <w:lang w:eastAsia="cs-CZ"/>
        </w:rPr>
        <w:t>Základem</w:t>
      </w:r>
      <w:r>
        <w:rPr>
          <w:rFonts w:cs="Arial"/>
          <w:lang w:eastAsia="cs-CZ"/>
        </w:rPr>
        <w:t xml:space="preserve"> </w:t>
      </w:r>
      <w:r w:rsidRPr="006B212A">
        <w:rPr>
          <w:rFonts w:cs="Arial"/>
          <w:lang w:eastAsia="cs-CZ"/>
        </w:rPr>
        <w:t>opatření</w:t>
      </w:r>
      <w:r>
        <w:rPr>
          <w:rFonts w:cs="Arial"/>
          <w:lang w:eastAsia="cs-CZ"/>
        </w:rPr>
        <w:t xml:space="preserve"> </w:t>
      </w:r>
      <w:r w:rsidRPr="006B212A">
        <w:rPr>
          <w:rFonts w:cs="Arial"/>
          <w:lang w:eastAsia="cs-CZ"/>
        </w:rPr>
        <w:t>je</w:t>
      </w:r>
      <w:r>
        <w:rPr>
          <w:rFonts w:cs="Arial"/>
          <w:lang w:eastAsia="cs-CZ"/>
        </w:rPr>
        <w:t xml:space="preserve"> </w:t>
      </w:r>
      <w:r w:rsidRPr="006B212A">
        <w:rPr>
          <w:rFonts w:cs="Arial"/>
          <w:lang w:eastAsia="cs-CZ"/>
        </w:rPr>
        <w:t>zpřísnění</w:t>
      </w:r>
      <w:r>
        <w:rPr>
          <w:rFonts w:cs="Arial"/>
          <w:lang w:eastAsia="cs-CZ"/>
        </w:rPr>
        <w:t xml:space="preserve"> </w:t>
      </w:r>
      <w:r w:rsidRPr="006B212A">
        <w:rPr>
          <w:rFonts w:cs="Arial"/>
          <w:lang w:eastAsia="cs-CZ"/>
        </w:rPr>
        <w:t>podmínek</w:t>
      </w:r>
      <w:r>
        <w:rPr>
          <w:rFonts w:cs="Arial"/>
          <w:lang w:eastAsia="cs-CZ"/>
        </w:rPr>
        <w:t xml:space="preserve"> </w:t>
      </w:r>
      <w:r w:rsidRPr="006B212A">
        <w:rPr>
          <w:rFonts w:cs="Arial"/>
          <w:lang w:eastAsia="cs-CZ"/>
        </w:rPr>
        <w:t>pro</w:t>
      </w:r>
      <w:r>
        <w:rPr>
          <w:rFonts w:cs="Arial"/>
          <w:lang w:eastAsia="cs-CZ"/>
        </w:rPr>
        <w:t xml:space="preserve"> </w:t>
      </w:r>
      <w:r w:rsidRPr="006B212A">
        <w:rPr>
          <w:rFonts w:cs="Arial"/>
          <w:lang w:eastAsia="cs-CZ"/>
        </w:rPr>
        <w:t>hloubení</w:t>
      </w:r>
      <w:r>
        <w:rPr>
          <w:rFonts w:cs="Arial"/>
          <w:lang w:eastAsia="cs-CZ"/>
        </w:rPr>
        <w:t xml:space="preserve"> </w:t>
      </w:r>
      <w:r w:rsidRPr="006B212A">
        <w:rPr>
          <w:rFonts w:cs="Arial"/>
          <w:lang w:eastAsia="cs-CZ"/>
        </w:rPr>
        <w:t>vrtů</w:t>
      </w:r>
      <w:r>
        <w:rPr>
          <w:rFonts w:cs="Arial"/>
          <w:lang w:eastAsia="cs-CZ"/>
        </w:rPr>
        <w:t xml:space="preserve"> </w:t>
      </w:r>
      <w:r w:rsidRPr="006B212A">
        <w:rPr>
          <w:rFonts w:cs="Arial"/>
          <w:lang w:eastAsia="cs-CZ"/>
        </w:rPr>
        <w:t>pro</w:t>
      </w:r>
      <w:r>
        <w:rPr>
          <w:rFonts w:cs="Arial"/>
          <w:lang w:eastAsia="cs-CZ"/>
        </w:rPr>
        <w:t xml:space="preserve"> </w:t>
      </w:r>
      <w:r w:rsidRPr="006B212A">
        <w:rPr>
          <w:rFonts w:cs="Arial"/>
          <w:lang w:eastAsia="cs-CZ"/>
        </w:rPr>
        <w:t>tepelná</w:t>
      </w:r>
      <w:r>
        <w:rPr>
          <w:rFonts w:cs="Arial"/>
          <w:lang w:eastAsia="cs-CZ"/>
        </w:rPr>
        <w:t xml:space="preserve"> </w:t>
      </w:r>
      <w:r w:rsidRPr="006B212A">
        <w:rPr>
          <w:rFonts w:cs="Arial"/>
          <w:lang w:eastAsia="cs-CZ"/>
        </w:rPr>
        <w:t>čerpadla,</w:t>
      </w:r>
      <w:r>
        <w:rPr>
          <w:rFonts w:cs="Arial"/>
          <w:lang w:eastAsia="cs-CZ"/>
        </w:rPr>
        <w:t xml:space="preserve"> </w:t>
      </w:r>
      <w:r w:rsidRPr="006B212A">
        <w:rPr>
          <w:rFonts w:cs="Arial"/>
          <w:lang w:eastAsia="cs-CZ"/>
        </w:rPr>
        <w:t>které</w:t>
      </w:r>
      <w:r>
        <w:rPr>
          <w:rFonts w:cs="Arial"/>
          <w:lang w:eastAsia="cs-CZ"/>
        </w:rPr>
        <w:t xml:space="preserve"> </w:t>
      </w:r>
      <w:r w:rsidRPr="006B212A">
        <w:rPr>
          <w:rFonts w:cs="Arial"/>
          <w:lang w:eastAsia="cs-CZ"/>
        </w:rPr>
        <w:t>lze</w:t>
      </w:r>
      <w:r>
        <w:rPr>
          <w:rFonts w:cs="Arial"/>
          <w:lang w:eastAsia="cs-CZ"/>
        </w:rPr>
        <w:t xml:space="preserve"> </w:t>
      </w:r>
      <w:r w:rsidRPr="006B212A">
        <w:rPr>
          <w:rFonts w:cs="Arial"/>
          <w:lang w:eastAsia="cs-CZ"/>
        </w:rPr>
        <w:t>provést</w:t>
      </w:r>
      <w:r>
        <w:rPr>
          <w:rFonts w:cs="Arial"/>
          <w:lang w:eastAsia="cs-CZ"/>
        </w:rPr>
        <w:t xml:space="preserve"> </w:t>
      </w:r>
      <w:r w:rsidRPr="006B212A">
        <w:rPr>
          <w:rFonts w:cs="Arial"/>
          <w:lang w:eastAsia="cs-CZ"/>
        </w:rPr>
        <w:t>v</w:t>
      </w:r>
      <w:r>
        <w:rPr>
          <w:rFonts w:cs="Arial"/>
          <w:lang w:eastAsia="cs-CZ"/>
        </w:rPr>
        <w:t> </w:t>
      </w:r>
      <w:r w:rsidRPr="006B212A">
        <w:rPr>
          <w:rFonts w:cs="Arial"/>
          <w:lang w:eastAsia="cs-CZ"/>
        </w:rPr>
        <w:t>relativně</w:t>
      </w:r>
      <w:r>
        <w:rPr>
          <w:rFonts w:cs="Arial"/>
          <w:lang w:eastAsia="cs-CZ"/>
        </w:rPr>
        <w:t xml:space="preserve"> </w:t>
      </w:r>
      <w:r w:rsidRPr="006B212A">
        <w:rPr>
          <w:rFonts w:cs="Arial"/>
          <w:lang w:eastAsia="cs-CZ"/>
        </w:rPr>
        <w:t>krátkodobém</w:t>
      </w:r>
      <w:r>
        <w:rPr>
          <w:rFonts w:cs="Arial"/>
          <w:lang w:eastAsia="cs-CZ"/>
        </w:rPr>
        <w:t xml:space="preserve"> </w:t>
      </w:r>
      <w:r w:rsidRPr="006B212A">
        <w:rPr>
          <w:rFonts w:cs="Arial"/>
          <w:lang w:eastAsia="cs-CZ"/>
        </w:rPr>
        <w:t>horizontu</w:t>
      </w:r>
      <w:r>
        <w:rPr>
          <w:rFonts w:cs="Arial"/>
          <w:lang w:eastAsia="cs-CZ"/>
        </w:rPr>
        <w:t xml:space="preserve"> </w:t>
      </w:r>
      <w:r w:rsidRPr="006B212A">
        <w:rPr>
          <w:rFonts w:cs="Arial"/>
          <w:lang w:eastAsia="cs-CZ"/>
        </w:rPr>
        <w:t>a</w:t>
      </w:r>
      <w:r>
        <w:rPr>
          <w:rFonts w:cs="Arial"/>
          <w:lang w:eastAsia="cs-CZ"/>
        </w:rPr>
        <w:t xml:space="preserve"> </w:t>
      </w:r>
      <w:r w:rsidRPr="006B212A">
        <w:rPr>
          <w:rFonts w:cs="Arial"/>
          <w:lang w:eastAsia="cs-CZ"/>
        </w:rPr>
        <w:t>bez</w:t>
      </w:r>
      <w:r>
        <w:rPr>
          <w:rFonts w:cs="Arial"/>
          <w:lang w:eastAsia="cs-CZ"/>
        </w:rPr>
        <w:t xml:space="preserve"> </w:t>
      </w:r>
      <w:r w:rsidRPr="006B212A">
        <w:rPr>
          <w:rFonts w:cs="Arial"/>
          <w:lang w:eastAsia="cs-CZ"/>
        </w:rPr>
        <w:t>výrazných</w:t>
      </w:r>
      <w:r>
        <w:rPr>
          <w:rFonts w:cs="Arial"/>
          <w:lang w:eastAsia="cs-CZ"/>
        </w:rPr>
        <w:t xml:space="preserve"> </w:t>
      </w:r>
      <w:r w:rsidRPr="006B212A">
        <w:rPr>
          <w:rFonts w:cs="Arial"/>
          <w:lang w:eastAsia="cs-CZ"/>
        </w:rPr>
        <w:t>nákladů.</w:t>
      </w:r>
    </w:p>
    <w:p w:rsidR="002E5B8C" w:rsidRDefault="002E5B8C" w:rsidP="002E5B8C">
      <w:pPr>
        <w:pStyle w:val="Bezmezer"/>
      </w:pPr>
    </w:p>
    <w:p w:rsidR="002E5B8C" w:rsidRDefault="002E5B8C" w:rsidP="002E5B8C">
      <w:pPr>
        <w:pStyle w:val="Bezmezer"/>
      </w:pPr>
      <w:proofErr w:type="gramStart"/>
      <w:r>
        <w:t xml:space="preserve">3. </w:t>
      </w:r>
      <w:r>
        <w:rPr>
          <w:lang w:eastAsia="cs-CZ"/>
        </w:rPr>
        <w:t>.</w:t>
      </w:r>
      <w:proofErr w:type="gramEnd"/>
      <w:r>
        <w:rPr>
          <w:lang w:eastAsia="cs-CZ"/>
        </w:rPr>
        <w:t xml:space="preserve"> Kvantitativní stav útvaru podzemních vod </w:t>
      </w:r>
      <w:r>
        <w:rPr>
          <w:b/>
        </w:rPr>
        <w:t>Podorlická křída v povodí Orlice</w:t>
      </w:r>
      <w:r>
        <w:rPr>
          <w:lang w:eastAsia="cs-CZ"/>
        </w:rPr>
        <w:t xml:space="preserve"> je hodnocen jako dobrý. Chemický stav útvaru je hodnocen konstatováním nedosažení dobrého stavu, toto hodnocení vyplývá ze stavu chemických a fyzikálně chemických ukazatelů. Charakteristiky a hodnotící ukazatele jsou uvedeny v následující tabulce.</w:t>
      </w:r>
    </w:p>
    <w:tbl>
      <w:tblPr>
        <w:tblStyle w:val="Mkatabulky"/>
        <w:tblW w:w="0" w:type="auto"/>
        <w:tblInd w:w="108" w:type="dxa"/>
        <w:tblLook w:val="04A0" w:firstRow="1" w:lastRow="0" w:firstColumn="1" w:lastColumn="0" w:noHBand="0" w:noVBand="1"/>
      </w:tblPr>
      <w:tblGrid>
        <w:gridCol w:w="4111"/>
        <w:gridCol w:w="6387"/>
      </w:tblGrid>
      <w:tr w:rsidR="0008468C" w:rsidRPr="00694250" w:rsidTr="00A730B4">
        <w:tc>
          <w:tcPr>
            <w:tcW w:w="4111" w:type="dxa"/>
          </w:tcPr>
          <w:p w:rsidR="0008468C" w:rsidRPr="00694250" w:rsidRDefault="0008468C" w:rsidP="00A730B4">
            <w:pPr>
              <w:pStyle w:val="Bezmezer"/>
              <w:jc w:val="both"/>
              <w:rPr>
                <w:sz w:val="20"/>
                <w:szCs w:val="20"/>
              </w:rPr>
            </w:pPr>
            <w:r w:rsidRPr="00694250">
              <w:rPr>
                <w:sz w:val="20"/>
                <w:szCs w:val="20"/>
              </w:rPr>
              <w:t>ID útvaru</w:t>
            </w:r>
          </w:p>
        </w:tc>
        <w:tc>
          <w:tcPr>
            <w:tcW w:w="6387" w:type="dxa"/>
          </w:tcPr>
          <w:p w:rsidR="0008468C" w:rsidRPr="0008468C" w:rsidRDefault="0008468C" w:rsidP="00A730B4">
            <w:pPr>
              <w:pStyle w:val="Bezmezer"/>
              <w:jc w:val="both"/>
              <w:rPr>
                <w:b/>
                <w:sz w:val="20"/>
                <w:szCs w:val="20"/>
              </w:rPr>
            </w:pPr>
            <w:r w:rsidRPr="0008468C">
              <w:rPr>
                <w:b/>
                <w:sz w:val="20"/>
                <w:szCs w:val="20"/>
              </w:rPr>
              <w:t>42220</w:t>
            </w:r>
          </w:p>
        </w:tc>
      </w:tr>
      <w:tr w:rsidR="0008468C" w:rsidRPr="00694250" w:rsidTr="00A730B4">
        <w:tc>
          <w:tcPr>
            <w:tcW w:w="4111" w:type="dxa"/>
          </w:tcPr>
          <w:p w:rsidR="0008468C" w:rsidRPr="00694250" w:rsidRDefault="0008468C" w:rsidP="00A730B4">
            <w:pPr>
              <w:pStyle w:val="Bezmezer"/>
              <w:jc w:val="both"/>
              <w:rPr>
                <w:sz w:val="20"/>
                <w:szCs w:val="20"/>
              </w:rPr>
            </w:pPr>
            <w:r w:rsidRPr="00694250">
              <w:rPr>
                <w:sz w:val="20"/>
                <w:szCs w:val="20"/>
              </w:rPr>
              <w:t>Plocha (km</w:t>
            </w:r>
            <w:r w:rsidRPr="00694250">
              <w:rPr>
                <w:sz w:val="20"/>
                <w:szCs w:val="20"/>
                <w:vertAlign w:val="superscript"/>
              </w:rPr>
              <w:t>2</w:t>
            </w:r>
            <w:r w:rsidRPr="00694250">
              <w:rPr>
                <w:sz w:val="20"/>
                <w:szCs w:val="20"/>
              </w:rPr>
              <w:t>)</w:t>
            </w:r>
          </w:p>
        </w:tc>
        <w:tc>
          <w:tcPr>
            <w:tcW w:w="6387" w:type="dxa"/>
          </w:tcPr>
          <w:p w:rsidR="0008468C" w:rsidRPr="008F0D90" w:rsidRDefault="008F0D90" w:rsidP="00A730B4">
            <w:pPr>
              <w:pStyle w:val="Bezmezer"/>
              <w:jc w:val="both"/>
              <w:rPr>
                <w:sz w:val="20"/>
                <w:szCs w:val="20"/>
              </w:rPr>
            </w:pPr>
            <w:r w:rsidRPr="008F0D90">
              <w:rPr>
                <w:sz w:val="20"/>
                <w:szCs w:val="20"/>
              </w:rPr>
              <w:t>434,455</w:t>
            </w:r>
          </w:p>
        </w:tc>
      </w:tr>
      <w:tr w:rsidR="0008468C" w:rsidRPr="00694250" w:rsidTr="00A730B4">
        <w:tc>
          <w:tcPr>
            <w:tcW w:w="4111" w:type="dxa"/>
          </w:tcPr>
          <w:p w:rsidR="0008468C" w:rsidRPr="00694250" w:rsidRDefault="0008468C" w:rsidP="00A730B4">
            <w:pPr>
              <w:pStyle w:val="Bezmezer"/>
              <w:jc w:val="both"/>
              <w:rPr>
                <w:sz w:val="20"/>
                <w:szCs w:val="20"/>
              </w:rPr>
            </w:pPr>
            <w:r w:rsidRPr="00694250">
              <w:rPr>
                <w:sz w:val="20"/>
                <w:szCs w:val="20"/>
              </w:rPr>
              <w:t>Hydrogeologický rajón (ID)</w:t>
            </w:r>
          </w:p>
        </w:tc>
        <w:tc>
          <w:tcPr>
            <w:tcW w:w="6387" w:type="dxa"/>
          </w:tcPr>
          <w:p w:rsidR="0008468C" w:rsidRPr="008F0D90" w:rsidRDefault="008F0D90" w:rsidP="00A730B4">
            <w:pPr>
              <w:pStyle w:val="Bezmezer"/>
              <w:jc w:val="both"/>
              <w:rPr>
                <w:sz w:val="20"/>
                <w:szCs w:val="20"/>
              </w:rPr>
            </w:pPr>
            <w:r w:rsidRPr="008F0D90">
              <w:rPr>
                <w:sz w:val="20"/>
                <w:szCs w:val="20"/>
              </w:rPr>
              <w:t>4222</w:t>
            </w:r>
          </w:p>
        </w:tc>
      </w:tr>
      <w:tr w:rsidR="0008468C" w:rsidRPr="00694250" w:rsidTr="00A730B4">
        <w:tc>
          <w:tcPr>
            <w:tcW w:w="4111" w:type="dxa"/>
          </w:tcPr>
          <w:p w:rsidR="0008468C" w:rsidRPr="008F0D90" w:rsidRDefault="0008468C" w:rsidP="00A730B4">
            <w:pPr>
              <w:pStyle w:val="Bezmezer"/>
              <w:jc w:val="both"/>
              <w:rPr>
                <w:sz w:val="20"/>
                <w:szCs w:val="20"/>
              </w:rPr>
            </w:pPr>
            <w:r w:rsidRPr="008F0D90">
              <w:rPr>
                <w:sz w:val="20"/>
                <w:szCs w:val="20"/>
              </w:rPr>
              <w:t>Název hydrogeologického rajónu</w:t>
            </w:r>
          </w:p>
        </w:tc>
        <w:tc>
          <w:tcPr>
            <w:tcW w:w="6387" w:type="dxa"/>
          </w:tcPr>
          <w:p w:rsidR="0008468C" w:rsidRPr="008F0D90" w:rsidRDefault="008F0D90" w:rsidP="00A730B4">
            <w:pPr>
              <w:pStyle w:val="Bezmezer"/>
              <w:jc w:val="both"/>
              <w:rPr>
                <w:sz w:val="20"/>
                <w:szCs w:val="20"/>
              </w:rPr>
            </w:pPr>
            <w:r w:rsidRPr="008F0D90">
              <w:rPr>
                <w:sz w:val="20"/>
                <w:szCs w:val="20"/>
              </w:rPr>
              <w:t>Podorlická křída v povodí Orlice</w:t>
            </w:r>
          </w:p>
        </w:tc>
      </w:tr>
      <w:tr w:rsidR="0008468C" w:rsidRPr="00694250" w:rsidTr="00A730B4">
        <w:tc>
          <w:tcPr>
            <w:tcW w:w="4111" w:type="dxa"/>
          </w:tcPr>
          <w:p w:rsidR="0008468C" w:rsidRPr="008F0D90" w:rsidRDefault="0008468C" w:rsidP="00A730B4">
            <w:pPr>
              <w:pStyle w:val="Bezmezer"/>
              <w:jc w:val="both"/>
              <w:rPr>
                <w:sz w:val="20"/>
                <w:szCs w:val="20"/>
              </w:rPr>
            </w:pPr>
            <w:r w:rsidRPr="008F0D90">
              <w:rPr>
                <w:sz w:val="20"/>
                <w:szCs w:val="20"/>
              </w:rPr>
              <w:t>Horizont</w:t>
            </w:r>
          </w:p>
        </w:tc>
        <w:tc>
          <w:tcPr>
            <w:tcW w:w="6387" w:type="dxa"/>
          </w:tcPr>
          <w:p w:rsidR="0008468C" w:rsidRPr="008F0D90" w:rsidRDefault="0008468C" w:rsidP="00A730B4">
            <w:pPr>
              <w:pStyle w:val="Bezmezer"/>
              <w:jc w:val="both"/>
              <w:rPr>
                <w:sz w:val="20"/>
                <w:szCs w:val="20"/>
              </w:rPr>
            </w:pPr>
            <w:r w:rsidRPr="008F0D90">
              <w:rPr>
                <w:sz w:val="20"/>
                <w:szCs w:val="20"/>
              </w:rPr>
              <w:t>2</w:t>
            </w:r>
          </w:p>
        </w:tc>
      </w:tr>
      <w:tr w:rsidR="0008468C" w:rsidRPr="00694250" w:rsidTr="00A730B4">
        <w:tc>
          <w:tcPr>
            <w:tcW w:w="4111" w:type="dxa"/>
          </w:tcPr>
          <w:p w:rsidR="0008468C" w:rsidRPr="008F0D90" w:rsidRDefault="0008468C" w:rsidP="00A730B4">
            <w:pPr>
              <w:pStyle w:val="Bezmezer"/>
              <w:jc w:val="both"/>
              <w:rPr>
                <w:sz w:val="20"/>
                <w:szCs w:val="20"/>
              </w:rPr>
            </w:pPr>
            <w:r w:rsidRPr="008F0D90">
              <w:rPr>
                <w:sz w:val="20"/>
                <w:szCs w:val="20"/>
              </w:rPr>
              <w:t>Pozice</w:t>
            </w:r>
          </w:p>
        </w:tc>
        <w:tc>
          <w:tcPr>
            <w:tcW w:w="6387" w:type="dxa"/>
          </w:tcPr>
          <w:p w:rsidR="0008468C" w:rsidRPr="008F0D90" w:rsidRDefault="0008468C" w:rsidP="00A730B4">
            <w:pPr>
              <w:pStyle w:val="Bezmezer"/>
              <w:jc w:val="both"/>
              <w:rPr>
                <w:sz w:val="20"/>
                <w:szCs w:val="20"/>
              </w:rPr>
            </w:pPr>
            <w:r w:rsidRPr="008F0D90">
              <w:rPr>
                <w:sz w:val="20"/>
                <w:szCs w:val="20"/>
              </w:rPr>
              <w:t>základní vrstva</w:t>
            </w:r>
          </w:p>
        </w:tc>
      </w:tr>
      <w:tr w:rsidR="0008468C" w:rsidRPr="00694250" w:rsidTr="00A730B4">
        <w:tc>
          <w:tcPr>
            <w:tcW w:w="4111" w:type="dxa"/>
          </w:tcPr>
          <w:p w:rsidR="0008468C" w:rsidRPr="008F0D90" w:rsidRDefault="0008468C" w:rsidP="00A730B4">
            <w:pPr>
              <w:pStyle w:val="Bezmezer"/>
              <w:jc w:val="both"/>
              <w:rPr>
                <w:sz w:val="20"/>
                <w:szCs w:val="20"/>
              </w:rPr>
            </w:pPr>
            <w:r w:rsidRPr="008F0D90">
              <w:rPr>
                <w:sz w:val="20"/>
                <w:szCs w:val="20"/>
              </w:rPr>
              <w:t>Geologická jednotka</w:t>
            </w:r>
          </w:p>
        </w:tc>
        <w:tc>
          <w:tcPr>
            <w:tcW w:w="6387" w:type="dxa"/>
          </w:tcPr>
          <w:p w:rsidR="0008468C" w:rsidRPr="008F0D90" w:rsidRDefault="008F0D90" w:rsidP="00A730B4">
            <w:pPr>
              <w:pStyle w:val="Bezmezer"/>
              <w:jc w:val="both"/>
              <w:rPr>
                <w:sz w:val="20"/>
                <w:szCs w:val="20"/>
              </w:rPr>
            </w:pPr>
            <w:r w:rsidRPr="008F0D90">
              <w:rPr>
                <w:sz w:val="20"/>
                <w:szCs w:val="20"/>
              </w:rPr>
              <w:t>sedimenty svrchní křídy</w:t>
            </w:r>
          </w:p>
        </w:tc>
      </w:tr>
      <w:tr w:rsidR="0008468C" w:rsidRPr="00694250" w:rsidTr="00A730B4">
        <w:tc>
          <w:tcPr>
            <w:tcW w:w="4111" w:type="dxa"/>
          </w:tcPr>
          <w:p w:rsidR="0008468C" w:rsidRPr="008F0D90" w:rsidRDefault="0008468C" w:rsidP="00A730B4">
            <w:pPr>
              <w:pStyle w:val="Bezmezer"/>
              <w:jc w:val="both"/>
              <w:rPr>
                <w:sz w:val="20"/>
                <w:szCs w:val="20"/>
              </w:rPr>
            </w:pPr>
            <w:r w:rsidRPr="008F0D90">
              <w:rPr>
                <w:sz w:val="20"/>
                <w:szCs w:val="20"/>
              </w:rPr>
              <w:t>Dílčí povodí</w:t>
            </w:r>
          </w:p>
        </w:tc>
        <w:tc>
          <w:tcPr>
            <w:tcW w:w="6387" w:type="dxa"/>
          </w:tcPr>
          <w:p w:rsidR="0008468C" w:rsidRPr="008F0D90" w:rsidRDefault="008F0D90" w:rsidP="00A730B4">
            <w:pPr>
              <w:pStyle w:val="Bezmezer"/>
              <w:jc w:val="both"/>
              <w:rPr>
                <w:sz w:val="20"/>
                <w:szCs w:val="20"/>
              </w:rPr>
            </w:pPr>
            <w:r w:rsidRPr="008F0D90">
              <w:rPr>
                <w:sz w:val="20"/>
                <w:szCs w:val="20"/>
              </w:rPr>
              <w:t>Horní a střední Labe</w:t>
            </w:r>
          </w:p>
        </w:tc>
      </w:tr>
      <w:tr w:rsidR="0008468C" w:rsidRPr="00694250" w:rsidTr="00A730B4">
        <w:tc>
          <w:tcPr>
            <w:tcW w:w="4111" w:type="dxa"/>
          </w:tcPr>
          <w:p w:rsidR="0008468C" w:rsidRPr="008F0D90" w:rsidRDefault="0008468C" w:rsidP="00A730B4">
            <w:pPr>
              <w:pStyle w:val="Bezmezer"/>
              <w:jc w:val="both"/>
              <w:rPr>
                <w:sz w:val="20"/>
                <w:szCs w:val="20"/>
              </w:rPr>
            </w:pPr>
            <w:r w:rsidRPr="008F0D90">
              <w:rPr>
                <w:sz w:val="20"/>
                <w:szCs w:val="20"/>
              </w:rPr>
              <w:t>Povodí</w:t>
            </w:r>
          </w:p>
        </w:tc>
        <w:tc>
          <w:tcPr>
            <w:tcW w:w="6387" w:type="dxa"/>
          </w:tcPr>
          <w:p w:rsidR="0008468C" w:rsidRPr="008F0D90" w:rsidRDefault="0008468C" w:rsidP="00A730B4">
            <w:pPr>
              <w:pStyle w:val="Bezmezer"/>
              <w:jc w:val="both"/>
              <w:rPr>
                <w:sz w:val="20"/>
                <w:szCs w:val="20"/>
              </w:rPr>
            </w:pPr>
            <w:r w:rsidRPr="008F0D90">
              <w:rPr>
                <w:sz w:val="20"/>
                <w:szCs w:val="20"/>
              </w:rPr>
              <w:t>Labe</w:t>
            </w:r>
          </w:p>
        </w:tc>
      </w:tr>
      <w:tr w:rsidR="0008468C" w:rsidRPr="00694250" w:rsidTr="00A730B4">
        <w:tc>
          <w:tcPr>
            <w:tcW w:w="4111" w:type="dxa"/>
          </w:tcPr>
          <w:p w:rsidR="0008468C" w:rsidRPr="008F0D90" w:rsidRDefault="0008468C" w:rsidP="00A730B4">
            <w:pPr>
              <w:pStyle w:val="Bezmezer"/>
              <w:jc w:val="both"/>
              <w:rPr>
                <w:sz w:val="20"/>
                <w:szCs w:val="20"/>
              </w:rPr>
            </w:pPr>
            <w:r w:rsidRPr="008F0D90">
              <w:rPr>
                <w:sz w:val="20"/>
                <w:szCs w:val="20"/>
              </w:rPr>
              <w:t>Správce povodí</w:t>
            </w:r>
          </w:p>
        </w:tc>
        <w:tc>
          <w:tcPr>
            <w:tcW w:w="6387" w:type="dxa"/>
          </w:tcPr>
          <w:p w:rsidR="0008468C" w:rsidRPr="008F0D90" w:rsidRDefault="0008468C" w:rsidP="008F0D90">
            <w:pPr>
              <w:pStyle w:val="Bezmezer"/>
              <w:jc w:val="both"/>
              <w:rPr>
                <w:sz w:val="20"/>
                <w:szCs w:val="20"/>
              </w:rPr>
            </w:pPr>
            <w:r w:rsidRPr="008F0D90">
              <w:rPr>
                <w:sz w:val="20"/>
                <w:szCs w:val="20"/>
              </w:rPr>
              <w:t xml:space="preserve">Povodí </w:t>
            </w:r>
            <w:r w:rsidR="008F0D90" w:rsidRPr="008F0D90">
              <w:rPr>
                <w:sz w:val="20"/>
                <w:szCs w:val="20"/>
              </w:rPr>
              <w:t>Labe</w:t>
            </w:r>
            <w:r w:rsidRPr="008F0D90">
              <w:rPr>
                <w:sz w:val="20"/>
                <w:szCs w:val="20"/>
              </w:rPr>
              <w:t xml:space="preserve">, </w:t>
            </w:r>
            <w:proofErr w:type="spellStart"/>
            <w:r w:rsidRPr="008F0D90">
              <w:rPr>
                <w:sz w:val="20"/>
                <w:szCs w:val="20"/>
              </w:rPr>
              <w:t>s.p</w:t>
            </w:r>
            <w:proofErr w:type="spellEnd"/>
            <w:r w:rsidRPr="008F0D90">
              <w:rPr>
                <w:sz w:val="20"/>
                <w:szCs w:val="20"/>
              </w:rPr>
              <w:t>.</w:t>
            </w:r>
          </w:p>
        </w:tc>
      </w:tr>
      <w:tr w:rsidR="0008468C" w:rsidRPr="00694250" w:rsidTr="006D6E04">
        <w:tc>
          <w:tcPr>
            <w:tcW w:w="4111" w:type="dxa"/>
            <w:shd w:val="clear" w:color="auto" w:fill="D9D9D9" w:themeFill="background1" w:themeFillShade="D9"/>
          </w:tcPr>
          <w:p w:rsidR="0008468C" w:rsidRPr="00694250" w:rsidRDefault="0008468C" w:rsidP="00A730B4">
            <w:pPr>
              <w:pStyle w:val="Bezmezer"/>
              <w:jc w:val="both"/>
              <w:rPr>
                <w:sz w:val="20"/>
                <w:szCs w:val="20"/>
              </w:rPr>
            </w:pPr>
            <w:r>
              <w:rPr>
                <w:sz w:val="20"/>
                <w:szCs w:val="20"/>
              </w:rPr>
              <w:t>Kvanti</w:t>
            </w:r>
            <w:r w:rsidRPr="00694250">
              <w:rPr>
                <w:sz w:val="20"/>
                <w:szCs w:val="20"/>
              </w:rPr>
              <w:t>tativní stav</w:t>
            </w:r>
          </w:p>
        </w:tc>
        <w:tc>
          <w:tcPr>
            <w:tcW w:w="6387" w:type="dxa"/>
            <w:shd w:val="clear" w:color="auto" w:fill="D9D9D9" w:themeFill="background1" w:themeFillShade="D9"/>
          </w:tcPr>
          <w:p w:rsidR="0008468C" w:rsidRPr="008F0D90" w:rsidRDefault="008F0D90" w:rsidP="00A730B4">
            <w:pPr>
              <w:pStyle w:val="Bezmezer"/>
              <w:jc w:val="both"/>
              <w:rPr>
                <w:sz w:val="20"/>
                <w:szCs w:val="20"/>
              </w:rPr>
            </w:pPr>
            <w:r w:rsidRPr="008F0D90">
              <w:rPr>
                <w:sz w:val="20"/>
                <w:szCs w:val="20"/>
              </w:rPr>
              <w:t>nevyhovující</w:t>
            </w:r>
          </w:p>
        </w:tc>
      </w:tr>
      <w:tr w:rsidR="0008468C" w:rsidRPr="00694250" w:rsidTr="006D6E04">
        <w:tc>
          <w:tcPr>
            <w:tcW w:w="4111" w:type="dxa"/>
            <w:shd w:val="clear" w:color="auto" w:fill="D9D9D9" w:themeFill="background1" w:themeFillShade="D9"/>
          </w:tcPr>
          <w:p w:rsidR="0008468C" w:rsidRPr="00694250" w:rsidRDefault="0008468C" w:rsidP="00A730B4">
            <w:pPr>
              <w:pStyle w:val="Bezmezer"/>
              <w:jc w:val="both"/>
              <w:rPr>
                <w:sz w:val="20"/>
                <w:szCs w:val="20"/>
              </w:rPr>
            </w:pPr>
            <w:r w:rsidRPr="00694250">
              <w:rPr>
                <w:sz w:val="20"/>
                <w:szCs w:val="20"/>
              </w:rPr>
              <w:t>Chemický stav</w:t>
            </w:r>
          </w:p>
        </w:tc>
        <w:tc>
          <w:tcPr>
            <w:tcW w:w="6387" w:type="dxa"/>
            <w:shd w:val="clear" w:color="auto" w:fill="D9D9D9" w:themeFill="background1" w:themeFillShade="D9"/>
          </w:tcPr>
          <w:p w:rsidR="0008468C" w:rsidRPr="008F0D90" w:rsidRDefault="0008468C" w:rsidP="00A730B4">
            <w:pPr>
              <w:pStyle w:val="Bezmezer"/>
              <w:jc w:val="both"/>
              <w:rPr>
                <w:sz w:val="20"/>
                <w:szCs w:val="20"/>
              </w:rPr>
            </w:pPr>
            <w:r w:rsidRPr="008F0D90">
              <w:rPr>
                <w:sz w:val="20"/>
                <w:szCs w:val="20"/>
              </w:rPr>
              <w:t>nedosažení dobrého stavu</w:t>
            </w:r>
          </w:p>
        </w:tc>
      </w:tr>
      <w:tr w:rsidR="00EE072E" w:rsidRPr="002E5B8C" w:rsidTr="00EE072E">
        <w:tc>
          <w:tcPr>
            <w:tcW w:w="4111" w:type="dxa"/>
            <w:shd w:val="clear" w:color="auto" w:fill="FFFFFF" w:themeFill="background1"/>
          </w:tcPr>
          <w:p w:rsidR="00EE072E" w:rsidRPr="002E5B8C" w:rsidRDefault="00EE072E" w:rsidP="00A730B4">
            <w:pPr>
              <w:pStyle w:val="Bezmezer"/>
              <w:jc w:val="both"/>
              <w:rPr>
                <w:sz w:val="20"/>
                <w:szCs w:val="20"/>
              </w:rPr>
            </w:pPr>
            <w:r w:rsidRPr="002E5B8C">
              <w:rPr>
                <w:sz w:val="20"/>
                <w:szCs w:val="20"/>
              </w:rPr>
              <w:t>Ukazatele chemického stavu s hodnocením nedosažení dobrého stavu</w:t>
            </w:r>
          </w:p>
        </w:tc>
        <w:tc>
          <w:tcPr>
            <w:tcW w:w="6387" w:type="dxa"/>
            <w:shd w:val="clear" w:color="auto" w:fill="FFFFFF" w:themeFill="background1"/>
          </w:tcPr>
          <w:p w:rsidR="0001654F" w:rsidRPr="002E5B8C" w:rsidRDefault="0001654F" w:rsidP="0001654F">
            <w:pPr>
              <w:pStyle w:val="Bezmezer"/>
              <w:jc w:val="both"/>
              <w:rPr>
                <w:sz w:val="20"/>
                <w:szCs w:val="20"/>
              </w:rPr>
            </w:pPr>
            <w:r w:rsidRPr="002E5B8C">
              <w:rPr>
                <w:sz w:val="20"/>
                <w:szCs w:val="20"/>
              </w:rPr>
              <w:t>dusičnany - zdroj znečištění - zemědělství (bez vypouštění)</w:t>
            </w:r>
          </w:p>
          <w:p w:rsidR="00EE072E" w:rsidRPr="002E5B8C" w:rsidRDefault="0001654F" w:rsidP="00A730B4">
            <w:pPr>
              <w:pStyle w:val="Bezmezer"/>
              <w:jc w:val="both"/>
              <w:rPr>
                <w:sz w:val="20"/>
                <w:szCs w:val="20"/>
              </w:rPr>
            </w:pPr>
            <w:proofErr w:type="spellStart"/>
            <w:r w:rsidRPr="002E5B8C">
              <w:rPr>
                <w:sz w:val="20"/>
                <w:szCs w:val="20"/>
              </w:rPr>
              <w:t>metolachlor</w:t>
            </w:r>
            <w:proofErr w:type="spellEnd"/>
            <w:r w:rsidRPr="002E5B8C">
              <w:rPr>
                <w:sz w:val="20"/>
                <w:szCs w:val="20"/>
              </w:rPr>
              <w:t xml:space="preserve"> ESA - zdroj znečištění - zemědělství (bez vypouštění)</w:t>
            </w:r>
          </w:p>
        </w:tc>
      </w:tr>
      <w:tr w:rsidR="0008468C" w:rsidRPr="00694250" w:rsidTr="006D6E04">
        <w:tc>
          <w:tcPr>
            <w:tcW w:w="4111" w:type="dxa"/>
            <w:shd w:val="clear" w:color="auto" w:fill="D9D9D9" w:themeFill="background1" w:themeFillShade="D9"/>
          </w:tcPr>
          <w:p w:rsidR="0008468C" w:rsidRPr="00694250" w:rsidRDefault="0008468C" w:rsidP="00A730B4">
            <w:pPr>
              <w:pStyle w:val="Bezmezer"/>
              <w:jc w:val="both"/>
              <w:rPr>
                <w:sz w:val="20"/>
                <w:szCs w:val="20"/>
              </w:rPr>
            </w:pPr>
            <w:r w:rsidRPr="00694250">
              <w:rPr>
                <w:sz w:val="20"/>
                <w:szCs w:val="20"/>
              </w:rPr>
              <w:t>Trend znečištění</w:t>
            </w:r>
          </w:p>
        </w:tc>
        <w:tc>
          <w:tcPr>
            <w:tcW w:w="6387" w:type="dxa"/>
            <w:shd w:val="clear" w:color="auto" w:fill="D9D9D9" w:themeFill="background1" w:themeFillShade="D9"/>
          </w:tcPr>
          <w:p w:rsidR="0008468C" w:rsidRPr="008F0D90" w:rsidRDefault="0001654F" w:rsidP="00A730B4">
            <w:pPr>
              <w:pStyle w:val="Bezmezer"/>
              <w:jc w:val="both"/>
              <w:rPr>
                <w:sz w:val="20"/>
                <w:szCs w:val="20"/>
              </w:rPr>
            </w:pPr>
            <w:r>
              <w:rPr>
                <w:sz w:val="20"/>
                <w:szCs w:val="20"/>
              </w:rPr>
              <w:t>významný vzestupný</w:t>
            </w:r>
          </w:p>
        </w:tc>
      </w:tr>
      <w:tr w:rsidR="00B67D3F" w:rsidRPr="00694250" w:rsidTr="0058382E">
        <w:tc>
          <w:tcPr>
            <w:tcW w:w="10498" w:type="dxa"/>
            <w:gridSpan w:val="2"/>
          </w:tcPr>
          <w:p w:rsidR="00B67D3F" w:rsidRDefault="00B67D3F" w:rsidP="00A730B4">
            <w:pPr>
              <w:pStyle w:val="Bezmezer"/>
              <w:jc w:val="both"/>
              <w:rPr>
                <w:sz w:val="20"/>
                <w:szCs w:val="20"/>
              </w:rPr>
            </w:pPr>
            <w:r>
              <w:rPr>
                <w:sz w:val="20"/>
                <w:szCs w:val="20"/>
              </w:rPr>
              <w:t>Důvod nedosažení dobrého kvantitativního stavu útvaru podzemní vody:</w:t>
            </w:r>
          </w:p>
          <w:p w:rsidR="00B67D3F" w:rsidRDefault="00B67D3F" w:rsidP="00A730B4">
            <w:pPr>
              <w:pStyle w:val="Bezmezer"/>
              <w:jc w:val="both"/>
              <w:rPr>
                <w:sz w:val="20"/>
                <w:szCs w:val="20"/>
              </w:rPr>
            </w:pPr>
            <w:r>
              <w:rPr>
                <w:sz w:val="20"/>
                <w:szCs w:val="20"/>
              </w:rPr>
              <w:t>Překročení v případě dosažitelného zdroje podzemní vody o dlouhodobou roční průměrnou míru odběru, které může mít za následek pokles hladiny podzemní vody</w:t>
            </w:r>
          </w:p>
          <w:p w:rsidR="00B67D3F" w:rsidRDefault="00B67D3F" w:rsidP="00A730B4">
            <w:pPr>
              <w:pStyle w:val="Bezmezer"/>
              <w:jc w:val="both"/>
              <w:rPr>
                <w:sz w:val="20"/>
                <w:szCs w:val="20"/>
              </w:rPr>
            </w:pPr>
          </w:p>
          <w:p w:rsidR="00B67D3F" w:rsidRPr="007E50C3" w:rsidRDefault="00B67D3F" w:rsidP="00B67D3F">
            <w:pPr>
              <w:pStyle w:val="Bezmezer"/>
              <w:jc w:val="both"/>
              <w:rPr>
                <w:sz w:val="20"/>
                <w:szCs w:val="20"/>
              </w:rPr>
            </w:pPr>
            <w:r w:rsidRPr="007E50C3">
              <w:rPr>
                <w:sz w:val="20"/>
                <w:szCs w:val="20"/>
              </w:rPr>
              <w:t>Důvod nedosažení dobrého chemického stavu útvaru podzemní vody:</w:t>
            </w:r>
          </w:p>
          <w:p w:rsidR="00B67D3F" w:rsidRPr="007E50C3" w:rsidRDefault="00B67D3F" w:rsidP="00B67D3F">
            <w:pPr>
              <w:pStyle w:val="Bezmezer"/>
              <w:jc w:val="both"/>
              <w:rPr>
                <w:sz w:val="20"/>
                <w:szCs w:val="20"/>
              </w:rPr>
            </w:pPr>
            <w:r w:rsidRPr="007E50C3">
              <w:rPr>
                <w:sz w:val="20"/>
                <w:szCs w:val="20"/>
              </w:rPr>
              <w:t xml:space="preserve">1. Významné poškození suchozemských ekosystémů závislých na podzemních vodách </w:t>
            </w:r>
            <w:r>
              <w:rPr>
                <w:sz w:val="20"/>
                <w:szCs w:val="20"/>
              </w:rPr>
              <w:t>zp</w:t>
            </w:r>
            <w:r w:rsidRPr="007E50C3">
              <w:rPr>
                <w:sz w:val="20"/>
                <w:szCs w:val="20"/>
              </w:rPr>
              <w:t>ůso</w:t>
            </w:r>
            <w:r>
              <w:rPr>
                <w:sz w:val="20"/>
                <w:szCs w:val="20"/>
              </w:rPr>
              <w:t>b</w:t>
            </w:r>
            <w:r w:rsidRPr="007E50C3">
              <w:rPr>
                <w:sz w:val="20"/>
                <w:szCs w:val="20"/>
              </w:rPr>
              <w:t>ené antropogenními změnami hladiny vody</w:t>
            </w:r>
          </w:p>
          <w:p w:rsidR="00B67D3F" w:rsidRPr="008F0D90" w:rsidRDefault="00B67D3F" w:rsidP="00B67D3F">
            <w:pPr>
              <w:pStyle w:val="Bezmezer"/>
              <w:jc w:val="both"/>
              <w:rPr>
                <w:sz w:val="20"/>
                <w:szCs w:val="20"/>
              </w:rPr>
            </w:pPr>
            <w:r w:rsidRPr="007E50C3">
              <w:rPr>
                <w:sz w:val="20"/>
                <w:szCs w:val="20"/>
              </w:rPr>
              <w:t>2. Nedosažení environmentálních cílů u souvisejících útvarů povrchových vod nebo významné zhoršení jejich stavu vyplývající z antropogenní změny hladiny vody nebo změny odtokových poměrů.</w:t>
            </w:r>
          </w:p>
        </w:tc>
      </w:tr>
    </w:tbl>
    <w:p w:rsidR="0008468C" w:rsidRDefault="0008468C" w:rsidP="0008468C">
      <w:pPr>
        <w:pStyle w:val="Bezmezer"/>
      </w:pPr>
    </w:p>
    <w:p w:rsidR="0001654F" w:rsidRDefault="0001654F" w:rsidP="0001654F">
      <w:pPr>
        <w:pStyle w:val="Bezmezer"/>
        <w:jc w:val="both"/>
        <w:rPr>
          <w:lang w:eastAsia="cs-CZ"/>
        </w:rPr>
      </w:pPr>
      <w:r>
        <w:rPr>
          <w:lang w:eastAsia="cs-CZ"/>
        </w:rPr>
        <w:t xml:space="preserve">Pro dosažení dobrého kvantitativního stavu útvaru podzemních </w:t>
      </w:r>
      <w:proofErr w:type="gramStart"/>
      <w:r>
        <w:rPr>
          <w:lang w:eastAsia="cs-CZ"/>
        </w:rPr>
        <w:t xml:space="preserve">vod  </w:t>
      </w:r>
      <w:r>
        <w:rPr>
          <w:b/>
        </w:rPr>
        <w:t>Podorlická</w:t>
      </w:r>
      <w:proofErr w:type="gramEnd"/>
      <w:r>
        <w:rPr>
          <w:b/>
        </w:rPr>
        <w:t xml:space="preserve"> křída v povodí Orlice</w:t>
      </w:r>
      <w:r>
        <w:rPr>
          <w:lang w:eastAsia="cs-CZ"/>
        </w:rPr>
        <w:t xml:space="preserve"> je uplatňována výjimka dle článku 4 odst. 4 směrnice o vodách - prodloužení termínu pro zlepšení stavu z důvodu přírodních podmínek a prodloužení termínu pro zlepšení stavu z důvodu technické proveditelnosti. Výjimky se vztahuj</w:t>
      </w:r>
      <w:r w:rsidR="00263DDC">
        <w:rPr>
          <w:lang w:eastAsia="cs-CZ"/>
        </w:rPr>
        <w:t>í</w:t>
      </w:r>
      <w:r>
        <w:rPr>
          <w:lang w:eastAsia="cs-CZ"/>
        </w:rPr>
        <w:t xml:space="preserve"> na odběry vody (převody vody) - veřejné vodovody. </w:t>
      </w:r>
    </w:p>
    <w:p w:rsidR="0001654F" w:rsidRDefault="0001654F" w:rsidP="0001654F">
      <w:pPr>
        <w:pStyle w:val="Bezmezer"/>
        <w:jc w:val="both"/>
        <w:rPr>
          <w:lang w:eastAsia="cs-CZ"/>
        </w:rPr>
      </w:pPr>
    </w:p>
    <w:p w:rsidR="0001654F" w:rsidRDefault="0001654F" w:rsidP="0001654F">
      <w:pPr>
        <w:pStyle w:val="Bezmezer"/>
        <w:jc w:val="both"/>
        <w:rPr>
          <w:lang w:eastAsia="cs-CZ"/>
        </w:rPr>
      </w:pPr>
      <w:r>
        <w:rPr>
          <w:lang w:eastAsia="cs-CZ"/>
        </w:rPr>
        <w:t xml:space="preserve">Pro dosažení dobrého chemického stavu útvaru podzemních </w:t>
      </w:r>
      <w:proofErr w:type="gramStart"/>
      <w:r>
        <w:rPr>
          <w:lang w:eastAsia="cs-CZ"/>
        </w:rPr>
        <w:t xml:space="preserve">vod  </w:t>
      </w:r>
      <w:r>
        <w:rPr>
          <w:b/>
        </w:rPr>
        <w:t>Podorlická</w:t>
      </w:r>
      <w:proofErr w:type="gramEnd"/>
      <w:r>
        <w:rPr>
          <w:b/>
        </w:rPr>
        <w:t xml:space="preserve"> křída v povodí Orlice</w:t>
      </w:r>
      <w:r>
        <w:rPr>
          <w:lang w:eastAsia="cs-CZ"/>
        </w:rPr>
        <w:t xml:space="preserve"> je uplatňována výjimka dle článku 4 odst. 4 směrnice o vodách - prodloužení termínu pro zlepšení stavu z důvodu technické proveditelnosti a z důvodu přírodních podmínek. Výjimky se vztahují na ukazatele </w:t>
      </w:r>
      <w:r>
        <w:rPr>
          <w:lang w:eastAsia="cs-CZ"/>
        </w:rPr>
        <w:lastRenderedPageBreak/>
        <w:t xml:space="preserve">s hodnocením nedosažení dobrého stavu a vlivy způsobující toto hodnocení - </w:t>
      </w:r>
      <w:proofErr w:type="spellStart"/>
      <w:r>
        <w:rPr>
          <w:lang w:eastAsia="cs-CZ"/>
        </w:rPr>
        <w:t>metachlor</w:t>
      </w:r>
      <w:proofErr w:type="spellEnd"/>
      <w:r>
        <w:rPr>
          <w:lang w:eastAsia="cs-CZ"/>
        </w:rPr>
        <w:t xml:space="preserve"> ESA (pesticid) a dusičnany (hnojiva). </w:t>
      </w:r>
    </w:p>
    <w:p w:rsidR="0017210F" w:rsidRDefault="0017210F" w:rsidP="0017210F">
      <w:pPr>
        <w:pStyle w:val="Bezmezer"/>
        <w:jc w:val="both"/>
      </w:pPr>
    </w:p>
    <w:p w:rsidR="0017210F" w:rsidRPr="0009072D" w:rsidRDefault="0017210F" w:rsidP="0017210F">
      <w:pPr>
        <w:pStyle w:val="Bezmezer"/>
        <w:jc w:val="both"/>
      </w:pPr>
      <w:r w:rsidRPr="0009072D">
        <w:t xml:space="preserve">Pro vodní útvar podzemních vod ID </w:t>
      </w:r>
      <w:r>
        <w:t>4220</w:t>
      </w:r>
      <w:r w:rsidRPr="0009072D">
        <w:t>0 jsou dle Plánu dílčího povodí Horního a středního Labe (II. plánovací období 2015-2021) navržena následující opatření:</w:t>
      </w:r>
    </w:p>
    <w:p w:rsidR="0017210F" w:rsidRPr="0009072D" w:rsidRDefault="0017210F" w:rsidP="0017210F">
      <w:pPr>
        <w:pStyle w:val="Bezmezer"/>
        <w:jc w:val="both"/>
        <w:rPr>
          <w:rFonts w:eastAsia="Times New Roman" w:cs="Arial"/>
          <w:lang w:eastAsia="cs-CZ"/>
        </w:rPr>
      </w:pPr>
      <w:r w:rsidRPr="0009072D">
        <w:rPr>
          <w:rFonts w:cs="Arial"/>
        </w:rPr>
        <w:t xml:space="preserve">- HSL 210001 Staré ekologické zátěže - </w:t>
      </w:r>
      <w:r w:rsidRPr="0009072D">
        <w:rPr>
          <w:rFonts w:eastAsia="Times New Roman" w:cs="Arial"/>
          <w:lang w:eastAsia="cs-CZ"/>
        </w:rPr>
        <w:t>V</w:t>
      </w:r>
      <w:r>
        <w:rPr>
          <w:rFonts w:eastAsia="Times New Roman" w:cs="Arial"/>
          <w:lang w:eastAsia="cs-CZ"/>
        </w:rPr>
        <w:t> </w:t>
      </w:r>
      <w:r w:rsidRPr="0009072D">
        <w:rPr>
          <w:rFonts w:eastAsia="Times New Roman" w:cs="Arial"/>
          <w:lang w:eastAsia="cs-CZ"/>
        </w:rPr>
        <w:t>případě</w:t>
      </w:r>
      <w:r>
        <w:rPr>
          <w:rFonts w:eastAsia="Times New Roman" w:cs="Arial"/>
          <w:lang w:eastAsia="cs-CZ"/>
        </w:rPr>
        <w:t xml:space="preserve"> </w:t>
      </w:r>
      <w:r w:rsidRPr="0009072D">
        <w:rPr>
          <w:rFonts w:eastAsia="Times New Roman" w:cs="Arial"/>
          <w:lang w:eastAsia="cs-CZ"/>
        </w:rPr>
        <w:t>prokázané</w:t>
      </w:r>
      <w:r>
        <w:rPr>
          <w:rFonts w:eastAsia="Times New Roman" w:cs="Arial"/>
          <w:lang w:eastAsia="cs-CZ"/>
        </w:rPr>
        <w:t xml:space="preserve"> </w:t>
      </w:r>
      <w:r w:rsidRPr="0009072D">
        <w:rPr>
          <w:rFonts w:eastAsia="Times New Roman" w:cs="Arial"/>
          <w:lang w:eastAsia="cs-CZ"/>
        </w:rPr>
        <w:t>kontaminace</w:t>
      </w:r>
      <w:r>
        <w:rPr>
          <w:rFonts w:eastAsia="Times New Roman" w:cs="Arial"/>
          <w:lang w:eastAsia="cs-CZ"/>
        </w:rPr>
        <w:t xml:space="preserve"> </w:t>
      </w:r>
      <w:r w:rsidRPr="0009072D">
        <w:rPr>
          <w:rFonts w:eastAsia="Times New Roman" w:cs="Arial"/>
          <w:lang w:eastAsia="cs-CZ"/>
        </w:rPr>
        <w:t>se</w:t>
      </w:r>
      <w:r>
        <w:rPr>
          <w:rFonts w:eastAsia="Times New Roman" w:cs="Arial"/>
          <w:lang w:eastAsia="cs-CZ"/>
        </w:rPr>
        <w:t xml:space="preserve"> </w:t>
      </w:r>
      <w:r w:rsidRPr="0009072D">
        <w:rPr>
          <w:rFonts w:eastAsia="Times New Roman" w:cs="Arial"/>
          <w:lang w:eastAsia="cs-CZ"/>
        </w:rPr>
        <w:t>pro</w:t>
      </w:r>
      <w:r>
        <w:rPr>
          <w:rFonts w:eastAsia="Times New Roman" w:cs="Arial"/>
          <w:lang w:eastAsia="cs-CZ"/>
        </w:rPr>
        <w:t xml:space="preserve"> </w:t>
      </w:r>
      <w:r w:rsidRPr="0009072D">
        <w:rPr>
          <w:rFonts w:eastAsia="Times New Roman" w:cs="Arial"/>
          <w:lang w:eastAsia="cs-CZ"/>
        </w:rPr>
        <w:t>stanovení</w:t>
      </w:r>
      <w:r>
        <w:rPr>
          <w:rFonts w:eastAsia="Times New Roman" w:cs="Arial"/>
          <w:lang w:eastAsia="cs-CZ"/>
        </w:rPr>
        <w:t xml:space="preserve"> </w:t>
      </w:r>
      <w:r w:rsidRPr="0009072D">
        <w:rPr>
          <w:rFonts w:eastAsia="Times New Roman" w:cs="Arial"/>
          <w:lang w:eastAsia="cs-CZ"/>
        </w:rPr>
        <w:t>míry</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hodnocení</w:t>
      </w:r>
      <w:r>
        <w:rPr>
          <w:rFonts w:eastAsia="Times New Roman" w:cs="Arial"/>
          <w:lang w:eastAsia="cs-CZ"/>
        </w:rPr>
        <w:t xml:space="preserve"> </w:t>
      </w:r>
      <w:r w:rsidRPr="0009072D">
        <w:rPr>
          <w:rFonts w:eastAsia="Times New Roman" w:cs="Arial"/>
          <w:lang w:eastAsia="cs-CZ"/>
        </w:rPr>
        <w:t>rizikovosti</w:t>
      </w:r>
      <w:r>
        <w:rPr>
          <w:rFonts w:eastAsia="Times New Roman" w:cs="Arial"/>
          <w:lang w:eastAsia="cs-CZ"/>
        </w:rPr>
        <w:t xml:space="preserve"> </w:t>
      </w:r>
      <w:r w:rsidRPr="0009072D">
        <w:rPr>
          <w:rFonts w:eastAsia="Times New Roman" w:cs="Arial"/>
          <w:lang w:eastAsia="cs-CZ"/>
        </w:rPr>
        <w:t>zátěže</w:t>
      </w:r>
      <w:r>
        <w:rPr>
          <w:rFonts w:eastAsia="Times New Roman" w:cs="Arial"/>
          <w:lang w:eastAsia="cs-CZ"/>
        </w:rPr>
        <w:t xml:space="preserve"> </w:t>
      </w:r>
      <w:r w:rsidRPr="0009072D">
        <w:rPr>
          <w:rFonts w:eastAsia="Times New Roman" w:cs="Arial"/>
          <w:lang w:eastAsia="cs-CZ"/>
        </w:rPr>
        <w:t>aplikuje</w:t>
      </w:r>
      <w:r>
        <w:rPr>
          <w:rFonts w:eastAsia="Times New Roman" w:cs="Arial"/>
          <w:lang w:eastAsia="cs-CZ"/>
        </w:rPr>
        <w:t xml:space="preserve"> </w:t>
      </w:r>
      <w:r w:rsidRPr="0009072D">
        <w:rPr>
          <w:rFonts w:eastAsia="Times New Roman" w:cs="Arial"/>
          <w:lang w:eastAsia="cs-CZ"/>
        </w:rPr>
        <w:t>analýza</w:t>
      </w:r>
      <w:r>
        <w:rPr>
          <w:rFonts w:eastAsia="Times New Roman" w:cs="Arial"/>
          <w:lang w:eastAsia="cs-CZ"/>
        </w:rPr>
        <w:t xml:space="preserve"> </w:t>
      </w:r>
      <w:r w:rsidRPr="0009072D">
        <w:rPr>
          <w:rFonts w:eastAsia="Times New Roman" w:cs="Arial"/>
          <w:lang w:eastAsia="cs-CZ"/>
        </w:rPr>
        <w:t>rizika</w:t>
      </w:r>
      <w:r>
        <w:rPr>
          <w:rFonts w:eastAsia="Times New Roman" w:cs="Arial"/>
          <w:lang w:eastAsia="cs-CZ"/>
        </w:rPr>
        <w:t xml:space="preserve"> </w:t>
      </w:r>
      <w:r w:rsidRPr="0009072D">
        <w:rPr>
          <w:rFonts w:eastAsia="Times New Roman" w:cs="Arial"/>
          <w:lang w:eastAsia="cs-CZ"/>
        </w:rPr>
        <w:t>(spolu</w:t>
      </w:r>
      <w:r>
        <w:rPr>
          <w:rFonts w:eastAsia="Times New Roman" w:cs="Arial"/>
          <w:lang w:eastAsia="cs-CZ"/>
        </w:rPr>
        <w:t xml:space="preserve"> </w:t>
      </w:r>
      <w:r w:rsidRPr="0009072D">
        <w:rPr>
          <w:rFonts w:eastAsia="Times New Roman" w:cs="Arial"/>
          <w:lang w:eastAsia="cs-CZ"/>
        </w:rPr>
        <w:t>s</w:t>
      </w:r>
      <w:r>
        <w:rPr>
          <w:rFonts w:eastAsia="Times New Roman" w:cs="Arial"/>
          <w:lang w:eastAsia="cs-CZ"/>
        </w:rPr>
        <w:t> </w:t>
      </w:r>
      <w:r w:rsidRPr="0009072D">
        <w:rPr>
          <w:rFonts w:eastAsia="Times New Roman" w:cs="Arial"/>
          <w:lang w:eastAsia="cs-CZ"/>
        </w:rPr>
        <w:t>podrobným</w:t>
      </w:r>
      <w:r>
        <w:rPr>
          <w:rFonts w:eastAsia="Times New Roman" w:cs="Arial"/>
          <w:lang w:eastAsia="cs-CZ"/>
        </w:rPr>
        <w:t xml:space="preserve"> </w:t>
      </w:r>
      <w:r w:rsidRPr="0009072D">
        <w:rPr>
          <w:rFonts w:eastAsia="Times New Roman" w:cs="Arial"/>
          <w:lang w:eastAsia="cs-CZ"/>
        </w:rPr>
        <w:t>účelovým</w:t>
      </w:r>
      <w:r>
        <w:rPr>
          <w:rFonts w:eastAsia="Times New Roman" w:cs="Arial"/>
          <w:lang w:eastAsia="cs-CZ"/>
        </w:rPr>
        <w:t xml:space="preserve"> </w:t>
      </w:r>
      <w:r w:rsidRPr="0009072D">
        <w:rPr>
          <w:rFonts w:eastAsia="Times New Roman" w:cs="Arial"/>
          <w:lang w:eastAsia="cs-CZ"/>
        </w:rPr>
        <w:t>průzkumem</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režimním</w:t>
      </w:r>
      <w:r>
        <w:rPr>
          <w:rFonts w:eastAsia="Times New Roman" w:cs="Arial"/>
          <w:lang w:eastAsia="cs-CZ"/>
        </w:rPr>
        <w:t xml:space="preserve"> </w:t>
      </w:r>
      <w:r w:rsidRPr="0009072D">
        <w:rPr>
          <w:rFonts w:eastAsia="Times New Roman" w:cs="Arial"/>
          <w:lang w:eastAsia="cs-CZ"/>
        </w:rPr>
        <w:t>monitoringem</w:t>
      </w:r>
      <w:r>
        <w:rPr>
          <w:rFonts w:eastAsia="Times New Roman" w:cs="Arial"/>
          <w:lang w:eastAsia="cs-CZ"/>
        </w:rPr>
        <w:t xml:space="preserve"> </w:t>
      </w:r>
      <w:r w:rsidRPr="0009072D">
        <w:rPr>
          <w:rFonts w:eastAsia="Times New Roman" w:cs="Arial"/>
          <w:lang w:eastAsia="cs-CZ"/>
        </w:rPr>
        <w:t>vody),</w:t>
      </w:r>
      <w:r>
        <w:rPr>
          <w:rFonts w:eastAsia="Times New Roman" w:cs="Arial"/>
          <w:lang w:eastAsia="cs-CZ"/>
        </w:rPr>
        <w:t xml:space="preserve"> </w:t>
      </w:r>
      <w:r w:rsidRPr="0009072D">
        <w:rPr>
          <w:rFonts w:eastAsia="Times New Roman" w:cs="Arial"/>
          <w:lang w:eastAsia="cs-CZ"/>
        </w:rPr>
        <w:t>která</w:t>
      </w:r>
      <w:r>
        <w:rPr>
          <w:rFonts w:eastAsia="Times New Roman" w:cs="Arial"/>
          <w:lang w:eastAsia="cs-CZ"/>
        </w:rPr>
        <w:t xml:space="preserve"> </w:t>
      </w:r>
      <w:r w:rsidRPr="0009072D">
        <w:rPr>
          <w:rFonts w:eastAsia="Times New Roman" w:cs="Arial"/>
          <w:lang w:eastAsia="cs-CZ"/>
        </w:rPr>
        <w:t>na</w:t>
      </w:r>
      <w:r>
        <w:rPr>
          <w:rFonts w:eastAsia="Times New Roman" w:cs="Arial"/>
          <w:lang w:eastAsia="cs-CZ"/>
        </w:rPr>
        <w:t xml:space="preserve"> </w:t>
      </w:r>
      <w:r w:rsidRPr="0009072D">
        <w:rPr>
          <w:rFonts w:eastAsia="Times New Roman" w:cs="Arial"/>
          <w:lang w:eastAsia="cs-CZ"/>
        </w:rPr>
        <w:t>základě</w:t>
      </w:r>
      <w:r>
        <w:rPr>
          <w:rFonts w:eastAsia="Times New Roman" w:cs="Arial"/>
          <w:lang w:eastAsia="cs-CZ"/>
        </w:rPr>
        <w:t xml:space="preserve"> </w:t>
      </w:r>
      <w:r w:rsidRPr="0009072D">
        <w:rPr>
          <w:rFonts w:eastAsia="Times New Roman" w:cs="Arial"/>
          <w:lang w:eastAsia="cs-CZ"/>
        </w:rPr>
        <w:t>výsledků</w:t>
      </w:r>
      <w:r>
        <w:rPr>
          <w:rFonts w:eastAsia="Times New Roman" w:cs="Arial"/>
          <w:lang w:eastAsia="cs-CZ"/>
        </w:rPr>
        <w:t xml:space="preserve"> </w:t>
      </w:r>
      <w:r w:rsidRPr="0009072D">
        <w:rPr>
          <w:rFonts w:eastAsia="Times New Roman" w:cs="Arial"/>
          <w:lang w:eastAsia="cs-CZ"/>
        </w:rPr>
        <w:t>upřesňuje</w:t>
      </w:r>
      <w:r>
        <w:rPr>
          <w:rFonts w:eastAsia="Times New Roman" w:cs="Arial"/>
          <w:lang w:eastAsia="cs-CZ"/>
        </w:rPr>
        <w:t xml:space="preserve"> </w:t>
      </w:r>
      <w:r w:rsidRPr="0009072D">
        <w:rPr>
          <w:rFonts w:eastAsia="Times New Roman" w:cs="Arial"/>
          <w:lang w:eastAsia="cs-CZ"/>
        </w:rPr>
        <w:t>rozsah</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hloubku</w:t>
      </w:r>
      <w:r>
        <w:rPr>
          <w:rFonts w:eastAsia="Times New Roman" w:cs="Arial"/>
          <w:lang w:eastAsia="cs-CZ"/>
        </w:rPr>
        <w:t xml:space="preserve"> </w:t>
      </w:r>
      <w:r w:rsidRPr="0009072D">
        <w:rPr>
          <w:rFonts w:eastAsia="Times New Roman" w:cs="Arial"/>
          <w:lang w:eastAsia="cs-CZ"/>
        </w:rPr>
        <w:t>kontaminace</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stanovuje</w:t>
      </w:r>
      <w:r>
        <w:rPr>
          <w:rFonts w:eastAsia="Times New Roman" w:cs="Arial"/>
          <w:lang w:eastAsia="cs-CZ"/>
        </w:rPr>
        <w:t xml:space="preserve"> </w:t>
      </w:r>
      <w:r w:rsidRPr="0009072D">
        <w:rPr>
          <w:rFonts w:eastAsia="Times New Roman" w:cs="Arial"/>
          <w:lang w:eastAsia="cs-CZ"/>
        </w:rPr>
        <w:t>metodiku</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cílové limity opatření (s ohledem na využití území - viz územní plány).</w:t>
      </w:r>
      <w:r>
        <w:rPr>
          <w:rFonts w:eastAsia="Times New Roman" w:cs="Arial"/>
          <w:lang w:eastAsia="cs-CZ"/>
        </w:rPr>
        <w:t xml:space="preserve"> </w:t>
      </w:r>
      <w:r w:rsidRPr="0009072D">
        <w:rPr>
          <w:rFonts w:eastAsia="Times New Roman" w:cs="Arial"/>
          <w:lang w:eastAsia="cs-CZ"/>
        </w:rPr>
        <w:t>Monitoring</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průzkum</w:t>
      </w:r>
      <w:r>
        <w:rPr>
          <w:rFonts w:eastAsia="Times New Roman" w:cs="Arial"/>
          <w:lang w:eastAsia="cs-CZ"/>
        </w:rPr>
        <w:t xml:space="preserve"> </w:t>
      </w:r>
      <w:r w:rsidRPr="0009072D">
        <w:rPr>
          <w:rFonts w:eastAsia="Times New Roman" w:cs="Arial"/>
          <w:lang w:eastAsia="cs-CZ"/>
        </w:rPr>
        <w:t>lze</w:t>
      </w:r>
      <w:r>
        <w:rPr>
          <w:rFonts w:eastAsia="Times New Roman" w:cs="Arial"/>
          <w:lang w:eastAsia="cs-CZ"/>
        </w:rPr>
        <w:t xml:space="preserve"> </w:t>
      </w:r>
      <w:r w:rsidRPr="0009072D">
        <w:rPr>
          <w:rFonts w:eastAsia="Times New Roman" w:cs="Arial"/>
          <w:lang w:eastAsia="cs-CZ"/>
        </w:rPr>
        <w:t>aplikovat</w:t>
      </w:r>
      <w:r>
        <w:rPr>
          <w:rFonts w:eastAsia="Times New Roman" w:cs="Arial"/>
          <w:lang w:eastAsia="cs-CZ"/>
        </w:rPr>
        <w:t xml:space="preserve"> </w:t>
      </w:r>
      <w:r w:rsidRPr="0009072D">
        <w:rPr>
          <w:rFonts w:eastAsia="Times New Roman" w:cs="Arial"/>
          <w:lang w:eastAsia="cs-CZ"/>
        </w:rPr>
        <w:t>pro</w:t>
      </w:r>
      <w:r>
        <w:rPr>
          <w:rFonts w:eastAsia="Times New Roman" w:cs="Arial"/>
          <w:lang w:eastAsia="cs-CZ"/>
        </w:rPr>
        <w:t xml:space="preserve"> </w:t>
      </w:r>
      <w:r w:rsidRPr="0009072D">
        <w:rPr>
          <w:rFonts w:eastAsia="Times New Roman" w:cs="Arial"/>
          <w:lang w:eastAsia="cs-CZ"/>
        </w:rPr>
        <w:t>zjištění</w:t>
      </w:r>
      <w:r>
        <w:rPr>
          <w:rFonts w:eastAsia="Times New Roman" w:cs="Arial"/>
          <w:lang w:eastAsia="cs-CZ"/>
        </w:rPr>
        <w:t xml:space="preserve"> </w:t>
      </w:r>
      <w:r w:rsidRPr="0009072D">
        <w:rPr>
          <w:rFonts w:eastAsia="Times New Roman" w:cs="Arial"/>
          <w:lang w:eastAsia="cs-CZ"/>
        </w:rPr>
        <w:t>rozsahu,</w:t>
      </w:r>
      <w:r>
        <w:rPr>
          <w:rFonts w:eastAsia="Times New Roman" w:cs="Arial"/>
          <w:lang w:eastAsia="cs-CZ"/>
        </w:rPr>
        <w:t xml:space="preserve"> </w:t>
      </w:r>
      <w:r w:rsidRPr="0009072D">
        <w:rPr>
          <w:rFonts w:eastAsia="Times New Roman" w:cs="Arial"/>
          <w:lang w:eastAsia="cs-CZ"/>
        </w:rPr>
        <w:t>hloubky</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časového</w:t>
      </w:r>
      <w:r>
        <w:rPr>
          <w:rFonts w:eastAsia="Times New Roman" w:cs="Arial"/>
          <w:lang w:eastAsia="cs-CZ"/>
        </w:rPr>
        <w:t xml:space="preserve"> </w:t>
      </w:r>
      <w:r w:rsidRPr="0009072D">
        <w:rPr>
          <w:rFonts w:eastAsia="Times New Roman" w:cs="Arial"/>
          <w:lang w:eastAsia="cs-CZ"/>
        </w:rPr>
        <w:t>vývoje</w:t>
      </w:r>
      <w:r>
        <w:rPr>
          <w:rFonts w:eastAsia="Times New Roman" w:cs="Arial"/>
          <w:lang w:eastAsia="cs-CZ"/>
        </w:rPr>
        <w:t xml:space="preserve"> </w:t>
      </w:r>
      <w:r w:rsidRPr="0009072D">
        <w:rPr>
          <w:rFonts w:eastAsia="Times New Roman" w:cs="Arial"/>
          <w:lang w:eastAsia="cs-CZ"/>
        </w:rPr>
        <w:t>kontaminace;</w:t>
      </w:r>
      <w:r>
        <w:rPr>
          <w:rFonts w:eastAsia="Times New Roman" w:cs="Arial"/>
          <w:lang w:eastAsia="cs-CZ"/>
        </w:rPr>
        <w:t xml:space="preserve"> </w:t>
      </w:r>
      <w:r w:rsidRPr="0009072D">
        <w:rPr>
          <w:rFonts w:eastAsia="Times New Roman" w:cs="Arial"/>
          <w:lang w:eastAsia="cs-CZ"/>
        </w:rPr>
        <w:t>na</w:t>
      </w:r>
      <w:r>
        <w:rPr>
          <w:rFonts w:eastAsia="Times New Roman" w:cs="Arial"/>
          <w:lang w:eastAsia="cs-CZ"/>
        </w:rPr>
        <w:t xml:space="preserve"> </w:t>
      </w:r>
      <w:r w:rsidRPr="0009072D">
        <w:rPr>
          <w:rFonts w:eastAsia="Times New Roman" w:cs="Arial"/>
          <w:lang w:eastAsia="cs-CZ"/>
        </w:rPr>
        <w:t>základě</w:t>
      </w:r>
      <w:r>
        <w:rPr>
          <w:rFonts w:eastAsia="Times New Roman" w:cs="Arial"/>
          <w:lang w:eastAsia="cs-CZ"/>
        </w:rPr>
        <w:t xml:space="preserve"> </w:t>
      </w:r>
      <w:r w:rsidRPr="0009072D">
        <w:rPr>
          <w:rFonts w:eastAsia="Times New Roman" w:cs="Arial"/>
          <w:lang w:eastAsia="cs-CZ"/>
        </w:rPr>
        <w:t>jejich</w:t>
      </w:r>
      <w:r>
        <w:rPr>
          <w:rFonts w:eastAsia="Times New Roman" w:cs="Arial"/>
          <w:lang w:eastAsia="cs-CZ"/>
        </w:rPr>
        <w:t xml:space="preserve"> </w:t>
      </w:r>
      <w:r w:rsidRPr="0009072D">
        <w:rPr>
          <w:rFonts w:eastAsia="Times New Roman" w:cs="Arial"/>
          <w:lang w:eastAsia="cs-CZ"/>
        </w:rPr>
        <w:t>výsledků</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hodnocení</w:t>
      </w:r>
      <w:r>
        <w:rPr>
          <w:rFonts w:eastAsia="Times New Roman" w:cs="Arial"/>
          <w:lang w:eastAsia="cs-CZ"/>
        </w:rPr>
        <w:t xml:space="preserve"> </w:t>
      </w:r>
      <w:r w:rsidRPr="0009072D">
        <w:rPr>
          <w:rFonts w:eastAsia="Times New Roman" w:cs="Arial"/>
          <w:lang w:eastAsia="cs-CZ"/>
        </w:rPr>
        <w:t>stavu lokality se rozhoduje o aplikaci dalších nápravných opatření.</w:t>
      </w:r>
      <w:r>
        <w:rPr>
          <w:rFonts w:eastAsia="Times New Roman" w:cs="Arial"/>
          <w:lang w:eastAsia="cs-CZ"/>
        </w:rPr>
        <w:t xml:space="preserve"> </w:t>
      </w:r>
      <w:r w:rsidRPr="0009072D">
        <w:rPr>
          <w:rFonts w:eastAsia="Times New Roman" w:cs="Arial"/>
          <w:lang w:eastAsia="cs-CZ"/>
        </w:rPr>
        <w:t>U</w:t>
      </w:r>
      <w:r>
        <w:rPr>
          <w:rFonts w:eastAsia="Times New Roman" w:cs="Arial"/>
          <w:lang w:eastAsia="cs-CZ"/>
        </w:rPr>
        <w:t xml:space="preserve"> </w:t>
      </w:r>
      <w:r w:rsidRPr="0009072D">
        <w:rPr>
          <w:rFonts w:eastAsia="Times New Roman" w:cs="Arial"/>
          <w:lang w:eastAsia="cs-CZ"/>
        </w:rPr>
        <w:t>havarijních</w:t>
      </w:r>
      <w:r>
        <w:rPr>
          <w:rFonts w:eastAsia="Times New Roman" w:cs="Arial"/>
          <w:lang w:eastAsia="cs-CZ"/>
        </w:rPr>
        <w:t xml:space="preserve"> </w:t>
      </w:r>
      <w:r w:rsidRPr="0009072D">
        <w:rPr>
          <w:rFonts w:eastAsia="Times New Roman" w:cs="Arial"/>
          <w:lang w:eastAsia="cs-CZ"/>
        </w:rPr>
        <w:t>stavů</w:t>
      </w:r>
      <w:r>
        <w:rPr>
          <w:rFonts w:eastAsia="Times New Roman" w:cs="Arial"/>
          <w:lang w:eastAsia="cs-CZ"/>
        </w:rPr>
        <w:t xml:space="preserve"> </w:t>
      </w:r>
      <w:r w:rsidRPr="0009072D">
        <w:rPr>
          <w:rFonts w:eastAsia="Times New Roman" w:cs="Arial"/>
          <w:lang w:eastAsia="cs-CZ"/>
        </w:rPr>
        <w:t>se</w:t>
      </w:r>
      <w:r>
        <w:rPr>
          <w:rFonts w:eastAsia="Times New Roman" w:cs="Arial"/>
          <w:lang w:eastAsia="cs-CZ"/>
        </w:rPr>
        <w:t xml:space="preserve"> </w:t>
      </w:r>
      <w:r w:rsidRPr="0009072D">
        <w:rPr>
          <w:rFonts w:eastAsia="Times New Roman" w:cs="Arial"/>
          <w:lang w:eastAsia="cs-CZ"/>
        </w:rPr>
        <w:t>při</w:t>
      </w:r>
      <w:r>
        <w:rPr>
          <w:rFonts w:eastAsia="Times New Roman" w:cs="Arial"/>
          <w:lang w:eastAsia="cs-CZ"/>
        </w:rPr>
        <w:t xml:space="preserve"> </w:t>
      </w:r>
      <w:r w:rsidRPr="0009072D">
        <w:rPr>
          <w:rFonts w:eastAsia="Times New Roman" w:cs="Arial"/>
          <w:lang w:eastAsia="cs-CZ"/>
        </w:rPr>
        <w:t>prokázané</w:t>
      </w:r>
      <w:r>
        <w:rPr>
          <w:rFonts w:eastAsia="Times New Roman" w:cs="Arial"/>
          <w:lang w:eastAsia="cs-CZ"/>
        </w:rPr>
        <w:t xml:space="preserve"> </w:t>
      </w:r>
      <w:r w:rsidRPr="0009072D">
        <w:rPr>
          <w:rFonts w:eastAsia="Times New Roman" w:cs="Arial"/>
          <w:lang w:eastAsia="cs-CZ"/>
        </w:rPr>
        <w:t>kontaminaci</w:t>
      </w:r>
      <w:r>
        <w:rPr>
          <w:rFonts w:eastAsia="Times New Roman" w:cs="Arial"/>
          <w:lang w:eastAsia="cs-CZ"/>
        </w:rPr>
        <w:t xml:space="preserve"> </w:t>
      </w:r>
      <w:r w:rsidRPr="0009072D">
        <w:rPr>
          <w:rFonts w:eastAsia="Times New Roman" w:cs="Arial"/>
          <w:lang w:eastAsia="cs-CZ"/>
        </w:rPr>
        <w:t>přistupuje</w:t>
      </w:r>
      <w:r>
        <w:rPr>
          <w:rFonts w:eastAsia="Times New Roman" w:cs="Arial"/>
          <w:lang w:eastAsia="cs-CZ"/>
        </w:rPr>
        <w:t xml:space="preserve"> </w:t>
      </w:r>
      <w:r w:rsidRPr="0009072D">
        <w:rPr>
          <w:rFonts w:eastAsia="Times New Roman" w:cs="Arial"/>
          <w:lang w:eastAsia="cs-CZ"/>
        </w:rPr>
        <w:t>k</w:t>
      </w:r>
      <w:r>
        <w:rPr>
          <w:rFonts w:eastAsia="Times New Roman" w:cs="Arial"/>
          <w:lang w:eastAsia="cs-CZ"/>
        </w:rPr>
        <w:t> </w:t>
      </w:r>
      <w:r w:rsidRPr="0009072D">
        <w:rPr>
          <w:rFonts w:eastAsia="Times New Roman" w:cs="Arial"/>
          <w:lang w:eastAsia="cs-CZ"/>
        </w:rPr>
        <w:t>řešení</w:t>
      </w:r>
      <w:r>
        <w:rPr>
          <w:rFonts w:eastAsia="Times New Roman" w:cs="Arial"/>
          <w:lang w:eastAsia="cs-CZ"/>
        </w:rPr>
        <w:t xml:space="preserve"> </w:t>
      </w:r>
      <w:r w:rsidRPr="0009072D">
        <w:rPr>
          <w:rFonts w:eastAsia="Times New Roman" w:cs="Arial"/>
          <w:lang w:eastAsia="cs-CZ"/>
        </w:rPr>
        <w:t>individuálně</w:t>
      </w:r>
      <w:r>
        <w:rPr>
          <w:rFonts w:eastAsia="Times New Roman" w:cs="Arial"/>
          <w:lang w:eastAsia="cs-CZ"/>
        </w:rPr>
        <w:t xml:space="preserve"> </w:t>
      </w:r>
      <w:r w:rsidRPr="0009072D">
        <w:rPr>
          <w:rFonts w:eastAsia="Times New Roman" w:cs="Arial"/>
          <w:lang w:eastAsia="cs-CZ"/>
        </w:rPr>
        <w:t>s</w:t>
      </w:r>
      <w:r>
        <w:rPr>
          <w:rFonts w:eastAsia="Times New Roman" w:cs="Arial"/>
          <w:lang w:eastAsia="cs-CZ"/>
        </w:rPr>
        <w:t> </w:t>
      </w:r>
      <w:r w:rsidRPr="0009072D">
        <w:rPr>
          <w:rFonts w:eastAsia="Times New Roman" w:cs="Arial"/>
          <w:lang w:eastAsia="cs-CZ"/>
        </w:rPr>
        <w:t>cílem</w:t>
      </w:r>
      <w:r>
        <w:rPr>
          <w:rFonts w:eastAsia="Times New Roman" w:cs="Arial"/>
          <w:lang w:eastAsia="cs-CZ"/>
        </w:rPr>
        <w:t xml:space="preserve"> </w:t>
      </w:r>
      <w:r w:rsidRPr="0009072D">
        <w:rPr>
          <w:rFonts w:eastAsia="Times New Roman" w:cs="Arial"/>
          <w:lang w:eastAsia="cs-CZ"/>
        </w:rPr>
        <w:t>co</w:t>
      </w:r>
      <w:r>
        <w:rPr>
          <w:rFonts w:eastAsia="Times New Roman" w:cs="Arial"/>
          <w:lang w:eastAsia="cs-CZ"/>
        </w:rPr>
        <w:t xml:space="preserve"> </w:t>
      </w:r>
      <w:r w:rsidRPr="0009072D">
        <w:rPr>
          <w:rFonts w:eastAsia="Times New Roman" w:cs="Arial"/>
          <w:lang w:eastAsia="cs-CZ"/>
        </w:rPr>
        <w:t>nejrychleji</w:t>
      </w:r>
      <w:r>
        <w:rPr>
          <w:rFonts w:eastAsia="Times New Roman" w:cs="Arial"/>
          <w:lang w:eastAsia="cs-CZ"/>
        </w:rPr>
        <w:t xml:space="preserve"> </w:t>
      </w:r>
      <w:r w:rsidRPr="0009072D">
        <w:rPr>
          <w:rFonts w:eastAsia="Times New Roman" w:cs="Arial"/>
          <w:lang w:eastAsia="cs-CZ"/>
        </w:rPr>
        <w:t>zamezit</w:t>
      </w:r>
      <w:r>
        <w:rPr>
          <w:rFonts w:eastAsia="Times New Roman" w:cs="Arial"/>
          <w:lang w:eastAsia="cs-CZ"/>
        </w:rPr>
        <w:t xml:space="preserve"> </w:t>
      </w:r>
      <w:r w:rsidRPr="0009072D">
        <w:rPr>
          <w:rFonts w:eastAsia="Times New Roman" w:cs="Arial"/>
          <w:lang w:eastAsia="cs-CZ"/>
        </w:rPr>
        <w:t>rozšiřování</w:t>
      </w:r>
      <w:r>
        <w:rPr>
          <w:rFonts w:eastAsia="Times New Roman" w:cs="Arial"/>
          <w:lang w:eastAsia="cs-CZ"/>
        </w:rPr>
        <w:t xml:space="preserve"> </w:t>
      </w:r>
      <w:r w:rsidRPr="0009072D">
        <w:rPr>
          <w:rFonts w:eastAsia="Times New Roman" w:cs="Arial"/>
          <w:lang w:eastAsia="cs-CZ"/>
        </w:rPr>
        <w:t>znečištění</w:t>
      </w:r>
      <w:r>
        <w:rPr>
          <w:rFonts w:eastAsia="Times New Roman" w:cs="Arial"/>
          <w:lang w:eastAsia="cs-CZ"/>
        </w:rPr>
        <w:t xml:space="preserve"> </w:t>
      </w:r>
      <w:r w:rsidRPr="0009072D">
        <w:rPr>
          <w:rFonts w:eastAsia="Times New Roman" w:cs="Arial"/>
          <w:lang w:eastAsia="cs-CZ"/>
        </w:rPr>
        <w:t>do</w:t>
      </w:r>
      <w:r>
        <w:rPr>
          <w:rFonts w:eastAsia="Times New Roman" w:cs="Arial"/>
          <w:lang w:eastAsia="cs-CZ"/>
        </w:rPr>
        <w:t xml:space="preserve"> </w:t>
      </w:r>
      <w:r w:rsidRPr="0009072D">
        <w:rPr>
          <w:rFonts w:eastAsia="Times New Roman" w:cs="Arial"/>
          <w:lang w:eastAsia="cs-CZ"/>
        </w:rPr>
        <w:t>širšího okolí lokality v souladu s Rozhodnutími ČIŽP a vodoprávních orgánů</w:t>
      </w:r>
      <w:r>
        <w:rPr>
          <w:rFonts w:eastAsia="Times New Roman" w:cs="Arial"/>
          <w:lang w:eastAsia="cs-CZ"/>
        </w:rPr>
        <w:t xml:space="preserve">. </w:t>
      </w:r>
      <w:r>
        <w:t>Jedná se zejména o střednědobá a dlouhodobá opatření, která jsou průběžně realizována.</w:t>
      </w:r>
    </w:p>
    <w:p w:rsidR="0001654F" w:rsidRDefault="0001654F" w:rsidP="0008468C">
      <w:pPr>
        <w:pStyle w:val="Bezmezer"/>
      </w:pPr>
    </w:p>
    <w:p w:rsidR="0017210F" w:rsidRPr="00A629C0" w:rsidRDefault="0017210F" w:rsidP="0017210F">
      <w:pPr>
        <w:pStyle w:val="Bezmezer"/>
        <w:jc w:val="both"/>
        <w:rPr>
          <w:rFonts w:cs="Arial"/>
          <w:lang w:eastAsia="cs-CZ"/>
        </w:rPr>
      </w:pPr>
      <w:r>
        <w:t>- HSL 210002 Opatření k zastavení nebo postupnému odstranění vypouštění, emisí a úniků prioritních nebezpečných látek -P</w:t>
      </w:r>
      <w:r w:rsidRPr="00A629C0">
        <w:rPr>
          <w:rFonts w:cs="Arial"/>
          <w:lang w:eastAsia="cs-CZ"/>
        </w:rPr>
        <w:t>odle</w:t>
      </w:r>
      <w:r>
        <w:rPr>
          <w:rFonts w:cs="Arial"/>
          <w:lang w:eastAsia="cs-CZ"/>
        </w:rPr>
        <w:t xml:space="preserve"> </w:t>
      </w:r>
      <w:r w:rsidRPr="00A629C0">
        <w:rPr>
          <w:rFonts w:cs="Arial"/>
          <w:lang w:eastAsia="cs-CZ"/>
        </w:rPr>
        <w:t>článku</w:t>
      </w:r>
      <w:r>
        <w:rPr>
          <w:rFonts w:cs="Arial"/>
          <w:lang w:eastAsia="cs-CZ"/>
        </w:rPr>
        <w:t xml:space="preserve"> </w:t>
      </w:r>
      <w:r w:rsidRPr="00A629C0">
        <w:rPr>
          <w:rFonts w:cs="Arial"/>
          <w:lang w:eastAsia="cs-CZ"/>
        </w:rPr>
        <w:t>4,</w:t>
      </w:r>
      <w:r>
        <w:rPr>
          <w:rFonts w:cs="Arial"/>
          <w:lang w:eastAsia="cs-CZ"/>
        </w:rPr>
        <w:t xml:space="preserve"> </w:t>
      </w:r>
      <w:r w:rsidRPr="00A629C0">
        <w:rPr>
          <w:rFonts w:cs="Arial"/>
          <w:lang w:eastAsia="cs-CZ"/>
        </w:rPr>
        <w:t>odst.</w:t>
      </w:r>
      <w:r>
        <w:rPr>
          <w:rFonts w:cs="Arial"/>
          <w:lang w:eastAsia="cs-CZ"/>
        </w:rPr>
        <w:t xml:space="preserve"> </w:t>
      </w:r>
      <w:r w:rsidRPr="00A629C0">
        <w:rPr>
          <w:rFonts w:cs="Arial"/>
          <w:lang w:eastAsia="cs-CZ"/>
        </w:rPr>
        <w:t>1</w:t>
      </w:r>
      <w:r>
        <w:rPr>
          <w:rFonts w:cs="Arial"/>
          <w:lang w:eastAsia="cs-CZ"/>
        </w:rPr>
        <w:t xml:space="preserve"> </w:t>
      </w:r>
      <w:r w:rsidRPr="00A629C0">
        <w:rPr>
          <w:rFonts w:cs="Arial"/>
          <w:lang w:eastAsia="cs-CZ"/>
        </w:rPr>
        <w:t>RVS</w:t>
      </w:r>
      <w:r>
        <w:rPr>
          <w:rFonts w:cs="Arial"/>
          <w:lang w:eastAsia="cs-CZ"/>
        </w:rPr>
        <w:t xml:space="preserve"> </w:t>
      </w:r>
      <w:r w:rsidRPr="00A629C0">
        <w:rPr>
          <w:rFonts w:cs="Arial"/>
          <w:lang w:eastAsia="cs-CZ"/>
        </w:rPr>
        <w:t>2000/60/ES</w:t>
      </w:r>
      <w:r>
        <w:rPr>
          <w:rFonts w:cs="Arial"/>
          <w:lang w:eastAsia="cs-CZ"/>
        </w:rPr>
        <w:t xml:space="preserve"> </w:t>
      </w:r>
      <w:r w:rsidRPr="00A629C0">
        <w:rPr>
          <w:rFonts w:cs="Arial"/>
          <w:lang w:eastAsia="cs-CZ"/>
        </w:rPr>
        <w:t>jsou</w:t>
      </w:r>
      <w:r>
        <w:rPr>
          <w:rFonts w:cs="Arial"/>
          <w:lang w:eastAsia="cs-CZ"/>
        </w:rPr>
        <w:t xml:space="preserve"> </w:t>
      </w:r>
      <w:r w:rsidRPr="00A629C0">
        <w:rPr>
          <w:rFonts w:cs="Arial"/>
          <w:lang w:eastAsia="cs-CZ"/>
        </w:rPr>
        <w:t>členské</w:t>
      </w:r>
      <w:r>
        <w:rPr>
          <w:rFonts w:cs="Arial"/>
          <w:lang w:eastAsia="cs-CZ"/>
        </w:rPr>
        <w:t xml:space="preserve"> </w:t>
      </w:r>
      <w:r w:rsidRPr="00A629C0">
        <w:rPr>
          <w:rFonts w:cs="Arial"/>
          <w:lang w:eastAsia="cs-CZ"/>
        </w:rPr>
        <w:t>státy</w:t>
      </w:r>
      <w:r>
        <w:rPr>
          <w:rFonts w:cs="Arial"/>
          <w:lang w:eastAsia="cs-CZ"/>
        </w:rPr>
        <w:t xml:space="preserve"> </w:t>
      </w:r>
      <w:r w:rsidRPr="00A629C0">
        <w:rPr>
          <w:rFonts w:cs="Arial"/>
          <w:lang w:eastAsia="cs-CZ"/>
        </w:rPr>
        <w:t>povinny</w:t>
      </w:r>
      <w:r>
        <w:rPr>
          <w:rFonts w:cs="Arial"/>
          <w:lang w:eastAsia="cs-CZ"/>
        </w:rPr>
        <w:t xml:space="preserve"> </w:t>
      </w:r>
      <w:r w:rsidRPr="00A629C0">
        <w:rPr>
          <w:rFonts w:cs="Arial"/>
          <w:lang w:eastAsia="cs-CZ"/>
        </w:rPr>
        <w:t>provést</w:t>
      </w:r>
      <w:r>
        <w:rPr>
          <w:rFonts w:cs="Arial"/>
          <w:lang w:eastAsia="cs-CZ"/>
        </w:rPr>
        <w:t xml:space="preserve"> </w:t>
      </w:r>
      <w:r w:rsidRPr="00A629C0">
        <w:rPr>
          <w:rFonts w:cs="Arial"/>
          <w:lang w:eastAsia="cs-CZ"/>
        </w:rPr>
        <w:t>nezbytná</w:t>
      </w:r>
      <w:r>
        <w:rPr>
          <w:rFonts w:cs="Arial"/>
          <w:lang w:eastAsia="cs-CZ"/>
        </w:rPr>
        <w:t xml:space="preserve"> </w:t>
      </w:r>
      <w:r w:rsidRPr="00A629C0">
        <w:rPr>
          <w:rFonts w:cs="Arial"/>
          <w:lang w:eastAsia="cs-CZ"/>
        </w:rPr>
        <w:t>opatření</w:t>
      </w:r>
      <w:r>
        <w:rPr>
          <w:rFonts w:cs="Arial"/>
          <w:lang w:eastAsia="cs-CZ"/>
        </w:rPr>
        <w:t xml:space="preserve"> </w:t>
      </w:r>
      <w:r w:rsidRPr="00A629C0">
        <w:rPr>
          <w:rFonts w:cs="Arial"/>
          <w:lang w:eastAsia="cs-CZ"/>
        </w:rPr>
        <w:t>s</w:t>
      </w:r>
      <w:r>
        <w:rPr>
          <w:rFonts w:cs="Arial"/>
          <w:lang w:eastAsia="cs-CZ"/>
        </w:rPr>
        <w:t> </w:t>
      </w:r>
      <w:r w:rsidRPr="00A629C0">
        <w:rPr>
          <w:rFonts w:cs="Arial"/>
          <w:lang w:eastAsia="cs-CZ"/>
        </w:rPr>
        <w:t>cílem</w:t>
      </w:r>
      <w:r>
        <w:rPr>
          <w:rFonts w:cs="Arial"/>
          <w:lang w:eastAsia="cs-CZ"/>
        </w:rPr>
        <w:t xml:space="preserve"> </w:t>
      </w:r>
      <w:r w:rsidRPr="00A629C0">
        <w:rPr>
          <w:rFonts w:cs="Arial"/>
          <w:lang w:eastAsia="cs-CZ"/>
        </w:rPr>
        <w:t>postupně</w:t>
      </w:r>
      <w:r>
        <w:rPr>
          <w:rFonts w:cs="Arial"/>
          <w:lang w:eastAsia="cs-CZ"/>
        </w:rPr>
        <w:t xml:space="preserve"> </w:t>
      </w:r>
      <w:r w:rsidRPr="00A629C0">
        <w:rPr>
          <w:rFonts w:cs="Arial"/>
          <w:lang w:eastAsia="cs-CZ"/>
        </w:rPr>
        <w:t>snížit</w:t>
      </w:r>
      <w:r>
        <w:rPr>
          <w:rFonts w:cs="Arial"/>
          <w:lang w:eastAsia="cs-CZ"/>
        </w:rPr>
        <w:t xml:space="preserve"> </w:t>
      </w:r>
      <w:r w:rsidRPr="00A629C0">
        <w:rPr>
          <w:rFonts w:cs="Arial"/>
          <w:lang w:eastAsia="cs-CZ"/>
        </w:rPr>
        <w:t>znečišťování</w:t>
      </w:r>
      <w:r>
        <w:rPr>
          <w:rFonts w:cs="Arial"/>
          <w:lang w:eastAsia="cs-CZ"/>
        </w:rPr>
        <w:t xml:space="preserve"> </w:t>
      </w:r>
      <w:r w:rsidRPr="00A629C0">
        <w:rPr>
          <w:rFonts w:cs="Arial"/>
          <w:lang w:eastAsia="cs-CZ"/>
        </w:rPr>
        <w:t>prioritními</w:t>
      </w:r>
      <w:r>
        <w:rPr>
          <w:rFonts w:cs="Arial"/>
          <w:lang w:eastAsia="cs-CZ"/>
        </w:rPr>
        <w:t xml:space="preserve"> </w:t>
      </w:r>
      <w:r w:rsidRPr="00A629C0">
        <w:rPr>
          <w:rFonts w:cs="Arial"/>
          <w:lang w:eastAsia="cs-CZ"/>
        </w:rPr>
        <w:t>látkami</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zastavit</w:t>
      </w:r>
      <w:r>
        <w:rPr>
          <w:rFonts w:cs="Arial"/>
          <w:lang w:eastAsia="cs-CZ"/>
        </w:rPr>
        <w:t xml:space="preserve"> </w:t>
      </w:r>
      <w:r w:rsidRPr="00A629C0">
        <w:rPr>
          <w:rFonts w:cs="Arial"/>
          <w:lang w:eastAsia="cs-CZ"/>
        </w:rPr>
        <w:t>nebo</w:t>
      </w:r>
      <w:r>
        <w:rPr>
          <w:rFonts w:cs="Arial"/>
          <w:lang w:eastAsia="cs-CZ"/>
        </w:rPr>
        <w:t xml:space="preserve"> </w:t>
      </w:r>
      <w:r w:rsidRPr="00A629C0">
        <w:rPr>
          <w:rFonts w:cs="Arial"/>
          <w:lang w:eastAsia="cs-CZ"/>
        </w:rPr>
        <w:t>postupně</w:t>
      </w:r>
      <w:r>
        <w:rPr>
          <w:rFonts w:cs="Arial"/>
          <w:lang w:eastAsia="cs-CZ"/>
        </w:rPr>
        <w:t xml:space="preserve"> </w:t>
      </w:r>
      <w:r w:rsidRPr="00A629C0">
        <w:rPr>
          <w:rFonts w:cs="Arial"/>
          <w:lang w:eastAsia="cs-CZ"/>
        </w:rPr>
        <w:t>odstranit</w:t>
      </w:r>
      <w:r>
        <w:rPr>
          <w:rFonts w:cs="Arial"/>
          <w:lang w:eastAsia="cs-CZ"/>
        </w:rPr>
        <w:t xml:space="preserve"> </w:t>
      </w:r>
      <w:r w:rsidRPr="00A629C0">
        <w:rPr>
          <w:rFonts w:cs="Arial"/>
          <w:lang w:eastAsia="cs-CZ"/>
        </w:rPr>
        <w:t>emise,</w:t>
      </w:r>
      <w:r>
        <w:rPr>
          <w:rFonts w:cs="Arial"/>
          <w:lang w:eastAsia="cs-CZ"/>
        </w:rPr>
        <w:t xml:space="preserve"> </w:t>
      </w:r>
      <w:r w:rsidRPr="00A629C0">
        <w:rPr>
          <w:rFonts w:cs="Arial"/>
          <w:lang w:eastAsia="cs-CZ"/>
        </w:rPr>
        <w:t>vypouštění</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úniky</w:t>
      </w:r>
      <w:r>
        <w:rPr>
          <w:rFonts w:cs="Arial"/>
          <w:lang w:eastAsia="cs-CZ"/>
        </w:rPr>
        <w:t xml:space="preserve"> </w:t>
      </w:r>
      <w:r w:rsidRPr="00A629C0">
        <w:rPr>
          <w:rFonts w:cs="Arial"/>
          <w:lang w:eastAsia="cs-CZ"/>
        </w:rPr>
        <w:t>prioritních</w:t>
      </w:r>
      <w:r>
        <w:rPr>
          <w:rFonts w:cs="Arial"/>
          <w:lang w:eastAsia="cs-CZ"/>
        </w:rPr>
        <w:t xml:space="preserve"> </w:t>
      </w:r>
      <w:r w:rsidRPr="00A629C0">
        <w:rPr>
          <w:rFonts w:cs="Arial"/>
          <w:lang w:eastAsia="cs-CZ"/>
        </w:rPr>
        <w:t>nebezpečných</w:t>
      </w:r>
      <w:r>
        <w:rPr>
          <w:rFonts w:cs="Arial"/>
          <w:lang w:eastAsia="cs-CZ"/>
        </w:rPr>
        <w:t xml:space="preserve"> </w:t>
      </w:r>
      <w:r w:rsidRPr="00A629C0">
        <w:rPr>
          <w:rFonts w:cs="Arial"/>
          <w:lang w:eastAsia="cs-CZ"/>
        </w:rPr>
        <w:t>látek,</w:t>
      </w:r>
      <w:r>
        <w:rPr>
          <w:rFonts w:cs="Arial"/>
          <w:lang w:eastAsia="cs-CZ"/>
        </w:rPr>
        <w:t xml:space="preserve"> </w:t>
      </w:r>
      <w:r w:rsidRPr="00A629C0">
        <w:rPr>
          <w:rFonts w:cs="Arial"/>
          <w:lang w:eastAsia="cs-CZ"/>
        </w:rPr>
        <w:t>s</w:t>
      </w:r>
      <w:r>
        <w:rPr>
          <w:rFonts w:cs="Arial"/>
          <w:lang w:eastAsia="cs-CZ"/>
        </w:rPr>
        <w:t> </w:t>
      </w:r>
      <w:r w:rsidRPr="00A629C0">
        <w:rPr>
          <w:rFonts w:cs="Arial"/>
          <w:lang w:eastAsia="cs-CZ"/>
        </w:rPr>
        <w:t>konečným</w:t>
      </w:r>
      <w:r>
        <w:rPr>
          <w:rFonts w:cs="Arial"/>
          <w:lang w:eastAsia="cs-CZ"/>
        </w:rPr>
        <w:t xml:space="preserve"> </w:t>
      </w:r>
      <w:r w:rsidRPr="00A629C0">
        <w:rPr>
          <w:rFonts w:cs="Arial"/>
          <w:lang w:eastAsia="cs-CZ"/>
        </w:rPr>
        <w:t>cílem</w:t>
      </w:r>
      <w:r>
        <w:rPr>
          <w:rFonts w:cs="Arial"/>
          <w:lang w:eastAsia="cs-CZ"/>
        </w:rPr>
        <w:t xml:space="preserve"> </w:t>
      </w:r>
      <w:r w:rsidRPr="00A629C0">
        <w:rPr>
          <w:rFonts w:cs="Arial"/>
          <w:lang w:eastAsia="cs-CZ"/>
        </w:rPr>
        <w:t>dosáhnout</w:t>
      </w:r>
      <w:r>
        <w:rPr>
          <w:rFonts w:cs="Arial"/>
          <w:lang w:eastAsia="cs-CZ"/>
        </w:rPr>
        <w:t xml:space="preserve"> </w:t>
      </w:r>
      <w:r w:rsidRPr="00A629C0">
        <w:rPr>
          <w:rFonts w:cs="Arial"/>
          <w:lang w:eastAsia="cs-CZ"/>
        </w:rPr>
        <w:t>v</w:t>
      </w:r>
      <w:r>
        <w:rPr>
          <w:rFonts w:cs="Arial"/>
          <w:lang w:eastAsia="cs-CZ"/>
        </w:rPr>
        <w:t> </w:t>
      </w:r>
      <w:r w:rsidRPr="00A629C0">
        <w:rPr>
          <w:rFonts w:cs="Arial"/>
          <w:lang w:eastAsia="cs-CZ"/>
        </w:rPr>
        <w:t>mořském</w:t>
      </w:r>
      <w:r>
        <w:rPr>
          <w:rFonts w:cs="Arial"/>
          <w:lang w:eastAsia="cs-CZ"/>
        </w:rPr>
        <w:t xml:space="preserve"> </w:t>
      </w:r>
      <w:r w:rsidRPr="00A629C0">
        <w:rPr>
          <w:rFonts w:cs="Arial"/>
          <w:lang w:eastAsia="cs-CZ"/>
        </w:rPr>
        <w:t xml:space="preserve">prostředí </w:t>
      </w:r>
      <w:r>
        <w:rPr>
          <w:rFonts w:cs="Arial"/>
          <w:lang w:eastAsia="cs-CZ"/>
        </w:rPr>
        <w:t xml:space="preserve"> </w:t>
      </w:r>
      <w:r w:rsidRPr="00A629C0">
        <w:rPr>
          <w:rFonts w:cs="Arial"/>
          <w:lang w:eastAsia="cs-CZ"/>
        </w:rPr>
        <w:t>koncentrací blízkých hodnotám pozadí pro přirozeně se vyskytující látky a blízkých nule pro uměle vyráběné syntetické látky.</w:t>
      </w:r>
    </w:p>
    <w:p w:rsidR="0017210F" w:rsidRPr="00A629C0" w:rsidRDefault="0017210F" w:rsidP="0017210F">
      <w:pPr>
        <w:pStyle w:val="Bezmezer"/>
        <w:jc w:val="both"/>
        <w:rPr>
          <w:rFonts w:cs="Arial"/>
          <w:lang w:eastAsia="cs-CZ"/>
        </w:rPr>
      </w:pPr>
      <w:r w:rsidRPr="00A629C0">
        <w:rPr>
          <w:rFonts w:cs="Arial"/>
          <w:lang w:eastAsia="cs-CZ"/>
        </w:rPr>
        <w:t>Zpracování</w:t>
      </w:r>
      <w:r>
        <w:rPr>
          <w:rFonts w:cs="Arial"/>
          <w:lang w:eastAsia="cs-CZ"/>
        </w:rPr>
        <w:t xml:space="preserve"> </w:t>
      </w:r>
      <w:r w:rsidRPr="00A629C0">
        <w:rPr>
          <w:rFonts w:cs="Arial"/>
          <w:lang w:eastAsia="cs-CZ"/>
        </w:rPr>
        <w:t>komplexní</w:t>
      </w:r>
      <w:r>
        <w:rPr>
          <w:rFonts w:cs="Arial"/>
          <w:lang w:eastAsia="cs-CZ"/>
        </w:rPr>
        <w:t xml:space="preserve"> </w:t>
      </w:r>
      <w:r w:rsidRPr="00A629C0">
        <w:rPr>
          <w:rFonts w:cs="Arial"/>
          <w:lang w:eastAsia="cs-CZ"/>
        </w:rPr>
        <w:t>národní</w:t>
      </w:r>
      <w:r>
        <w:rPr>
          <w:rFonts w:cs="Arial"/>
          <w:lang w:eastAsia="cs-CZ"/>
        </w:rPr>
        <w:t xml:space="preserve"> </w:t>
      </w:r>
      <w:r w:rsidRPr="00A629C0">
        <w:rPr>
          <w:rFonts w:cs="Arial"/>
          <w:lang w:eastAsia="cs-CZ"/>
        </w:rPr>
        <w:t>strategie</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harmonogramu</w:t>
      </w:r>
      <w:r>
        <w:rPr>
          <w:rFonts w:cs="Arial"/>
          <w:lang w:eastAsia="cs-CZ"/>
        </w:rPr>
        <w:t xml:space="preserve"> </w:t>
      </w:r>
      <w:r w:rsidRPr="00A629C0">
        <w:rPr>
          <w:rFonts w:cs="Arial"/>
          <w:lang w:eastAsia="cs-CZ"/>
        </w:rPr>
        <w:t>snižování</w:t>
      </w:r>
      <w:r>
        <w:rPr>
          <w:rFonts w:cs="Arial"/>
          <w:lang w:eastAsia="cs-CZ"/>
        </w:rPr>
        <w:t xml:space="preserve"> </w:t>
      </w:r>
      <w:r w:rsidRPr="00A629C0">
        <w:rPr>
          <w:rFonts w:cs="Arial"/>
          <w:lang w:eastAsia="cs-CZ"/>
        </w:rPr>
        <w:t>jednotlivých</w:t>
      </w:r>
      <w:r>
        <w:rPr>
          <w:rFonts w:cs="Arial"/>
          <w:lang w:eastAsia="cs-CZ"/>
        </w:rPr>
        <w:t xml:space="preserve"> </w:t>
      </w:r>
      <w:r w:rsidRPr="00A629C0">
        <w:rPr>
          <w:rFonts w:cs="Arial"/>
          <w:lang w:eastAsia="cs-CZ"/>
        </w:rPr>
        <w:t>emisí.</w:t>
      </w:r>
      <w:r>
        <w:rPr>
          <w:rFonts w:cs="Arial"/>
          <w:lang w:eastAsia="cs-CZ"/>
        </w:rPr>
        <w:t xml:space="preserve"> </w:t>
      </w:r>
      <w:r w:rsidRPr="00A629C0">
        <w:rPr>
          <w:rFonts w:cs="Arial"/>
          <w:lang w:eastAsia="cs-CZ"/>
        </w:rPr>
        <w:t>Z</w:t>
      </w:r>
      <w:r>
        <w:rPr>
          <w:rFonts w:cs="Arial"/>
          <w:lang w:eastAsia="cs-CZ"/>
        </w:rPr>
        <w:t> </w:t>
      </w:r>
      <w:r w:rsidRPr="00A629C0">
        <w:rPr>
          <w:rFonts w:cs="Arial"/>
          <w:lang w:eastAsia="cs-CZ"/>
        </w:rPr>
        <w:t>této</w:t>
      </w:r>
      <w:r>
        <w:rPr>
          <w:rFonts w:cs="Arial"/>
          <w:lang w:eastAsia="cs-CZ"/>
        </w:rPr>
        <w:t xml:space="preserve"> </w:t>
      </w:r>
      <w:r w:rsidRPr="00A629C0">
        <w:rPr>
          <w:rFonts w:cs="Arial"/>
          <w:lang w:eastAsia="cs-CZ"/>
        </w:rPr>
        <w:t>strategie</w:t>
      </w:r>
      <w:r>
        <w:rPr>
          <w:rFonts w:cs="Arial"/>
          <w:lang w:eastAsia="cs-CZ"/>
        </w:rPr>
        <w:t xml:space="preserve"> </w:t>
      </w:r>
      <w:r w:rsidRPr="00A629C0">
        <w:rPr>
          <w:rFonts w:cs="Arial"/>
          <w:lang w:eastAsia="cs-CZ"/>
        </w:rPr>
        <w:t>vzniknou</w:t>
      </w:r>
      <w:r>
        <w:rPr>
          <w:rFonts w:cs="Arial"/>
          <w:lang w:eastAsia="cs-CZ"/>
        </w:rPr>
        <w:t xml:space="preserve"> </w:t>
      </w:r>
      <w:r w:rsidRPr="00A629C0">
        <w:rPr>
          <w:rFonts w:cs="Arial"/>
          <w:lang w:eastAsia="cs-CZ"/>
        </w:rPr>
        <w:t>konkrétní</w:t>
      </w:r>
      <w:r>
        <w:rPr>
          <w:rFonts w:cs="Arial"/>
          <w:lang w:eastAsia="cs-CZ"/>
        </w:rPr>
        <w:t xml:space="preserve"> </w:t>
      </w:r>
      <w:r w:rsidRPr="00A629C0">
        <w:rPr>
          <w:rFonts w:cs="Arial"/>
          <w:lang w:eastAsia="cs-CZ"/>
        </w:rPr>
        <w:t>cíle</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opatření</w:t>
      </w:r>
      <w:r>
        <w:rPr>
          <w:rFonts w:cs="Arial"/>
          <w:lang w:eastAsia="cs-CZ"/>
        </w:rPr>
        <w:t xml:space="preserve"> </w:t>
      </w:r>
      <w:r w:rsidRPr="00A629C0">
        <w:rPr>
          <w:rFonts w:cs="Arial"/>
          <w:lang w:eastAsia="cs-CZ"/>
        </w:rPr>
        <w:t>pro</w:t>
      </w:r>
      <w:r>
        <w:rPr>
          <w:rFonts w:cs="Arial"/>
          <w:lang w:eastAsia="cs-CZ"/>
        </w:rPr>
        <w:t xml:space="preserve"> </w:t>
      </w:r>
      <w:r w:rsidRPr="00A629C0">
        <w:rPr>
          <w:rFonts w:cs="Arial"/>
          <w:lang w:eastAsia="cs-CZ"/>
        </w:rPr>
        <w:t>jednotlivé</w:t>
      </w:r>
      <w:r>
        <w:rPr>
          <w:rFonts w:cs="Arial"/>
          <w:lang w:eastAsia="cs-CZ"/>
        </w:rPr>
        <w:t xml:space="preserve"> </w:t>
      </w:r>
      <w:r w:rsidRPr="00A629C0">
        <w:rPr>
          <w:rFonts w:cs="Arial"/>
          <w:lang w:eastAsia="cs-CZ"/>
        </w:rPr>
        <w:t>zdroje</w:t>
      </w:r>
      <w:r>
        <w:rPr>
          <w:rFonts w:cs="Arial"/>
          <w:lang w:eastAsia="cs-CZ"/>
        </w:rPr>
        <w:t xml:space="preserve"> </w:t>
      </w:r>
      <w:r w:rsidRPr="00A629C0">
        <w:rPr>
          <w:rFonts w:cs="Arial"/>
          <w:lang w:eastAsia="cs-CZ"/>
        </w:rPr>
        <w:t>znečištění.</w:t>
      </w:r>
      <w:r>
        <w:rPr>
          <w:rFonts w:cs="Arial"/>
          <w:lang w:eastAsia="cs-CZ"/>
        </w:rPr>
        <w:t xml:space="preserve"> </w:t>
      </w:r>
      <w:r w:rsidRPr="00A629C0">
        <w:rPr>
          <w:rFonts w:cs="Arial"/>
          <w:lang w:eastAsia="cs-CZ"/>
        </w:rPr>
        <w:t>Lze</w:t>
      </w:r>
      <w:r>
        <w:rPr>
          <w:rFonts w:cs="Arial"/>
          <w:lang w:eastAsia="cs-CZ"/>
        </w:rPr>
        <w:t xml:space="preserve"> </w:t>
      </w:r>
      <w:r w:rsidRPr="00A629C0">
        <w:rPr>
          <w:rFonts w:cs="Arial"/>
          <w:lang w:eastAsia="cs-CZ"/>
        </w:rPr>
        <w:t>předpokládat,</w:t>
      </w:r>
      <w:r>
        <w:rPr>
          <w:rFonts w:cs="Arial"/>
          <w:lang w:eastAsia="cs-CZ"/>
        </w:rPr>
        <w:t xml:space="preserve"> </w:t>
      </w:r>
      <w:r w:rsidRPr="00A629C0">
        <w:rPr>
          <w:rFonts w:cs="Arial"/>
          <w:lang w:eastAsia="cs-CZ"/>
        </w:rPr>
        <w:t>že</w:t>
      </w:r>
      <w:r>
        <w:rPr>
          <w:rFonts w:cs="Arial"/>
          <w:lang w:eastAsia="cs-CZ"/>
        </w:rPr>
        <w:t xml:space="preserve"> </w:t>
      </w:r>
      <w:r w:rsidRPr="00A629C0">
        <w:rPr>
          <w:rFonts w:cs="Arial"/>
          <w:lang w:eastAsia="cs-CZ"/>
        </w:rPr>
        <w:t>tyto</w:t>
      </w:r>
      <w:r>
        <w:rPr>
          <w:rFonts w:cs="Arial"/>
          <w:lang w:eastAsia="cs-CZ"/>
        </w:rPr>
        <w:t xml:space="preserve"> </w:t>
      </w:r>
      <w:r w:rsidRPr="00A629C0">
        <w:rPr>
          <w:rFonts w:cs="Arial"/>
          <w:lang w:eastAsia="cs-CZ"/>
        </w:rPr>
        <w:t>přísnější</w:t>
      </w:r>
      <w:r>
        <w:rPr>
          <w:rFonts w:cs="Arial"/>
          <w:lang w:eastAsia="cs-CZ"/>
        </w:rPr>
        <w:t xml:space="preserve"> </w:t>
      </w:r>
      <w:r w:rsidRPr="00A629C0">
        <w:rPr>
          <w:rFonts w:cs="Arial"/>
          <w:lang w:eastAsia="cs-CZ"/>
        </w:rPr>
        <w:t>cíle</w:t>
      </w:r>
      <w:r>
        <w:rPr>
          <w:rFonts w:cs="Arial"/>
          <w:lang w:eastAsia="cs-CZ"/>
        </w:rPr>
        <w:t xml:space="preserve"> </w:t>
      </w:r>
      <w:r w:rsidRPr="00A629C0">
        <w:rPr>
          <w:rFonts w:cs="Arial"/>
          <w:lang w:eastAsia="cs-CZ"/>
        </w:rPr>
        <w:t>budou</w:t>
      </w:r>
      <w:r>
        <w:rPr>
          <w:rFonts w:cs="Arial"/>
          <w:lang w:eastAsia="cs-CZ"/>
        </w:rPr>
        <w:t xml:space="preserve"> </w:t>
      </w:r>
      <w:r w:rsidRPr="00A629C0">
        <w:rPr>
          <w:rFonts w:cs="Arial"/>
          <w:lang w:eastAsia="cs-CZ"/>
        </w:rPr>
        <w:t>aplikovány</w:t>
      </w:r>
      <w:r>
        <w:rPr>
          <w:rFonts w:cs="Arial"/>
          <w:lang w:eastAsia="cs-CZ"/>
        </w:rPr>
        <w:t xml:space="preserve"> </w:t>
      </w:r>
      <w:r w:rsidRPr="00A629C0">
        <w:rPr>
          <w:rFonts w:cs="Arial"/>
          <w:lang w:eastAsia="cs-CZ"/>
        </w:rPr>
        <w:t>v</w:t>
      </w:r>
      <w:r>
        <w:rPr>
          <w:rFonts w:cs="Arial"/>
          <w:lang w:eastAsia="cs-CZ"/>
        </w:rPr>
        <w:t> </w:t>
      </w:r>
      <w:r w:rsidRPr="00A629C0">
        <w:rPr>
          <w:rFonts w:cs="Arial"/>
          <w:lang w:eastAsia="cs-CZ"/>
        </w:rPr>
        <w:t>rámci</w:t>
      </w:r>
      <w:r>
        <w:rPr>
          <w:rFonts w:cs="Arial"/>
          <w:lang w:eastAsia="cs-CZ"/>
        </w:rPr>
        <w:t xml:space="preserve"> </w:t>
      </w:r>
      <w:r w:rsidRPr="00A629C0">
        <w:rPr>
          <w:rFonts w:cs="Arial"/>
          <w:lang w:eastAsia="cs-CZ"/>
        </w:rPr>
        <w:t>prodlužování</w:t>
      </w:r>
      <w:r>
        <w:rPr>
          <w:rFonts w:cs="Arial"/>
          <w:lang w:eastAsia="cs-CZ"/>
        </w:rPr>
        <w:t xml:space="preserve"> </w:t>
      </w:r>
      <w:r w:rsidRPr="00A629C0">
        <w:rPr>
          <w:rFonts w:cs="Arial"/>
          <w:lang w:eastAsia="cs-CZ"/>
        </w:rPr>
        <w:t>povolení</w:t>
      </w:r>
      <w:r>
        <w:rPr>
          <w:rFonts w:cs="Arial"/>
          <w:lang w:eastAsia="cs-CZ"/>
        </w:rPr>
        <w:t xml:space="preserve"> </w:t>
      </w:r>
      <w:r w:rsidRPr="00A629C0">
        <w:rPr>
          <w:rFonts w:cs="Arial"/>
          <w:lang w:eastAsia="cs-CZ"/>
        </w:rPr>
        <w:t>k</w:t>
      </w:r>
      <w:r>
        <w:rPr>
          <w:rFonts w:cs="Arial"/>
          <w:lang w:eastAsia="cs-CZ"/>
        </w:rPr>
        <w:t> </w:t>
      </w:r>
      <w:r w:rsidRPr="00A629C0">
        <w:rPr>
          <w:rFonts w:cs="Arial"/>
          <w:lang w:eastAsia="cs-CZ"/>
        </w:rPr>
        <w:t>nakládání</w:t>
      </w:r>
      <w:r>
        <w:rPr>
          <w:rFonts w:cs="Arial"/>
          <w:lang w:eastAsia="cs-CZ"/>
        </w:rPr>
        <w:t xml:space="preserve"> </w:t>
      </w:r>
      <w:r w:rsidRPr="00A629C0">
        <w:rPr>
          <w:rFonts w:cs="Arial"/>
          <w:lang w:eastAsia="cs-CZ"/>
        </w:rPr>
        <w:t>s</w:t>
      </w:r>
      <w:r>
        <w:rPr>
          <w:rFonts w:cs="Arial"/>
          <w:lang w:eastAsia="cs-CZ"/>
        </w:rPr>
        <w:t> </w:t>
      </w:r>
      <w:r w:rsidRPr="00A629C0">
        <w:rPr>
          <w:rFonts w:cs="Arial"/>
          <w:lang w:eastAsia="cs-CZ"/>
        </w:rPr>
        <w:t>vodami</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dalších povoleních (</w:t>
      </w:r>
      <w:proofErr w:type="gramStart"/>
      <w:r w:rsidRPr="00A629C0">
        <w:rPr>
          <w:rFonts w:cs="Arial"/>
          <w:lang w:eastAsia="cs-CZ"/>
        </w:rPr>
        <w:t xml:space="preserve">aplikace </w:t>
      </w:r>
      <w:r>
        <w:rPr>
          <w:rFonts w:cs="Arial"/>
          <w:lang w:eastAsia="cs-CZ"/>
        </w:rPr>
        <w:t xml:space="preserve"> h</w:t>
      </w:r>
      <w:r w:rsidRPr="00A629C0">
        <w:rPr>
          <w:rFonts w:cs="Arial"/>
          <w:lang w:eastAsia="cs-CZ"/>
        </w:rPr>
        <w:t>nojiv</w:t>
      </w:r>
      <w:proofErr w:type="gramEnd"/>
      <w:r w:rsidRPr="00A629C0">
        <w:rPr>
          <w:rFonts w:cs="Arial"/>
          <w:lang w:eastAsia="cs-CZ"/>
        </w:rPr>
        <w:t xml:space="preserve">, vypouštění do ovzduší), případně nebudou povolována vůbec. </w:t>
      </w:r>
      <w:r>
        <w:rPr>
          <w:rFonts w:cs="Arial"/>
          <w:lang w:eastAsia="cs-CZ"/>
        </w:rPr>
        <w:t xml:space="preserve"> </w:t>
      </w:r>
      <w:r w:rsidRPr="00A629C0">
        <w:rPr>
          <w:rFonts w:cs="Arial"/>
          <w:lang w:eastAsia="cs-CZ"/>
        </w:rPr>
        <w:t>Opatření</w:t>
      </w:r>
      <w:r>
        <w:rPr>
          <w:rFonts w:cs="Arial"/>
          <w:lang w:eastAsia="cs-CZ"/>
        </w:rPr>
        <w:t xml:space="preserve"> </w:t>
      </w:r>
      <w:r w:rsidRPr="00A629C0">
        <w:rPr>
          <w:rFonts w:cs="Arial"/>
          <w:lang w:eastAsia="cs-CZ"/>
        </w:rPr>
        <w:t>pro</w:t>
      </w:r>
      <w:r>
        <w:rPr>
          <w:rFonts w:cs="Arial"/>
          <w:lang w:eastAsia="cs-CZ"/>
        </w:rPr>
        <w:t xml:space="preserve"> </w:t>
      </w:r>
      <w:r w:rsidRPr="00A629C0">
        <w:rPr>
          <w:rFonts w:cs="Arial"/>
          <w:lang w:eastAsia="cs-CZ"/>
        </w:rPr>
        <w:t>cílené</w:t>
      </w:r>
      <w:r>
        <w:rPr>
          <w:rFonts w:cs="Arial"/>
          <w:lang w:eastAsia="cs-CZ"/>
        </w:rPr>
        <w:t xml:space="preserve"> </w:t>
      </w:r>
      <w:r w:rsidRPr="00A629C0">
        <w:rPr>
          <w:rFonts w:cs="Arial"/>
          <w:lang w:eastAsia="cs-CZ"/>
        </w:rPr>
        <w:t>snižování</w:t>
      </w:r>
      <w:r>
        <w:rPr>
          <w:rFonts w:cs="Arial"/>
          <w:lang w:eastAsia="cs-CZ"/>
        </w:rPr>
        <w:t xml:space="preserve"> </w:t>
      </w:r>
      <w:r w:rsidRPr="00A629C0">
        <w:rPr>
          <w:rFonts w:cs="Arial"/>
          <w:lang w:eastAsia="cs-CZ"/>
        </w:rPr>
        <w:t>vypouštění,</w:t>
      </w:r>
      <w:r>
        <w:rPr>
          <w:rFonts w:cs="Arial"/>
          <w:lang w:eastAsia="cs-CZ"/>
        </w:rPr>
        <w:t xml:space="preserve"> </w:t>
      </w:r>
      <w:r w:rsidRPr="00A629C0">
        <w:rPr>
          <w:rFonts w:cs="Arial"/>
          <w:lang w:eastAsia="cs-CZ"/>
        </w:rPr>
        <w:t>emisí</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úniků</w:t>
      </w:r>
      <w:r>
        <w:rPr>
          <w:rFonts w:cs="Arial"/>
          <w:lang w:eastAsia="cs-CZ"/>
        </w:rPr>
        <w:t xml:space="preserve"> </w:t>
      </w:r>
      <w:r w:rsidRPr="00A629C0">
        <w:rPr>
          <w:rFonts w:cs="Arial"/>
          <w:lang w:eastAsia="cs-CZ"/>
        </w:rPr>
        <w:t>prioritních</w:t>
      </w:r>
      <w:r>
        <w:rPr>
          <w:rFonts w:cs="Arial"/>
          <w:lang w:eastAsia="cs-CZ"/>
        </w:rPr>
        <w:t xml:space="preserve"> </w:t>
      </w:r>
      <w:r w:rsidRPr="00A629C0">
        <w:rPr>
          <w:rFonts w:cs="Arial"/>
          <w:lang w:eastAsia="cs-CZ"/>
        </w:rPr>
        <w:t>látek</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zastavení</w:t>
      </w:r>
      <w:r>
        <w:rPr>
          <w:rFonts w:cs="Arial"/>
          <w:lang w:eastAsia="cs-CZ"/>
        </w:rPr>
        <w:t xml:space="preserve"> </w:t>
      </w:r>
      <w:r w:rsidRPr="00A629C0">
        <w:rPr>
          <w:rFonts w:cs="Arial"/>
          <w:lang w:eastAsia="cs-CZ"/>
        </w:rPr>
        <w:t>nebo</w:t>
      </w:r>
      <w:r>
        <w:rPr>
          <w:rFonts w:cs="Arial"/>
          <w:lang w:eastAsia="cs-CZ"/>
        </w:rPr>
        <w:t xml:space="preserve"> </w:t>
      </w:r>
      <w:r w:rsidRPr="00A629C0">
        <w:rPr>
          <w:rFonts w:cs="Arial"/>
          <w:lang w:eastAsia="cs-CZ"/>
        </w:rPr>
        <w:t>postupné</w:t>
      </w:r>
      <w:r>
        <w:rPr>
          <w:rFonts w:cs="Arial"/>
          <w:lang w:eastAsia="cs-CZ"/>
        </w:rPr>
        <w:t xml:space="preserve"> </w:t>
      </w:r>
      <w:r w:rsidRPr="00A629C0">
        <w:rPr>
          <w:rFonts w:cs="Arial"/>
          <w:lang w:eastAsia="cs-CZ"/>
        </w:rPr>
        <w:t>odstranění</w:t>
      </w:r>
      <w:r>
        <w:rPr>
          <w:rFonts w:cs="Arial"/>
          <w:lang w:eastAsia="cs-CZ"/>
        </w:rPr>
        <w:t xml:space="preserve"> </w:t>
      </w:r>
      <w:r w:rsidRPr="00A629C0">
        <w:rPr>
          <w:rFonts w:cs="Arial"/>
          <w:lang w:eastAsia="cs-CZ"/>
        </w:rPr>
        <w:t>vypouštění,</w:t>
      </w:r>
      <w:r>
        <w:rPr>
          <w:rFonts w:cs="Arial"/>
          <w:lang w:eastAsia="cs-CZ"/>
        </w:rPr>
        <w:t xml:space="preserve"> </w:t>
      </w:r>
      <w:r w:rsidRPr="00A629C0">
        <w:rPr>
          <w:rFonts w:cs="Arial"/>
          <w:lang w:eastAsia="cs-CZ"/>
        </w:rPr>
        <w:t>emisí</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úniků</w:t>
      </w:r>
    </w:p>
    <w:p w:rsidR="0017210F" w:rsidRPr="00A629C0" w:rsidRDefault="0017210F" w:rsidP="0017210F">
      <w:pPr>
        <w:pStyle w:val="Bezmezer"/>
        <w:jc w:val="both"/>
        <w:rPr>
          <w:rFonts w:cs="Arial"/>
          <w:lang w:eastAsia="cs-CZ"/>
        </w:rPr>
      </w:pPr>
      <w:r w:rsidRPr="00A629C0">
        <w:rPr>
          <w:rFonts w:cs="Arial"/>
          <w:lang w:eastAsia="cs-CZ"/>
        </w:rPr>
        <w:t>Prioritních</w:t>
      </w:r>
      <w:r>
        <w:rPr>
          <w:rFonts w:cs="Arial"/>
          <w:lang w:eastAsia="cs-CZ"/>
        </w:rPr>
        <w:t xml:space="preserve"> </w:t>
      </w:r>
      <w:r w:rsidRPr="00A629C0">
        <w:rPr>
          <w:rFonts w:cs="Arial"/>
          <w:lang w:eastAsia="cs-CZ"/>
        </w:rPr>
        <w:t>nebezpečných</w:t>
      </w:r>
      <w:r>
        <w:rPr>
          <w:rFonts w:cs="Arial"/>
          <w:lang w:eastAsia="cs-CZ"/>
        </w:rPr>
        <w:t xml:space="preserve"> </w:t>
      </w:r>
      <w:r w:rsidRPr="00A629C0">
        <w:rPr>
          <w:rFonts w:cs="Arial"/>
          <w:lang w:eastAsia="cs-CZ"/>
        </w:rPr>
        <w:t>látek</w:t>
      </w:r>
      <w:r>
        <w:rPr>
          <w:rFonts w:cs="Arial"/>
          <w:lang w:eastAsia="cs-CZ"/>
        </w:rPr>
        <w:t xml:space="preserve"> </w:t>
      </w:r>
      <w:r w:rsidRPr="00A629C0">
        <w:rPr>
          <w:rFonts w:cs="Arial"/>
          <w:lang w:eastAsia="cs-CZ"/>
        </w:rPr>
        <w:t>by</w:t>
      </w:r>
      <w:r>
        <w:rPr>
          <w:rFonts w:cs="Arial"/>
          <w:lang w:eastAsia="cs-CZ"/>
        </w:rPr>
        <w:t xml:space="preserve"> </w:t>
      </w:r>
      <w:r w:rsidRPr="00A629C0">
        <w:rPr>
          <w:rFonts w:cs="Arial"/>
          <w:lang w:eastAsia="cs-CZ"/>
        </w:rPr>
        <w:t>měla</w:t>
      </w:r>
      <w:r>
        <w:rPr>
          <w:rFonts w:cs="Arial"/>
          <w:lang w:eastAsia="cs-CZ"/>
        </w:rPr>
        <w:t xml:space="preserve"> </w:t>
      </w:r>
      <w:r w:rsidRPr="00A629C0">
        <w:rPr>
          <w:rFonts w:cs="Arial"/>
          <w:lang w:eastAsia="cs-CZ"/>
        </w:rPr>
        <w:t>být</w:t>
      </w:r>
      <w:r>
        <w:rPr>
          <w:rFonts w:cs="Arial"/>
          <w:lang w:eastAsia="cs-CZ"/>
        </w:rPr>
        <w:t xml:space="preserve"> </w:t>
      </w:r>
      <w:r w:rsidRPr="00A629C0">
        <w:rPr>
          <w:rFonts w:cs="Arial"/>
          <w:lang w:eastAsia="cs-CZ"/>
        </w:rPr>
        <w:t>cílena</w:t>
      </w:r>
      <w:r>
        <w:rPr>
          <w:rFonts w:cs="Arial"/>
          <w:lang w:eastAsia="cs-CZ"/>
        </w:rPr>
        <w:t xml:space="preserve"> </w:t>
      </w:r>
      <w:r w:rsidRPr="00A629C0">
        <w:rPr>
          <w:rFonts w:cs="Arial"/>
          <w:lang w:eastAsia="cs-CZ"/>
        </w:rPr>
        <w:t>do</w:t>
      </w:r>
      <w:r>
        <w:rPr>
          <w:rFonts w:cs="Arial"/>
          <w:lang w:eastAsia="cs-CZ"/>
        </w:rPr>
        <w:t xml:space="preserve"> </w:t>
      </w:r>
      <w:r w:rsidRPr="00A629C0">
        <w:rPr>
          <w:rFonts w:cs="Arial"/>
          <w:lang w:eastAsia="cs-CZ"/>
        </w:rPr>
        <w:t>oblasti</w:t>
      </w:r>
      <w:r>
        <w:rPr>
          <w:rFonts w:cs="Arial"/>
          <w:lang w:eastAsia="cs-CZ"/>
        </w:rPr>
        <w:t xml:space="preserve"> </w:t>
      </w:r>
      <w:r w:rsidRPr="00A629C0">
        <w:rPr>
          <w:rFonts w:cs="Arial"/>
          <w:lang w:eastAsia="cs-CZ"/>
        </w:rPr>
        <w:t>průmyslu,</w:t>
      </w:r>
      <w:r>
        <w:rPr>
          <w:rFonts w:cs="Arial"/>
          <w:lang w:eastAsia="cs-CZ"/>
        </w:rPr>
        <w:t xml:space="preserve"> </w:t>
      </w:r>
      <w:r w:rsidRPr="00A629C0">
        <w:rPr>
          <w:rFonts w:cs="Arial"/>
          <w:lang w:eastAsia="cs-CZ"/>
        </w:rPr>
        <w:t>zejména</w:t>
      </w:r>
      <w:r>
        <w:rPr>
          <w:rFonts w:cs="Arial"/>
          <w:lang w:eastAsia="cs-CZ"/>
        </w:rPr>
        <w:t xml:space="preserve"> </w:t>
      </w:r>
      <w:r w:rsidRPr="00A629C0">
        <w:rPr>
          <w:rFonts w:cs="Arial"/>
          <w:lang w:eastAsia="cs-CZ"/>
        </w:rPr>
        <w:t>chemického</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to</w:t>
      </w:r>
      <w:r>
        <w:rPr>
          <w:rFonts w:cs="Arial"/>
          <w:lang w:eastAsia="cs-CZ"/>
        </w:rPr>
        <w:t xml:space="preserve"> </w:t>
      </w:r>
      <w:r w:rsidRPr="00A629C0">
        <w:rPr>
          <w:rFonts w:cs="Arial"/>
          <w:lang w:eastAsia="cs-CZ"/>
        </w:rPr>
        <w:t>tam,</w:t>
      </w:r>
      <w:r>
        <w:rPr>
          <w:rFonts w:cs="Arial"/>
          <w:lang w:eastAsia="cs-CZ"/>
        </w:rPr>
        <w:t xml:space="preserve"> </w:t>
      </w:r>
      <w:r w:rsidRPr="00A629C0">
        <w:rPr>
          <w:rFonts w:cs="Arial"/>
          <w:lang w:eastAsia="cs-CZ"/>
        </w:rPr>
        <w:t>kde</w:t>
      </w:r>
      <w:r>
        <w:rPr>
          <w:rFonts w:cs="Arial"/>
          <w:lang w:eastAsia="cs-CZ"/>
        </w:rPr>
        <w:t xml:space="preserve"> </w:t>
      </w:r>
      <w:r w:rsidRPr="00A629C0">
        <w:rPr>
          <w:rFonts w:cs="Arial"/>
          <w:lang w:eastAsia="cs-CZ"/>
        </w:rPr>
        <w:t>jsou</w:t>
      </w:r>
      <w:r>
        <w:rPr>
          <w:rFonts w:cs="Arial"/>
          <w:lang w:eastAsia="cs-CZ"/>
        </w:rPr>
        <w:t xml:space="preserve"> </w:t>
      </w:r>
      <w:r w:rsidRPr="00A629C0">
        <w:rPr>
          <w:rFonts w:cs="Arial"/>
          <w:lang w:eastAsia="cs-CZ"/>
        </w:rPr>
        <w:t>tyto</w:t>
      </w:r>
      <w:r>
        <w:rPr>
          <w:rFonts w:cs="Arial"/>
          <w:lang w:eastAsia="cs-CZ"/>
        </w:rPr>
        <w:t xml:space="preserve"> </w:t>
      </w:r>
      <w:r w:rsidRPr="00A629C0">
        <w:rPr>
          <w:rFonts w:cs="Arial"/>
          <w:lang w:eastAsia="cs-CZ"/>
        </w:rPr>
        <w:t>úniky,</w:t>
      </w:r>
      <w:r>
        <w:rPr>
          <w:rFonts w:cs="Arial"/>
          <w:lang w:eastAsia="cs-CZ"/>
        </w:rPr>
        <w:t xml:space="preserve"> </w:t>
      </w:r>
      <w:r w:rsidRPr="00A629C0">
        <w:rPr>
          <w:rFonts w:cs="Arial"/>
          <w:lang w:eastAsia="cs-CZ"/>
        </w:rPr>
        <w:t>vypouštění</w:t>
      </w:r>
      <w:r>
        <w:rPr>
          <w:rFonts w:cs="Arial"/>
          <w:lang w:eastAsia="cs-CZ"/>
        </w:rPr>
        <w:t xml:space="preserve"> </w:t>
      </w:r>
      <w:r w:rsidRPr="00A629C0">
        <w:rPr>
          <w:rFonts w:cs="Arial"/>
          <w:lang w:eastAsia="cs-CZ"/>
        </w:rPr>
        <w:t>a</w:t>
      </w:r>
      <w:r>
        <w:rPr>
          <w:rFonts w:cs="Arial"/>
          <w:lang w:eastAsia="cs-CZ"/>
        </w:rPr>
        <w:t xml:space="preserve"> </w:t>
      </w:r>
      <w:r w:rsidRPr="00A629C0">
        <w:rPr>
          <w:rFonts w:cs="Arial"/>
          <w:lang w:eastAsia="cs-CZ"/>
        </w:rPr>
        <w:t>emise</w:t>
      </w:r>
      <w:r>
        <w:rPr>
          <w:rFonts w:cs="Arial"/>
          <w:lang w:eastAsia="cs-CZ"/>
        </w:rPr>
        <w:t xml:space="preserve"> </w:t>
      </w:r>
      <w:r w:rsidRPr="00A629C0">
        <w:rPr>
          <w:rFonts w:cs="Arial"/>
          <w:lang w:eastAsia="cs-CZ"/>
        </w:rPr>
        <w:t>identifikovány a evidovány.</w:t>
      </w:r>
    </w:p>
    <w:p w:rsidR="0017210F" w:rsidRDefault="0017210F" w:rsidP="0008468C">
      <w:pPr>
        <w:pStyle w:val="Bezmezer"/>
      </w:pPr>
    </w:p>
    <w:p w:rsidR="00104425" w:rsidRPr="00104425" w:rsidRDefault="00104425" w:rsidP="00104425">
      <w:pPr>
        <w:pStyle w:val="Bezmezer"/>
        <w:jc w:val="both"/>
        <w:rPr>
          <w:lang w:eastAsia="cs-CZ"/>
        </w:rPr>
      </w:pPr>
      <w:r>
        <w:rPr>
          <w:lang w:eastAsia="cs-CZ"/>
        </w:rPr>
        <w:t xml:space="preserve">- HSL 215001 </w:t>
      </w:r>
      <w:r w:rsidRPr="00104425">
        <w:rPr>
          <w:lang w:eastAsia="cs-CZ"/>
        </w:rPr>
        <w:t>Podpora retenční a infiltrační schopnosti půd, omezení povrchového odtoku a jeho přeměna na podzemní, redukce nevhodně odvodněných pozemků</w:t>
      </w:r>
    </w:p>
    <w:p w:rsidR="0017210F" w:rsidRPr="0017210F" w:rsidRDefault="0017210F" w:rsidP="0017210F">
      <w:pPr>
        <w:pStyle w:val="Bezmezer"/>
        <w:jc w:val="both"/>
        <w:rPr>
          <w:rFonts w:cs="Arial"/>
          <w:lang w:eastAsia="cs-CZ"/>
        </w:rPr>
      </w:pPr>
      <w:r w:rsidRPr="0017210F">
        <w:rPr>
          <w:rFonts w:cs="Arial"/>
          <w:lang w:eastAsia="cs-CZ"/>
        </w:rPr>
        <w:t>Při</w:t>
      </w:r>
      <w:r>
        <w:rPr>
          <w:rFonts w:cs="Arial"/>
          <w:lang w:eastAsia="cs-CZ"/>
        </w:rPr>
        <w:t xml:space="preserve"> </w:t>
      </w:r>
      <w:r w:rsidRPr="0017210F">
        <w:rPr>
          <w:rFonts w:cs="Arial"/>
          <w:lang w:eastAsia="cs-CZ"/>
        </w:rPr>
        <w:t>hospodaření</w:t>
      </w:r>
      <w:r>
        <w:rPr>
          <w:rFonts w:cs="Arial"/>
          <w:lang w:eastAsia="cs-CZ"/>
        </w:rPr>
        <w:t xml:space="preserve"> </w:t>
      </w:r>
      <w:r w:rsidRPr="0017210F">
        <w:rPr>
          <w:rFonts w:cs="Arial"/>
          <w:lang w:eastAsia="cs-CZ"/>
        </w:rPr>
        <w:t>s</w:t>
      </w:r>
      <w:r>
        <w:rPr>
          <w:rFonts w:cs="Arial"/>
          <w:lang w:eastAsia="cs-CZ"/>
        </w:rPr>
        <w:t> </w:t>
      </w:r>
      <w:r w:rsidRPr="0017210F">
        <w:rPr>
          <w:rFonts w:cs="Arial"/>
          <w:lang w:eastAsia="cs-CZ"/>
        </w:rPr>
        <w:t>vodou</w:t>
      </w:r>
      <w:r>
        <w:rPr>
          <w:rFonts w:cs="Arial"/>
          <w:lang w:eastAsia="cs-CZ"/>
        </w:rPr>
        <w:t xml:space="preserve"> </w:t>
      </w:r>
      <w:r w:rsidRPr="0017210F">
        <w:rPr>
          <w:rFonts w:cs="Arial"/>
          <w:lang w:eastAsia="cs-CZ"/>
        </w:rPr>
        <w:t>v</w:t>
      </w:r>
      <w:r>
        <w:rPr>
          <w:rFonts w:cs="Arial"/>
          <w:lang w:eastAsia="cs-CZ"/>
        </w:rPr>
        <w:t> </w:t>
      </w:r>
      <w:r w:rsidRPr="0017210F">
        <w:rPr>
          <w:rFonts w:cs="Arial"/>
          <w:lang w:eastAsia="cs-CZ"/>
        </w:rPr>
        <w:t>zemědělství</w:t>
      </w:r>
      <w:r>
        <w:rPr>
          <w:rFonts w:cs="Arial"/>
          <w:lang w:eastAsia="cs-CZ"/>
        </w:rPr>
        <w:t xml:space="preserve"> </w:t>
      </w:r>
      <w:r w:rsidRPr="0017210F">
        <w:rPr>
          <w:rFonts w:cs="Arial"/>
          <w:lang w:eastAsia="cs-CZ"/>
        </w:rPr>
        <w:t>je</w:t>
      </w:r>
      <w:r>
        <w:rPr>
          <w:rFonts w:cs="Arial"/>
          <w:lang w:eastAsia="cs-CZ"/>
        </w:rPr>
        <w:t xml:space="preserve"> </w:t>
      </w:r>
      <w:r w:rsidRPr="0017210F">
        <w:rPr>
          <w:rFonts w:cs="Arial"/>
          <w:lang w:eastAsia="cs-CZ"/>
        </w:rPr>
        <w:t>nutno</w:t>
      </w:r>
      <w:r>
        <w:rPr>
          <w:rFonts w:cs="Arial"/>
          <w:lang w:eastAsia="cs-CZ"/>
        </w:rPr>
        <w:t xml:space="preserve"> </w:t>
      </w:r>
      <w:r w:rsidRPr="0017210F">
        <w:rPr>
          <w:rFonts w:cs="Arial"/>
          <w:lang w:eastAsia="cs-CZ"/>
        </w:rPr>
        <w:t>počítat</w:t>
      </w:r>
      <w:r>
        <w:rPr>
          <w:rFonts w:cs="Arial"/>
          <w:lang w:eastAsia="cs-CZ"/>
        </w:rPr>
        <w:t xml:space="preserve"> </w:t>
      </w:r>
      <w:r w:rsidRPr="0017210F">
        <w:rPr>
          <w:rFonts w:cs="Arial"/>
          <w:lang w:eastAsia="cs-CZ"/>
        </w:rPr>
        <w:t>s</w:t>
      </w:r>
      <w:r>
        <w:rPr>
          <w:rFonts w:cs="Arial"/>
          <w:lang w:eastAsia="cs-CZ"/>
        </w:rPr>
        <w:t> </w:t>
      </w:r>
      <w:r w:rsidRPr="0017210F">
        <w:rPr>
          <w:rFonts w:cs="Arial"/>
          <w:lang w:eastAsia="cs-CZ"/>
        </w:rPr>
        <w:t>úpravou</w:t>
      </w:r>
      <w:r>
        <w:rPr>
          <w:rFonts w:cs="Arial"/>
          <w:lang w:eastAsia="cs-CZ"/>
        </w:rPr>
        <w:t xml:space="preserve"> </w:t>
      </w:r>
      <w:r w:rsidRPr="0017210F">
        <w:rPr>
          <w:rFonts w:cs="Arial"/>
          <w:lang w:eastAsia="cs-CZ"/>
        </w:rPr>
        <w:t>vodního</w:t>
      </w:r>
      <w:r>
        <w:rPr>
          <w:rFonts w:cs="Arial"/>
          <w:lang w:eastAsia="cs-CZ"/>
        </w:rPr>
        <w:t xml:space="preserve"> </w:t>
      </w:r>
      <w:r w:rsidRPr="0017210F">
        <w:rPr>
          <w:rFonts w:cs="Arial"/>
          <w:lang w:eastAsia="cs-CZ"/>
        </w:rPr>
        <w:t>režimu</w:t>
      </w:r>
      <w:r>
        <w:rPr>
          <w:rFonts w:cs="Arial"/>
          <w:lang w:eastAsia="cs-CZ"/>
        </w:rPr>
        <w:t xml:space="preserve"> </w:t>
      </w:r>
      <w:r w:rsidRPr="0017210F">
        <w:rPr>
          <w:rFonts w:cs="Arial"/>
          <w:lang w:eastAsia="cs-CZ"/>
        </w:rPr>
        <w:t>pozemků,</w:t>
      </w:r>
      <w:r>
        <w:rPr>
          <w:rFonts w:cs="Arial"/>
          <w:lang w:eastAsia="cs-CZ"/>
        </w:rPr>
        <w:t xml:space="preserve"> </w:t>
      </w:r>
      <w:r w:rsidRPr="0017210F">
        <w:rPr>
          <w:rFonts w:cs="Arial"/>
          <w:lang w:eastAsia="cs-CZ"/>
        </w:rPr>
        <w:t>tj.</w:t>
      </w:r>
      <w:r>
        <w:rPr>
          <w:rFonts w:cs="Arial"/>
          <w:lang w:eastAsia="cs-CZ"/>
        </w:rPr>
        <w:t xml:space="preserve"> </w:t>
      </w:r>
      <w:r w:rsidRPr="0017210F">
        <w:rPr>
          <w:rFonts w:cs="Arial"/>
          <w:lang w:eastAsia="cs-CZ"/>
        </w:rPr>
        <w:t>s</w:t>
      </w:r>
      <w:r>
        <w:rPr>
          <w:rFonts w:cs="Arial"/>
          <w:lang w:eastAsia="cs-CZ"/>
        </w:rPr>
        <w:t xml:space="preserve"> </w:t>
      </w:r>
      <w:r w:rsidRPr="0017210F">
        <w:rPr>
          <w:rFonts w:cs="Arial"/>
          <w:lang w:eastAsia="cs-CZ"/>
        </w:rPr>
        <w:t>regulací</w:t>
      </w:r>
    </w:p>
    <w:p w:rsidR="0017210F" w:rsidRPr="0017210F" w:rsidRDefault="0017210F" w:rsidP="0017210F">
      <w:pPr>
        <w:pStyle w:val="Bezmezer"/>
        <w:jc w:val="both"/>
        <w:rPr>
          <w:rFonts w:cs="Arial"/>
          <w:lang w:eastAsia="cs-CZ"/>
        </w:rPr>
      </w:pPr>
      <w:r>
        <w:rPr>
          <w:rFonts w:cs="Arial"/>
          <w:lang w:eastAsia="cs-CZ"/>
        </w:rPr>
        <w:t xml:space="preserve">a </w:t>
      </w:r>
      <w:r w:rsidRPr="0017210F">
        <w:rPr>
          <w:rFonts w:cs="Arial"/>
          <w:lang w:eastAsia="cs-CZ"/>
        </w:rPr>
        <w:t>retardací</w:t>
      </w:r>
      <w:r>
        <w:rPr>
          <w:rFonts w:cs="Arial"/>
          <w:lang w:eastAsia="cs-CZ"/>
        </w:rPr>
        <w:t xml:space="preserve"> </w:t>
      </w:r>
      <w:r w:rsidRPr="0017210F">
        <w:rPr>
          <w:rFonts w:cs="Arial"/>
          <w:lang w:eastAsia="cs-CZ"/>
        </w:rPr>
        <w:t>odtoku</w:t>
      </w:r>
      <w:r>
        <w:rPr>
          <w:rFonts w:cs="Arial"/>
          <w:lang w:eastAsia="cs-CZ"/>
        </w:rPr>
        <w:t xml:space="preserve"> </w:t>
      </w:r>
      <w:r w:rsidRPr="0017210F">
        <w:rPr>
          <w:rFonts w:cs="Arial"/>
          <w:lang w:eastAsia="cs-CZ"/>
        </w:rPr>
        <w:t>v</w:t>
      </w:r>
      <w:r>
        <w:rPr>
          <w:rFonts w:cs="Arial"/>
          <w:lang w:eastAsia="cs-CZ"/>
        </w:rPr>
        <w:t> </w:t>
      </w:r>
      <w:r w:rsidRPr="0017210F">
        <w:rPr>
          <w:rFonts w:cs="Arial"/>
          <w:lang w:eastAsia="cs-CZ"/>
        </w:rPr>
        <w:t>odvodněných</w:t>
      </w:r>
      <w:r>
        <w:rPr>
          <w:rFonts w:cs="Arial"/>
          <w:lang w:eastAsia="cs-CZ"/>
        </w:rPr>
        <w:t xml:space="preserve"> </w:t>
      </w:r>
      <w:r w:rsidRPr="0017210F">
        <w:rPr>
          <w:rFonts w:cs="Arial"/>
          <w:lang w:eastAsia="cs-CZ"/>
        </w:rPr>
        <w:t>povodích.</w:t>
      </w:r>
      <w:r>
        <w:rPr>
          <w:rFonts w:cs="Arial"/>
          <w:lang w:eastAsia="cs-CZ"/>
        </w:rPr>
        <w:t xml:space="preserve"> </w:t>
      </w:r>
      <w:r w:rsidRPr="0017210F">
        <w:rPr>
          <w:rFonts w:cs="Arial"/>
          <w:lang w:eastAsia="cs-CZ"/>
        </w:rPr>
        <w:t>Zastaralé</w:t>
      </w:r>
      <w:r>
        <w:rPr>
          <w:rFonts w:cs="Arial"/>
          <w:lang w:eastAsia="cs-CZ"/>
        </w:rPr>
        <w:t xml:space="preserve"> </w:t>
      </w:r>
      <w:r w:rsidRPr="0017210F">
        <w:rPr>
          <w:rFonts w:cs="Arial"/>
          <w:lang w:eastAsia="cs-CZ"/>
        </w:rPr>
        <w:t>odvodňovací</w:t>
      </w:r>
      <w:r>
        <w:rPr>
          <w:rFonts w:cs="Arial"/>
          <w:lang w:eastAsia="cs-CZ"/>
        </w:rPr>
        <w:t xml:space="preserve"> </w:t>
      </w:r>
      <w:r w:rsidRPr="0017210F">
        <w:rPr>
          <w:rFonts w:cs="Arial"/>
          <w:lang w:eastAsia="cs-CZ"/>
        </w:rPr>
        <w:t>systémy</w:t>
      </w:r>
      <w:r>
        <w:rPr>
          <w:rFonts w:cs="Arial"/>
          <w:lang w:eastAsia="cs-CZ"/>
        </w:rPr>
        <w:t xml:space="preserve"> </w:t>
      </w:r>
      <w:r w:rsidRPr="0017210F">
        <w:rPr>
          <w:rFonts w:cs="Arial"/>
          <w:lang w:eastAsia="cs-CZ"/>
        </w:rPr>
        <w:t>by,</w:t>
      </w:r>
      <w:r>
        <w:rPr>
          <w:rFonts w:cs="Arial"/>
          <w:lang w:eastAsia="cs-CZ"/>
        </w:rPr>
        <w:t xml:space="preserve"> </w:t>
      </w:r>
      <w:r w:rsidRPr="0017210F">
        <w:rPr>
          <w:rFonts w:cs="Arial"/>
          <w:lang w:eastAsia="cs-CZ"/>
        </w:rPr>
        <w:t>tam</w:t>
      </w:r>
      <w:r>
        <w:rPr>
          <w:rFonts w:cs="Arial"/>
          <w:lang w:eastAsia="cs-CZ"/>
        </w:rPr>
        <w:t xml:space="preserve"> </w:t>
      </w:r>
      <w:r w:rsidRPr="0017210F">
        <w:rPr>
          <w:rFonts w:cs="Arial"/>
          <w:lang w:eastAsia="cs-CZ"/>
        </w:rPr>
        <w:t>kde</w:t>
      </w:r>
      <w:r>
        <w:rPr>
          <w:rFonts w:cs="Arial"/>
          <w:lang w:eastAsia="cs-CZ"/>
        </w:rPr>
        <w:t xml:space="preserve"> </w:t>
      </w:r>
      <w:r w:rsidRPr="0017210F">
        <w:rPr>
          <w:rFonts w:cs="Arial"/>
          <w:lang w:eastAsia="cs-CZ"/>
        </w:rPr>
        <w:t>jsou</w:t>
      </w:r>
      <w:r>
        <w:rPr>
          <w:rFonts w:cs="Arial"/>
          <w:lang w:eastAsia="cs-CZ"/>
        </w:rPr>
        <w:t xml:space="preserve"> </w:t>
      </w:r>
      <w:r w:rsidRPr="0017210F">
        <w:rPr>
          <w:rFonts w:cs="Arial"/>
          <w:lang w:eastAsia="cs-CZ"/>
        </w:rPr>
        <w:t>pro</w:t>
      </w:r>
      <w:r>
        <w:rPr>
          <w:rFonts w:cs="Arial"/>
          <w:lang w:eastAsia="cs-CZ"/>
        </w:rPr>
        <w:t xml:space="preserve"> </w:t>
      </w:r>
      <w:r w:rsidRPr="0017210F">
        <w:rPr>
          <w:rFonts w:cs="Arial"/>
          <w:lang w:eastAsia="cs-CZ"/>
        </w:rPr>
        <w:t>to</w:t>
      </w:r>
      <w:r>
        <w:rPr>
          <w:rFonts w:cs="Arial"/>
          <w:lang w:eastAsia="cs-CZ"/>
        </w:rPr>
        <w:t xml:space="preserve"> </w:t>
      </w:r>
      <w:r w:rsidRPr="0017210F">
        <w:rPr>
          <w:rFonts w:cs="Arial"/>
          <w:lang w:eastAsia="cs-CZ"/>
        </w:rPr>
        <w:t>podmínky,</w:t>
      </w:r>
      <w:r>
        <w:rPr>
          <w:rFonts w:cs="Arial"/>
          <w:lang w:eastAsia="cs-CZ"/>
        </w:rPr>
        <w:t xml:space="preserve"> </w:t>
      </w:r>
      <w:r w:rsidRPr="0017210F">
        <w:rPr>
          <w:rFonts w:cs="Arial"/>
          <w:lang w:eastAsia="cs-CZ"/>
        </w:rPr>
        <w:t>měly</w:t>
      </w:r>
      <w:r>
        <w:rPr>
          <w:rFonts w:cs="Arial"/>
          <w:lang w:eastAsia="cs-CZ"/>
        </w:rPr>
        <w:t xml:space="preserve"> </w:t>
      </w:r>
      <w:r w:rsidRPr="0017210F">
        <w:rPr>
          <w:rFonts w:cs="Arial"/>
          <w:lang w:eastAsia="cs-CZ"/>
        </w:rPr>
        <w:t>být</w:t>
      </w:r>
      <w:r>
        <w:rPr>
          <w:rFonts w:cs="Arial"/>
          <w:lang w:eastAsia="cs-CZ"/>
        </w:rPr>
        <w:t xml:space="preserve"> </w:t>
      </w:r>
      <w:r w:rsidRPr="0017210F">
        <w:rPr>
          <w:rFonts w:cs="Arial"/>
          <w:lang w:eastAsia="cs-CZ"/>
        </w:rPr>
        <w:t>rušeny,</w:t>
      </w:r>
      <w:r>
        <w:rPr>
          <w:rFonts w:cs="Arial"/>
          <w:lang w:eastAsia="cs-CZ"/>
        </w:rPr>
        <w:t xml:space="preserve"> </w:t>
      </w:r>
      <w:r w:rsidRPr="0017210F">
        <w:rPr>
          <w:rFonts w:cs="Arial"/>
          <w:lang w:eastAsia="cs-CZ"/>
        </w:rPr>
        <w:t>využívány</w:t>
      </w:r>
      <w:r>
        <w:rPr>
          <w:rFonts w:cs="Arial"/>
          <w:lang w:eastAsia="cs-CZ"/>
        </w:rPr>
        <w:t xml:space="preserve"> </w:t>
      </w:r>
      <w:r w:rsidRPr="0017210F">
        <w:rPr>
          <w:rFonts w:cs="Arial"/>
          <w:lang w:eastAsia="cs-CZ"/>
        </w:rPr>
        <w:t>k</w:t>
      </w:r>
      <w:r>
        <w:rPr>
          <w:rFonts w:cs="Arial"/>
          <w:lang w:eastAsia="cs-CZ"/>
        </w:rPr>
        <w:t> </w:t>
      </w:r>
      <w:r w:rsidRPr="0017210F">
        <w:rPr>
          <w:rFonts w:cs="Arial"/>
          <w:lang w:eastAsia="cs-CZ"/>
        </w:rPr>
        <w:t>napájení</w:t>
      </w:r>
      <w:r>
        <w:rPr>
          <w:rFonts w:cs="Arial"/>
          <w:lang w:eastAsia="cs-CZ"/>
        </w:rPr>
        <w:t xml:space="preserve"> </w:t>
      </w:r>
      <w:r w:rsidRPr="0017210F">
        <w:rPr>
          <w:rFonts w:cs="Arial"/>
          <w:lang w:eastAsia="cs-CZ"/>
        </w:rPr>
        <w:t>mokřadů,</w:t>
      </w:r>
      <w:r>
        <w:rPr>
          <w:rFonts w:cs="Arial"/>
          <w:lang w:eastAsia="cs-CZ"/>
        </w:rPr>
        <w:t xml:space="preserve"> </w:t>
      </w:r>
      <w:r w:rsidRPr="0017210F">
        <w:rPr>
          <w:rFonts w:cs="Arial"/>
          <w:lang w:eastAsia="cs-CZ"/>
        </w:rPr>
        <w:t>porostů</w:t>
      </w:r>
      <w:r w:rsidR="00104425">
        <w:rPr>
          <w:rFonts w:cs="Arial"/>
          <w:lang w:eastAsia="cs-CZ"/>
        </w:rPr>
        <w:t xml:space="preserve"> </w:t>
      </w:r>
      <w:r w:rsidRPr="0017210F">
        <w:rPr>
          <w:rFonts w:cs="Arial"/>
          <w:lang w:eastAsia="cs-CZ"/>
        </w:rPr>
        <w:t>energetických</w:t>
      </w:r>
      <w:r w:rsidR="00104425">
        <w:rPr>
          <w:rFonts w:cs="Arial"/>
          <w:lang w:eastAsia="cs-CZ"/>
        </w:rPr>
        <w:t xml:space="preserve"> </w:t>
      </w:r>
      <w:r w:rsidRPr="0017210F">
        <w:rPr>
          <w:rFonts w:cs="Arial"/>
          <w:lang w:eastAsia="cs-CZ"/>
        </w:rPr>
        <w:t>dřevin</w:t>
      </w:r>
      <w:r w:rsidR="00104425">
        <w:rPr>
          <w:rFonts w:cs="Arial"/>
          <w:lang w:eastAsia="cs-CZ"/>
        </w:rPr>
        <w:t xml:space="preserve"> </w:t>
      </w:r>
      <w:r w:rsidRPr="0017210F">
        <w:rPr>
          <w:rFonts w:cs="Arial"/>
          <w:lang w:eastAsia="cs-CZ"/>
        </w:rPr>
        <w:t>a</w:t>
      </w:r>
      <w:r w:rsidR="00104425">
        <w:rPr>
          <w:rFonts w:cs="Arial"/>
          <w:lang w:eastAsia="cs-CZ"/>
        </w:rPr>
        <w:t xml:space="preserve"> </w:t>
      </w:r>
      <w:r w:rsidRPr="0017210F">
        <w:rPr>
          <w:rFonts w:cs="Arial"/>
          <w:lang w:eastAsia="cs-CZ"/>
        </w:rPr>
        <w:t>tůní</w:t>
      </w:r>
      <w:r w:rsidR="00104425">
        <w:rPr>
          <w:rFonts w:cs="Arial"/>
          <w:lang w:eastAsia="cs-CZ"/>
        </w:rPr>
        <w:t xml:space="preserve"> </w:t>
      </w:r>
      <w:r w:rsidRPr="0017210F">
        <w:rPr>
          <w:rFonts w:cs="Arial"/>
          <w:lang w:eastAsia="cs-CZ"/>
        </w:rPr>
        <w:t>anebo</w:t>
      </w:r>
      <w:r w:rsidR="00104425">
        <w:rPr>
          <w:rFonts w:cs="Arial"/>
          <w:lang w:eastAsia="cs-CZ"/>
        </w:rPr>
        <w:t xml:space="preserve"> </w:t>
      </w:r>
      <w:r w:rsidRPr="0017210F">
        <w:rPr>
          <w:rFonts w:cs="Arial"/>
          <w:lang w:eastAsia="cs-CZ"/>
        </w:rPr>
        <w:t>modernizovány</w:t>
      </w:r>
      <w:r w:rsidR="00104425">
        <w:rPr>
          <w:rFonts w:cs="Arial"/>
          <w:lang w:eastAsia="cs-CZ"/>
        </w:rPr>
        <w:t xml:space="preserve"> </w:t>
      </w:r>
      <w:r w:rsidRPr="0017210F">
        <w:rPr>
          <w:rFonts w:cs="Arial"/>
          <w:lang w:eastAsia="cs-CZ"/>
        </w:rPr>
        <w:t>na</w:t>
      </w:r>
      <w:r w:rsidR="00104425">
        <w:rPr>
          <w:rFonts w:cs="Arial"/>
          <w:lang w:eastAsia="cs-CZ"/>
        </w:rPr>
        <w:t xml:space="preserve"> </w:t>
      </w:r>
      <w:r w:rsidRPr="0017210F">
        <w:rPr>
          <w:rFonts w:cs="Arial"/>
          <w:lang w:eastAsia="cs-CZ"/>
        </w:rPr>
        <w:t>systémy</w:t>
      </w:r>
      <w:r w:rsidR="00104425">
        <w:rPr>
          <w:rFonts w:cs="Arial"/>
          <w:lang w:eastAsia="cs-CZ"/>
        </w:rPr>
        <w:t xml:space="preserve"> </w:t>
      </w:r>
      <w:r w:rsidRPr="0017210F">
        <w:rPr>
          <w:rFonts w:cs="Arial"/>
          <w:lang w:eastAsia="cs-CZ"/>
        </w:rPr>
        <w:t>s</w:t>
      </w:r>
      <w:r w:rsidR="00104425">
        <w:rPr>
          <w:rFonts w:cs="Arial"/>
          <w:lang w:eastAsia="cs-CZ"/>
        </w:rPr>
        <w:t> </w:t>
      </w:r>
      <w:r w:rsidRPr="0017210F">
        <w:rPr>
          <w:rFonts w:cs="Arial"/>
          <w:lang w:eastAsia="cs-CZ"/>
        </w:rPr>
        <w:t>dvojí</w:t>
      </w:r>
      <w:r w:rsidR="00104425">
        <w:rPr>
          <w:rFonts w:cs="Arial"/>
          <w:lang w:eastAsia="cs-CZ"/>
        </w:rPr>
        <w:t xml:space="preserve"> </w:t>
      </w:r>
      <w:r w:rsidRPr="0017210F">
        <w:rPr>
          <w:rFonts w:cs="Arial"/>
          <w:lang w:eastAsia="cs-CZ"/>
        </w:rPr>
        <w:t>funkcí,</w:t>
      </w:r>
      <w:r w:rsidR="00104425">
        <w:rPr>
          <w:rFonts w:cs="Arial"/>
          <w:lang w:eastAsia="cs-CZ"/>
        </w:rPr>
        <w:t xml:space="preserve"> </w:t>
      </w:r>
      <w:r w:rsidRPr="0017210F">
        <w:rPr>
          <w:rFonts w:cs="Arial"/>
          <w:lang w:eastAsia="cs-CZ"/>
        </w:rPr>
        <w:t>tedy</w:t>
      </w:r>
      <w:r w:rsidR="00104425">
        <w:rPr>
          <w:rFonts w:cs="Arial"/>
          <w:lang w:eastAsia="cs-CZ"/>
        </w:rPr>
        <w:t xml:space="preserve"> </w:t>
      </w:r>
      <w:r w:rsidRPr="0017210F">
        <w:rPr>
          <w:rFonts w:cs="Arial"/>
          <w:lang w:eastAsia="cs-CZ"/>
        </w:rPr>
        <w:t>s</w:t>
      </w:r>
      <w:r w:rsidR="00104425">
        <w:rPr>
          <w:rFonts w:cs="Arial"/>
          <w:lang w:eastAsia="cs-CZ"/>
        </w:rPr>
        <w:t> </w:t>
      </w:r>
      <w:r w:rsidRPr="0017210F">
        <w:rPr>
          <w:rFonts w:cs="Arial"/>
          <w:lang w:eastAsia="cs-CZ"/>
        </w:rPr>
        <w:t>funkcí</w:t>
      </w:r>
      <w:r w:rsidR="00104425">
        <w:rPr>
          <w:rFonts w:cs="Arial"/>
          <w:lang w:eastAsia="cs-CZ"/>
        </w:rPr>
        <w:t xml:space="preserve"> </w:t>
      </w:r>
      <w:r w:rsidRPr="0017210F">
        <w:rPr>
          <w:rFonts w:cs="Arial"/>
          <w:lang w:eastAsia="cs-CZ"/>
        </w:rPr>
        <w:t>odvodňovací</w:t>
      </w:r>
      <w:r w:rsidR="00104425">
        <w:rPr>
          <w:rFonts w:cs="Arial"/>
          <w:lang w:eastAsia="cs-CZ"/>
        </w:rPr>
        <w:t xml:space="preserve"> </w:t>
      </w:r>
      <w:r w:rsidRPr="0017210F">
        <w:rPr>
          <w:rFonts w:cs="Arial"/>
          <w:lang w:eastAsia="cs-CZ"/>
        </w:rPr>
        <w:t>a</w:t>
      </w:r>
      <w:r w:rsidR="00104425">
        <w:rPr>
          <w:rFonts w:cs="Arial"/>
          <w:lang w:eastAsia="cs-CZ"/>
        </w:rPr>
        <w:t xml:space="preserve"> </w:t>
      </w:r>
      <w:r w:rsidRPr="0017210F">
        <w:rPr>
          <w:rFonts w:cs="Arial"/>
          <w:lang w:eastAsia="cs-CZ"/>
        </w:rPr>
        <w:t>závlahovou.</w:t>
      </w:r>
    </w:p>
    <w:p w:rsidR="0017210F" w:rsidRPr="0017210F" w:rsidRDefault="0017210F" w:rsidP="0017210F">
      <w:pPr>
        <w:pStyle w:val="Bezmezer"/>
        <w:jc w:val="both"/>
        <w:rPr>
          <w:rFonts w:cs="Arial"/>
          <w:lang w:eastAsia="cs-CZ"/>
        </w:rPr>
      </w:pPr>
      <w:r w:rsidRPr="0017210F">
        <w:rPr>
          <w:rFonts w:cs="Arial"/>
          <w:lang w:eastAsia="cs-CZ"/>
        </w:rPr>
        <w:t>Úpravy</w:t>
      </w:r>
      <w:r w:rsidR="00104425">
        <w:rPr>
          <w:rFonts w:cs="Arial"/>
          <w:lang w:eastAsia="cs-CZ"/>
        </w:rPr>
        <w:t xml:space="preserve"> </w:t>
      </w:r>
      <w:r w:rsidRPr="0017210F">
        <w:rPr>
          <w:rFonts w:cs="Arial"/>
          <w:lang w:eastAsia="cs-CZ"/>
        </w:rPr>
        <w:t>musí</w:t>
      </w:r>
      <w:r w:rsidR="00104425">
        <w:rPr>
          <w:rFonts w:cs="Arial"/>
          <w:lang w:eastAsia="cs-CZ"/>
        </w:rPr>
        <w:t xml:space="preserve"> </w:t>
      </w:r>
      <w:r w:rsidRPr="0017210F">
        <w:rPr>
          <w:rFonts w:cs="Arial"/>
          <w:lang w:eastAsia="cs-CZ"/>
        </w:rPr>
        <w:t>být</w:t>
      </w:r>
      <w:r w:rsidR="00104425">
        <w:rPr>
          <w:rFonts w:cs="Arial"/>
          <w:lang w:eastAsia="cs-CZ"/>
        </w:rPr>
        <w:t xml:space="preserve"> </w:t>
      </w:r>
      <w:r w:rsidRPr="0017210F">
        <w:rPr>
          <w:rFonts w:cs="Arial"/>
          <w:lang w:eastAsia="cs-CZ"/>
        </w:rPr>
        <w:t xml:space="preserve">provedeny v souladu s hlavními </w:t>
      </w:r>
      <w:proofErr w:type="spellStart"/>
      <w:r w:rsidRPr="0017210F">
        <w:rPr>
          <w:rFonts w:cs="Arial"/>
          <w:lang w:eastAsia="cs-CZ"/>
        </w:rPr>
        <w:t>ekohydrologickými</w:t>
      </w:r>
      <w:proofErr w:type="spellEnd"/>
      <w:r w:rsidRPr="0017210F">
        <w:rPr>
          <w:rFonts w:cs="Arial"/>
          <w:lang w:eastAsia="cs-CZ"/>
        </w:rPr>
        <w:t xml:space="preserve"> funkcemi povodí.</w:t>
      </w:r>
      <w:r w:rsidR="00104425">
        <w:rPr>
          <w:rFonts w:cs="Arial"/>
          <w:lang w:eastAsia="cs-CZ"/>
        </w:rPr>
        <w:t xml:space="preserve"> </w:t>
      </w:r>
      <w:r w:rsidRPr="0017210F">
        <w:rPr>
          <w:rFonts w:cs="Arial"/>
          <w:lang w:eastAsia="cs-CZ"/>
        </w:rPr>
        <w:t>Převodem</w:t>
      </w:r>
      <w:r w:rsidR="00104425">
        <w:rPr>
          <w:rFonts w:cs="Arial"/>
          <w:lang w:eastAsia="cs-CZ"/>
        </w:rPr>
        <w:t xml:space="preserve"> </w:t>
      </w:r>
      <w:r w:rsidRPr="0017210F">
        <w:rPr>
          <w:rFonts w:cs="Arial"/>
          <w:lang w:eastAsia="cs-CZ"/>
        </w:rPr>
        <w:t>povrchového</w:t>
      </w:r>
      <w:r w:rsidR="00104425">
        <w:rPr>
          <w:rFonts w:cs="Arial"/>
          <w:lang w:eastAsia="cs-CZ"/>
        </w:rPr>
        <w:t xml:space="preserve"> </w:t>
      </w:r>
      <w:r w:rsidRPr="0017210F">
        <w:rPr>
          <w:rFonts w:cs="Arial"/>
          <w:lang w:eastAsia="cs-CZ"/>
        </w:rPr>
        <w:t>odtoku</w:t>
      </w:r>
      <w:r w:rsidR="00104425">
        <w:rPr>
          <w:rFonts w:cs="Arial"/>
          <w:lang w:eastAsia="cs-CZ"/>
        </w:rPr>
        <w:t xml:space="preserve"> </w:t>
      </w:r>
      <w:r w:rsidRPr="0017210F">
        <w:rPr>
          <w:rFonts w:cs="Arial"/>
          <w:lang w:eastAsia="cs-CZ"/>
        </w:rPr>
        <w:t>na</w:t>
      </w:r>
      <w:r w:rsidR="00104425">
        <w:rPr>
          <w:rFonts w:cs="Arial"/>
          <w:lang w:eastAsia="cs-CZ"/>
        </w:rPr>
        <w:t xml:space="preserve"> </w:t>
      </w:r>
      <w:r w:rsidRPr="0017210F">
        <w:rPr>
          <w:rFonts w:cs="Arial"/>
          <w:lang w:eastAsia="cs-CZ"/>
        </w:rPr>
        <w:t>podzemní</w:t>
      </w:r>
      <w:r w:rsidR="00104425">
        <w:rPr>
          <w:rFonts w:cs="Arial"/>
          <w:lang w:eastAsia="cs-CZ"/>
        </w:rPr>
        <w:t xml:space="preserve"> </w:t>
      </w:r>
      <w:r w:rsidRPr="0017210F">
        <w:rPr>
          <w:rFonts w:cs="Arial"/>
          <w:lang w:eastAsia="cs-CZ"/>
        </w:rPr>
        <w:t>se</w:t>
      </w:r>
      <w:r w:rsidR="00104425">
        <w:rPr>
          <w:rFonts w:cs="Arial"/>
          <w:lang w:eastAsia="cs-CZ"/>
        </w:rPr>
        <w:t xml:space="preserve"> </w:t>
      </w:r>
      <w:r w:rsidRPr="0017210F">
        <w:rPr>
          <w:rFonts w:cs="Arial"/>
          <w:lang w:eastAsia="cs-CZ"/>
        </w:rPr>
        <w:t>pomocí</w:t>
      </w:r>
      <w:r w:rsidR="00104425">
        <w:rPr>
          <w:rFonts w:cs="Arial"/>
          <w:lang w:eastAsia="cs-CZ"/>
        </w:rPr>
        <w:t xml:space="preserve"> </w:t>
      </w:r>
      <w:r w:rsidRPr="0017210F">
        <w:rPr>
          <w:rFonts w:cs="Arial"/>
          <w:lang w:eastAsia="cs-CZ"/>
        </w:rPr>
        <w:t>modelace</w:t>
      </w:r>
      <w:r w:rsidR="00104425">
        <w:rPr>
          <w:rFonts w:cs="Arial"/>
          <w:lang w:eastAsia="cs-CZ"/>
        </w:rPr>
        <w:t xml:space="preserve"> </w:t>
      </w:r>
      <w:r w:rsidRPr="0017210F">
        <w:rPr>
          <w:rFonts w:cs="Arial"/>
          <w:lang w:eastAsia="cs-CZ"/>
        </w:rPr>
        <w:t>terénu</w:t>
      </w:r>
      <w:r w:rsidR="00104425">
        <w:rPr>
          <w:rFonts w:cs="Arial"/>
          <w:lang w:eastAsia="cs-CZ"/>
        </w:rPr>
        <w:t xml:space="preserve"> </w:t>
      </w:r>
      <w:r w:rsidRPr="0017210F">
        <w:rPr>
          <w:rFonts w:cs="Arial"/>
          <w:lang w:eastAsia="cs-CZ"/>
        </w:rPr>
        <w:t>zvyšuje</w:t>
      </w:r>
      <w:r w:rsidR="00104425">
        <w:rPr>
          <w:rFonts w:cs="Arial"/>
          <w:lang w:eastAsia="cs-CZ"/>
        </w:rPr>
        <w:t xml:space="preserve"> </w:t>
      </w:r>
      <w:r w:rsidRPr="0017210F">
        <w:rPr>
          <w:rFonts w:cs="Arial"/>
          <w:lang w:eastAsia="cs-CZ"/>
        </w:rPr>
        <w:t>objem</w:t>
      </w:r>
      <w:r w:rsidR="00104425">
        <w:rPr>
          <w:rFonts w:cs="Arial"/>
          <w:lang w:eastAsia="cs-CZ"/>
        </w:rPr>
        <w:t xml:space="preserve"> </w:t>
      </w:r>
      <w:r w:rsidRPr="0017210F">
        <w:rPr>
          <w:rFonts w:cs="Arial"/>
          <w:lang w:eastAsia="cs-CZ"/>
        </w:rPr>
        <w:t>zadržené</w:t>
      </w:r>
      <w:r w:rsidR="00104425">
        <w:rPr>
          <w:rFonts w:cs="Arial"/>
          <w:lang w:eastAsia="cs-CZ"/>
        </w:rPr>
        <w:t xml:space="preserve"> </w:t>
      </w:r>
      <w:r w:rsidRPr="0017210F">
        <w:rPr>
          <w:rFonts w:cs="Arial"/>
          <w:lang w:eastAsia="cs-CZ"/>
        </w:rPr>
        <w:t>vody</w:t>
      </w:r>
      <w:r w:rsidR="00104425">
        <w:rPr>
          <w:rFonts w:cs="Arial"/>
          <w:lang w:eastAsia="cs-CZ"/>
        </w:rPr>
        <w:t xml:space="preserve"> </w:t>
      </w:r>
      <w:r w:rsidRPr="0017210F">
        <w:rPr>
          <w:rFonts w:cs="Arial"/>
          <w:lang w:eastAsia="cs-CZ"/>
        </w:rPr>
        <w:t>v</w:t>
      </w:r>
      <w:r w:rsidR="00104425">
        <w:rPr>
          <w:rFonts w:cs="Arial"/>
          <w:lang w:eastAsia="cs-CZ"/>
        </w:rPr>
        <w:t> </w:t>
      </w:r>
      <w:r w:rsidRPr="0017210F">
        <w:rPr>
          <w:rFonts w:cs="Arial"/>
          <w:lang w:eastAsia="cs-CZ"/>
        </w:rPr>
        <w:t>půdě</w:t>
      </w:r>
      <w:r w:rsidR="00104425">
        <w:rPr>
          <w:rFonts w:cs="Arial"/>
          <w:lang w:eastAsia="cs-CZ"/>
        </w:rPr>
        <w:t xml:space="preserve"> </w:t>
      </w:r>
      <w:r w:rsidRPr="0017210F">
        <w:rPr>
          <w:rFonts w:cs="Arial"/>
          <w:lang w:eastAsia="cs-CZ"/>
        </w:rPr>
        <w:t>a</w:t>
      </w:r>
      <w:r w:rsidR="00104425">
        <w:rPr>
          <w:rFonts w:cs="Arial"/>
          <w:lang w:eastAsia="cs-CZ"/>
        </w:rPr>
        <w:t xml:space="preserve"> </w:t>
      </w:r>
      <w:r w:rsidRPr="0017210F">
        <w:rPr>
          <w:rFonts w:cs="Arial"/>
          <w:lang w:eastAsia="cs-CZ"/>
        </w:rPr>
        <w:t>do</w:t>
      </w:r>
    </w:p>
    <w:p w:rsidR="0017210F" w:rsidRPr="0017210F" w:rsidRDefault="00104425" w:rsidP="0017210F">
      <w:pPr>
        <w:pStyle w:val="Bezmezer"/>
        <w:jc w:val="both"/>
        <w:rPr>
          <w:rFonts w:cs="Arial"/>
          <w:lang w:eastAsia="cs-CZ"/>
        </w:rPr>
      </w:pPr>
      <w:r>
        <w:rPr>
          <w:rFonts w:cs="Arial"/>
          <w:lang w:eastAsia="cs-CZ"/>
        </w:rPr>
        <w:t>p</w:t>
      </w:r>
      <w:r w:rsidR="0017210F" w:rsidRPr="0017210F">
        <w:rPr>
          <w:rFonts w:cs="Arial"/>
          <w:lang w:eastAsia="cs-CZ"/>
        </w:rPr>
        <w:t>ovrchových</w:t>
      </w:r>
      <w:r>
        <w:rPr>
          <w:rFonts w:cs="Arial"/>
          <w:lang w:eastAsia="cs-CZ"/>
        </w:rPr>
        <w:t xml:space="preserve"> </w:t>
      </w:r>
      <w:r w:rsidR="0017210F" w:rsidRPr="0017210F">
        <w:rPr>
          <w:rFonts w:cs="Arial"/>
          <w:lang w:eastAsia="cs-CZ"/>
        </w:rPr>
        <w:t>vod</w:t>
      </w:r>
      <w:r>
        <w:rPr>
          <w:rFonts w:cs="Arial"/>
          <w:lang w:eastAsia="cs-CZ"/>
        </w:rPr>
        <w:t xml:space="preserve"> </w:t>
      </w:r>
      <w:r w:rsidR="0017210F" w:rsidRPr="0017210F">
        <w:rPr>
          <w:rFonts w:cs="Arial"/>
          <w:lang w:eastAsia="cs-CZ"/>
        </w:rPr>
        <w:t>se</w:t>
      </w:r>
      <w:r>
        <w:rPr>
          <w:rFonts w:cs="Arial"/>
          <w:lang w:eastAsia="cs-CZ"/>
        </w:rPr>
        <w:t xml:space="preserve"> </w:t>
      </w:r>
      <w:r w:rsidR="0017210F" w:rsidRPr="0017210F">
        <w:rPr>
          <w:rFonts w:cs="Arial"/>
          <w:lang w:eastAsia="cs-CZ"/>
        </w:rPr>
        <w:t>dostává</w:t>
      </w:r>
      <w:r>
        <w:rPr>
          <w:rFonts w:cs="Arial"/>
          <w:lang w:eastAsia="cs-CZ"/>
        </w:rPr>
        <w:t xml:space="preserve"> </w:t>
      </w:r>
      <w:r w:rsidR="0017210F" w:rsidRPr="0017210F">
        <w:rPr>
          <w:rFonts w:cs="Arial"/>
          <w:lang w:eastAsia="cs-CZ"/>
        </w:rPr>
        <w:t>méně</w:t>
      </w:r>
      <w:r>
        <w:rPr>
          <w:rFonts w:cs="Arial"/>
          <w:lang w:eastAsia="cs-CZ"/>
        </w:rPr>
        <w:t xml:space="preserve"> </w:t>
      </w:r>
      <w:r w:rsidR="0017210F" w:rsidRPr="0017210F">
        <w:rPr>
          <w:rFonts w:cs="Arial"/>
          <w:lang w:eastAsia="cs-CZ"/>
        </w:rPr>
        <w:t>dusíku</w:t>
      </w:r>
      <w:r>
        <w:rPr>
          <w:rFonts w:cs="Arial"/>
          <w:lang w:eastAsia="cs-CZ"/>
        </w:rPr>
        <w:t xml:space="preserve"> </w:t>
      </w:r>
      <w:r w:rsidR="0017210F" w:rsidRPr="0017210F">
        <w:rPr>
          <w:rFonts w:cs="Arial"/>
          <w:lang w:eastAsia="cs-CZ"/>
        </w:rPr>
        <w:t>a</w:t>
      </w:r>
      <w:r>
        <w:rPr>
          <w:rFonts w:cs="Arial"/>
          <w:lang w:eastAsia="cs-CZ"/>
        </w:rPr>
        <w:t xml:space="preserve"> </w:t>
      </w:r>
      <w:r w:rsidR="0017210F" w:rsidRPr="0017210F">
        <w:rPr>
          <w:rFonts w:cs="Arial"/>
          <w:lang w:eastAsia="cs-CZ"/>
        </w:rPr>
        <w:t>fosforu.</w:t>
      </w:r>
      <w:r>
        <w:rPr>
          <w:rFonts w:cs="Arial"/>
          <w:lang w:eastAsia="cs-CZ"/>
        </w:rPr>
        <w:t xml:space="preserve"> </w:t>
      </w:r>
      <w:r w:rsidR="0017210F" w:rsidRPr="0017210F">
        <w:rPr>
          <w:rFonts w:cs="Arial"/>
          <w:lang w:eastAsia="cs-CZ"/>
        </w:rPr>
        <w:t>Na</w:t>
      </w:r>
      <w:r>
        <w:rPr>
          <w:rFonts w:cs="Arial"/>
          <w:lang w:eastAsia="cs-CZ"/>
        </w:rPr>
        <w:t xml:space="preserve"> </w:t>
      </w:r>
      <w:r w:rsidR="0017210F" w:rsidRPr="0017210F">
        <w:rPr>
          <w:rFonts w:cs="Arial"/>
          <w:lang w:eastAsia="cs-CZ"/>
        </w:rPr>
        <w:t>svažitých</w:t>
      </w:r>
      <w:r>
        <w:rPr>
          <w:rFonts w:cs="Arial"/>
          <w:lang w:eastAsia="cs-CZ"/>
        </w:rPr>
        <w:t xml:space="preserve"> </w:t>
      </w:r>
      <w:r w:rsidR="0017210F" w:rsidRPr="0017210F">
        <w:rPr>
          <w:rFonts w:cs="Arial"/>
          <w:lang w:eastAsia="cs-CZ"/>
        </w:rPr>
        <w:t>zemědělských</w:t>
      </w:r>
      <w:r>
        <w:rPr>
          <w:rFonts w:cs="Arial"/>
          <w:lang w:eastAsia="cs-CZ"/>
        </w:rPr>
        <w:t xml:space="preserve"> </w:t>
      </w:r>
      <w:r w:rsidR="0017210F" w:rsidRPr="0017210F">
        <w:rPr>
          <w:rFonts w:cs="Arial"/>
          <w:lang w:eastAsia="cs-CZ"/>
        </w:rPr>
        <w:t>pozemcích</w:t>
      </w:r>
      <w:r>
        <w:rPr>
          <w:rFonts w:cs="Arial"/>
          <w:lang w:eastAsia="cs-CZ"/>
        </w:rPr>
        <w:t xml:space="preserve"> </w:t>
      </w:r>
      <w:r w:rsidR="0017210F" w:rsidRPr="0017210F">
        <w:rPr>
          <w:rFonts w:cs="Arial"/>
          <w:lang w:eastAsia="cs-CZ"/>
        </w:rPr>
        <w:t>ohrožených</w:t>
      </w:r>
    </w:p>
    <w:p w:rsidR="0017210F" w:rsidRPr="0017210F" w:rsidRDefault="0017210F" w:rsidP="0017210F">
      <w:pPr>
        <w:pStyle w:val="Bezmezer"/>
        <w:jc w:val="both"/>
        <w:rPr>
          <w:rFonts w:cs="Arial"/>
          <w:lang w:eastAsia="cs-CZ"/>
        </w:rPr>
      </w:pPr>
      <w:r w:rsidRPr="0017210F">
        <w:rPr>
          <w:rFonts w:cs="Arial"/>
          <w:lang w:eastAsia="cs-CZ"/>
        </w:rPr>
        <w:t>vodní</w:t>
      </w:r>
      <w:r w:rsidR="00104425">
        <w:rPr>
          <w:rFonts w:cs="Arial"/>
          <w:lang w:eastAsia="cs-CZ"/>
        </w:rPr>
        <w:t xml:space="preserve"> </w:t>
      </w:r>
      <w:r w:rsidRPr="0017210F">
        <w:rPr>
          <w:rFonts w:cs="Arial"/>
          <w:lang w:eastAsia="cs-CZ"/>
        </w:rPr>
        <w:t>erozí</w:t>
      </w:r>
      <w:r w:rsidR="00104425">
        <w:rPr>
          <w:rFonts w:cs="Arial"/>
          <w:lang w:eastAsia="cs-CZ"/>
        </w:rPr>
        <w:t xml:space="preserve"> </w:t>
      </w:r>
      <w:r w:rsidRPr="0017210F">
        <w:rPr>
          <w:rFonts w:cs="Arial"/>
          <w:lang w:eastAsia="cs-CZ"/>
        </w:rPr>
        <w:t>je</w:t>
      </w:r>
      <w:r w:rsidR="00104425">
        <w:rPr>
          <w:rFonts w:cs="Arial"/>
          <w:lang w:eastAsia="cs-CZ"/>
        </w:rPr>
        <w:t xml:space="preserve"> </w:t>
      </w:r>
      <w:r w:rsidRPr="0017210F">
        <w:rPr>
          <w:rFonts w:cs="Arial"/>
          <w:lang w:eastAsia="cs-CZ"/>
        </w:rPr>
        <w:t>vhodné</w:t>
      </w:r>
      <w:r w:rsidR="00104425">
        <w:rPr>
          <w:rFonts w:cs="Arial"/>
          <w:lang w:eastAsia="cs-CZ"/>
        </w:rPr>
        <w:t xml:space="preserve"> </w:t>
      </w:r>
      <w:r w:rsidRPr="0017210F">
        <w:rPr>
          <w:rFonts w:cs="Arial"/>
          <w:lang w:eastAsia="cs-CZ"/>
        </w:rPr>
        <w:t>budovat</w:t>
      </w:r>
      <w:r w:rsidR="00104425">
        <w:rPr>
          <w:rFonts w:cs="Arial"/>
          <w:lang w:eastAsia="cs-CZ"/>
        </w:rPr>
        <w:t xml:space="preserve"> </w:t>
      </w:r>
      <w:r w:rsidRPr="0017210F">
        <w:rPr>
          <w:rFonts w:cs="Arial"/>
          <w:lang w:eastAsia="cs-CZ"/>
        </w:rPr>
        <w:t>systém</w:t>
      </w:r>
      <w:r w:rsidR="00104425">
        <w:rPr>
          <w:rFonts w:cs="Arial"/>
          <w:lang w:eastAsia="cs-CZ"/>
        </w:rPr>
        <w:t xml:space="preserve"> </w:t>
      </w:r>
      <w:r w:rsidRPr="0017210F">
        <w:rPr>
          <w:rFonts w:cs="Arial"/>
          <w:lang w:eastAsia="cs-CZ"/>
        </w:rPr>
        <w:t>svodnic</w:t>
      </w:r>
      <w:r w:rsidR="00104425">
        <w:rPr>
          <w:rFonts w:cs="Arial"/>
          <w:lang w:eastAsia="cs-CZ"/>
        </w:rPr>
        <w:t xml:space="preserve"> </w:t>
      </w:r>
      <w:r w:rsidRPr="0017210F">
        <w:rPr>
          <w:rFonts w:cs="Arial"/>
          <w:lang w:eastAsia="cs-CZ"/>
        </w:rPr>
        <w:t>–</w:t>
      </w:r>
      <w:r w:rsidR="00104425">
        <w:rPr>
          <w:rFonts w:cs="Arial"/>
          <w:lang w:eastAsia="cs-CZ"/>
        </w:rPr>
        <w:t xml:space="preserve"> </w:t>
      </w:r>
      <w:r w:rsidRPr="0017210F">
        <w:rPr>
          <w:rFonts w:cs="Arial"/>
          <w:lang w:eastAsia="cs-CZ"/>
        </w:rPr>
        <w:t>mělkých</w:t>
      </w:r>
      <w:r w:rsidR="00104425">
        <w:rPr>
          <w:rFonts w:cs="Arial"/>
          <w:lang w:eastAsia="cs-CZ"/>
        </w:rPr>
        <w:t xml:space="preserve"> </w:t>
      </w:r>
      <w:r w:rsidRPr="0017210F">
        <w:rPr>
          <w:rFonts w:cs="Arial"/>
          <w:lang w:eastAsia="cs-CZ"/>
        </w:rPr>
        <w:t>zatravněných</w:t>
      </w:r>
      <w:r w:rsidR="00104425">
        <w:rPr>
          <w:rFonts w:cs="Arial"/>
          <w:lang w:eastAsia="cs-CZ"/>
        </w:rPr>
        <w:t xml:space="preserve"> </w:t>
      </w:r>
      <w:r w:rsidRPr="0017210F">
        <w:rPr>
          <w:rFonts w:cs="Arial"/>
          <w:lang w:eastAsia="cs-CZ"/>
        </w:rPr>
        <w:t>pásů</w:t>
      </w:r>
      <w:r w:rsidR="00104425">
        <w:rPr>
          <w:rFonts w:cs="Arial"/>
          <w:lang w:eastAsia="cs-CZ"/>
        </w:rPr>
        <w:t xml:space="preserve"> </w:t>
      </w:r>
      <w:r w:rsidRPr="0017210F">
        <w:rPr>
          <w:rFonts w:cs="Arial"/>
          <w:lang w:eastAsia="cs-CZ"/>
        </w:rPr>
        <w:t>(</w:t>
      </w:r>
      <w:proofErr w:type="spellStart"/>
      <w:r w:rsidRPr="0017210F">
        <w:rPr>
          <w:rFonts w:cs="Arial"/>
          <w:lang w:eastAsia="cs-CZ"/>
        </w:rPr>
        <w:t>hydroizotah</w:t>
      </w:r>
      <w:proofErr w:type="spellEnd"/>
      <w:r w:rsidRPr="0017210F">
        <w:rPr>
          <w:rFonts w:cs="Arial"/>
          <w:lang w:eastAsia="cs-CZ"/>
        </w:rPr>
        <w:t>),</w:t>
      </w:r>
      <w:r w:rsidR="00104425">
        <w:rPr>
          <w:rFonts w:cs="Arial"/>
          <w:lang w:eastAsia="cs-CZ"/>
        </w:rPr>
        <w:t xml:space="preserve"> </w:t>
      </w:r>
      <w:r w:rsidRPr="0017210F">
        <w:rPr>
          <w:rFonts w:cs="Arial"/>
          <w:lang w:eastAsia="cs-CZ"/>
        </w:rPr>
        <w:t>které</w:t>
      </w:r>
      <w:r w:rsidR="00104425">
        <w:rPr>
          <w:rFonts w:cs="Arial"/>
          <w:lang w:eastAsia="cs-CZ"/>
        </w:rPr>
        <w:t xml:space="preserve"> </w:t>
      </w:r>
      <w:r w:rsidRPr="0017210F">
        <w:rPr>
          <w:rFonts w:cs="Arial"/>
          <w:lang w:eastAsia="cs-CZ"/>
        </w:rPr>
        <w:t>při</w:t>
      </w:r>
      <w:r w:rsidR="00104425">
        <w:rPr>
          <w:rFonts w:cs="Arial"/>
          <w:lang w:eastAsia="cs-CZ"/>
        </w:rPr>
        <w:t xml:space="preserve"> </w:t>
      </w:r>
      <w:r w:rsidRPr="0017210F">
        <w:rPr>
          <w:rFonts w:cs="Arial"/>
          <w:lang w:eastAsia="cs-CZ"/>
        </w:rPr>
        <w:t>přívalových</w:t>
      </w:r>
      <w:r w:rsidR="00104425">
        <w:rPr>
          <w:rFonts w:cs="Arial"/>
          <w:lang w:eastAsia="cs-CZ"/>
        </w:rPr>
        <w:t xml:space="preserve"> </w:t>
      </w:r>
      <w:r w:rsidRPr="0017210F">
        <w:rPr>
          <w:rFonts w:cs="Arial"/>
          <w:lang w:eastAsia="cs-CZ"/>
        </w:rPr>
        <w:t>deštích</w:t>
      </w:r>
      <w:r w:rsidR="00104425">
        <w:rPr>
          <w:rFonts w:cs="Arial"/>
          <w:lang w:eastAsia="cs-CZ"/>
        </w:rPr>
        <w:t xml:space="preserve"> </w:t>
      </w:r>
      <w:r w:rsidRPr="0017210F">
        <w:rPr>
          <w:rFonts w:cs="Arial"/>
          <w:lang w:eastAsia="cs-CZ"/>
        </w:rPr>
        <w:t>zachytí</w:t>
      </w:r>
      <w:r w:rsidR="00104425">
        <w:rPr>
          <w:rFonts w:cs="Arial"/>
          <w:lang w:eastAsia="cs-CZ"/>
        </w:rPr>
        <w:t xml:space="preserve"> </w:t>
      </w:r>
      <w:r w:rsidRPr="0017210F">
        <w:rPr>
          <w:rFonts w:cs="Arial"/>
          <w:lang w:eastAsia="cs-CZ"/>
        </w:rPr>
        <w:t>soustředěný</w:t>
      </w:r>
      <w:r w:rsidR="00104425">
        <w:rPr>
          <w:rFonts w:cs="Arial"/>
          <w:lang w:eastAsia="cs-CZ"/>
        </w:rPr>
        <w:t xml:space="preserve"> </w:t>
      </w:r>
      <w:r w:rsidRPr="0017210F">
        <w:rPr>
          <w:rFonts w:cs="Arial"/>
          <w:lang w:eastAsia="cs-CZ"/>
        </w:rPr>
        <w:t>i</w:t>
      </w:r>
      <w:r w:rsidR="00104425">
        <w:rPr>
          <w:rFonts w:cs="Arial"/>
          <w:lang w:eastAsia="cs-CZ"/>
        </w:rPr>
        <w:t xml:space="preserve"> </w:t>
      </w:r>
      <w:r w:rsidRPr="0017210F">
        <w:rPr>
          <w:rFonts w:cs="Arial"/>
          <w:lang w:eastAsia="cs-CZ"/>
        </w:rPr>
        <w:t>plošný</w:t>
      </w:r>
      <w:r w:rsidR="00104425">
        <w:rPr>
          <w:rFonts w:cs="Arial"/>
          <w:lang w:eastAsia="cs-CZ"/>
        </w:rPr>
        <w:t xml:space="preserve"> </w:t>
      </w:r>
      <w:r w:rsidRPr="0017210F">
        <w:rPr>
          <w:rFonts w:cs="Arial"/>
          <w:lang w:eastAsia="cs-CZ"/>
        </w:rPr>
        <w:t>povrchový</w:t>
      </w:r>
      <w:r w:rsidR="00104425">
        <w:rPr>
          <w:rFonts w:cs="Arial"/>
          <w:lang w:eastAsia="cs-CZ"/>
        </w:rPr>
        <w:t xml:space="preserve"> </w:t>
      </w:r>
      <w:r w:rsidRPr="0017210F">
        <w:rPr>
          <w:rFonts w:cs="Arial"/>
          <w:lang w:eastAsia="cs-CZ"/>
        </w:rPr>
        <w:t>odtok.</w:t>
      </w:r>
      <w:r w:rsidR="00104425">
        <w:rPr>
          <w:rFonts w:cs="Arial"/>
          <w:lang w:eastAsia="cs-CZ"/>
        </w:rPr>
        <w:t xml:space="preserve"> </w:t>
      </w:r>
      <w:r w:rsidRPr="0017210F">
        <w:rPr>
          <w:rFonts w:cs="Arial"/>
          <w:lang w:eastAsia="cs-CZ"/>
        </w:rPr>
        <w:t>Díky</w:t>
      </w:r>
      <w:r w:rsidR="00104425">
        <w:rPr>
          <w:rFonts w:cs="Arial"/>
          <w:lang w:eastAsia="cs-CZ"/>
        </w:rPr>
        <w:t xml:space="preserve"> </w:t>
      </w:r>
      <w:r w:rsidRPr="0017210F">
        <w:rPr>
          <w:rFonts w:cs="Arial"/>
          <w:lang w:eastAsia="cs-CZ"/>
        </w:rPr>
        <w:t>nim</w:t>
      </w:r>
      <w:r w:rsidR="00104425">
        <w:rPr>
          <w:rFonts w:cs="Arial"/>
          <w:lang w:eastAsia="cs-CZ"/>
        </w:rPr>
        <w:t xml:space="preserve"> </w:t>
      </w:r>
      <w:r w:rsidRPr="0017210F">
        <w:rPr>
          <w:rFonts w:cs="Arial"/>
          <w:lang w:eastAsia="cs-CZ"/>
        </w:rPr>
        <w:t>se</w:t>
      </w:r>
      <w:r w:rsidR="00104425">
        <w:rPr>
          <w:rFonts w:cs="Arial"/>
          <w:lang w:eastAsia="cs-CZ"/>
        </w:rPr>
        <w:t xml:space="preserve"> </w:t>
      </w:r>
      <w:r w:rsidRPr="0017210F">
        <w:rPr>
          <w:rFonts w:cs="Arial"/>
          <w:lang w:eastAsia="cs-CZ"/>
        </w:rPr>
        <w:t>podélný</w:t>
      </w:r>
      <w:r w:rsidR="00104425">
        <w:rPr>
          <w:rFonts w:cs="Arial"/>
          <w:lang w:eastAsia="cs-CZ"/>
        </w:rPr>
        <w:t xml:space="preserve"> </w:t>
      </w:r>
      <w:r w:rsidRPr="0017210F">
        <w:rPr>
          <w:rFonts w:cs="Arial"/>
          <w:lang w:eastAsia="cs-CZ"/>
        </w:rPr>
        <w:t>odtok</w:t>
      </w:r>
      <w:r w:rsidR="00104425">
        <w:rPr>
          <w:rFonts w:cs="Arial"/>
          <w:lang w:eastAsia="cs-CZ"/>
        </w:rPr>
        <w:t xml:space="preserve"> </w:t>
      </w:r>
      <w:r w:rsidRPr="0017210F">
        <w:rPr>
          <w:rFonts w:cs="Arial"/>
          <w:lang w:eastAsia="cs-CZ"/>
        </w:rPr>
        <w:t>převede</w:t>
      </w:r>
      <w:r w:rsidR="00104425">
        <w:rPr>
          <w:rFonts w:cs="Arial"/>
          <w:lang w:eastAsia="cs-CZ"/>
        </w:rPr>
        <w:t xml:space="preserve"> </w:t>
      </w:r>
      <w:r w:rsidRPr="0017210F">
        <w:rPr>
          <w:rFonts w:cs="Arial"/>
          <w:lang w:eastAsia="cs-CZ"/>
        </w:rPr>
        <w:t>na</w:t>
      </w:r>
    </w:p>
    <w:p w:rsidR="0017210F" w:rsidRPr="0017210F" w:rsidRDefault="0017210F" w:rsidP="0017210F">
      <w:pPr>
        <w:pStyle w:val="Bezmezer"/>
        <w:jc w:val="both"/>
        <w:rPr>
          <w:rFonts w:cs="Arial"/>
          <w:lang w:eastAsia="cs-CZ"/>
        </w:rPr>
      </w:pPr>
      <w:r w:rsidRPr="0017210F">
        <w:rPr>
          <w:rFonts w:cs="Arial"/>
          <w:lang w:eastAsia="cs-CZ"/>
        </w:rPr>
        <w:t>příčný</w:t>
      </w:r>
      <w:r w:rsidR="00104425">
        <w:rPr>
          <w:rFonts w:cs="Arial"/>
          <w:lang w:eastAsia="cs-CZ"/>
        </w:rPr>
        <w:t xml:space="preserve"> </w:t>
      </w:r>
      <w:r w:rsidRPr="0017210F">
        <w:rPr>
          <w:rFonts w:cs="Arial"/>
          <w:lang w:eastAsia="cs-CZ"/>
        </w:rPr>
        <w:t>s</w:t>
      </w:r>
      <w:r w:rsidR="00104425">
        <w:rPr>
          <w:rFonts w:cs="Arial"/>
          <w:lang w:eastAsia="cs-CZ"/>
        </w:rPr>
        <w:t> </w:t>
      </w:r>
      <w:proofErr w:type="spellStart"/>
      <w:r w:rsidRPr="0017210F">
        <w:rPr>
          <w:rFonts w:cs="Arial"/>
          <w:lang w:eastAsia="cs-CZ"/>
        </w:rPr>
        <w:t>podkritickou</w:t>
      </w:r>
      <w:proofErr w:type="spellEnd"/>
      <w:r w:rsidR="00104425">
        <w:rPr>
          <w:rFonts w:cs="Arial"/>
          <w:lang w:eastAsia="cs-CZ"/>
        </w:rPr>
        <w:t xml:space="preserve"> </w:t>
      </w:r>
      <w:r w:rsidRPr="0017210F">
        <w:rPr>
          <w:rFonts w:cs="Arial"/>
          <w:lang w:eastAsia="cs-CZ"/>
        </w:rPr>
        <w:t>rychlostí.</w:t>
      </w:r>
      <w:r w:rsidR="00104425">
        <w:rPr>
          <w:rFonts w:cs="Arial"/>
          <w:lang w:eastAsia="cs-CZ"/>
        </w:rPr>
        <w:t xml:space="preserve"> </w:t>
      </w:r>
      <w:r w:rsidRPr="0017210F">
        <w:rPr>
          <w:rFonts w:cs="Arial"/>
          <w:lang w:eastAsia="cs-CZ"/>
        </w:rPr>
        <w:t>Mělké</w:t>
      </w:r>
      <w:r w:rsidR="00104425">
        <w:rPr>
          <w:rFonts w:cs="Arial"/>
          <w:lang w:eastAsia="cs-CZ"/>
        </w:rPr>
        <w:t xml:space="preserve"> </w:t>
      </w:r>
      <w:r w:rsidRPr="0017210F">
        <w:rPr>
          <w:rFonts w:cs="Arial"/>
          <w:lang w:eastAsia="cs-CZ"/>
        </w:rPr>
        <w:t>vrstevnicové</w:t>
      </w:r>
      <w:r w:rsidR="00104425">
        <w:rPr>
          <w:rFonts w:cs="Arial"/>
          <w:lang w:eastAsia="cs-CZ"/>
        </w:rPr>
        <w:t xml:space="preserve"> </w:t>
      </w:r>
      <w:r w:rsidRPr="0017210F">
        <w:rPr>
          <w:rFonts w:cs="Arial"/>
          <w:lang w:eastAsia="cs-CZ"/>
        </w:rPr>
        <w:t>svodnice</w:t>
      </w:r>
      <w:r w:rsidR="00104425">
        <w:rPr>
          <w:rFonts w:cs="Arial"/>
          <w:lang w:eastAsia="cs-CZ"/>
        </w:rPr>
        <w:t xml:space="preserve"> </w:t>
      </w:r>
      <w:r w:rsidRPr="0017210F">
        <w:rPr>
          <w:rFonts w:cs="Arial"/>
          <w:lang w:eastAsia="cs-CZ"/>
        </w:rPr>
        <w:t>slouží</w:t>
      </w:r>
      <w:r w:rsidR="00104425">
        <w:rPr>
          <w:rFonts w:cs="Arial"/>
          <w:lang w:eastAsia="cs-CZ"/>
        </w:rPr>
        <w:t xml:space="preserve"> </w:t>
      </w:r>
      <w:r w:rsidRPr="0017210F">
        <w:rPr>
          <w:rFonts w:cs="Arial"/>
          <w:lang w:eastAsia="cs-CZ"/>
        </w:rPr>
        <w:t>současně</w:t>
      </w:r>
      <w:r w:rsidR="00104425">
        <w:rPr>
          <w:rFonts w:cs="Arial"/>
          <w:lang w:eastAsia="cs-CZ"/>
        </w:rPr>
        <w:t xml:space="preserve"> </w:t>
      </w:r>
      <w:r w:rsidRPr="0017210F">
        <w:rPr>
          <w:rFonts w:cs="Arial"/>
          <w:lang w:eastAsia="cs-CZ"/>
        </w:rPr>
        <w:t>k</w:t>
      </w:r>
      <w:r w:rsidR="00104425">
        <w:rPr>
          <w:rFonts w:cs="Arial"/>
          <w:lang w:eastAsia="cs-CZ"/>
        </w:rPr>
        <w:t> </w:t>
      </w:r>
      <w:r w:rsidRPr="0017210F">
        <w:rPr>
          <w:rFonts w:cs="Arial"/>
          <w:lang w:eastAsia="cs-CZ"/>
        </w:rPr>
        <w:t>zasakování</w:t>
      </w:r>
      <w:r w:rsidR="00104425">
        <w:rPr>
          <w:rFonts w:cs="Arial"/>
          <w:lang w:eastAsia="cs-CZ"/>
        </w:rPr>
        <w:t xml:space="preserve"> </w:t>
      </w:r>
      <w:r w:rsidRPr="0017210F">
        <w:rPr>
          <w:rFonts w:cs="Arial"/>
          <w:lang w:eastAsia="cs-CZ"/>
        </w:rPr>
        <w:t>srážkové</w:t>
      </w:r>
      <w:r w:rsidR="00104425">
        <w:rPr>
          <w:rFonts w:cs="Arial"/>
          <w:lang w:eastAsia="cs-CZ"/>
        </w:rPr>
        <w:t xml:space="preserve"> </w:t>
      </w:r>
      <w:r w:rsidRPr="0017210F">
        <w:rPr>
          <w:rFonts w:cs="Arial"/>
          <w:lang w:eastAsia="cs-CZ"/>
        </w:rPr>
        <w:t>vody,</w:t>
      </w:r>
      <w:r w:rsidR="00104425">
        <w:rPr>
          <w:rFonts w:cs="Arial"/>
          <w:lang w:eastAsia="cs-CZ"/>
        </w:rPr>
        <w:t xml:space="preserve"> </w:t>
      </w:r>
      <w:r w:rsidRPr="0017210F">
        <w:rPr>
          <w:rFonts w:cs="Arial"/>
          <w:lang w:eastAsia="cs-CZ"/>
        </w:rPr>
        <w:t>zamezení</w:t>
      </w:r>
      <w:r w:rsidR="00104425">
        <w:rPr>
          <w:rFonts w:cs="Arial"/>
          <w:lang w:eastAsia="cs-CZ"/>
        </w:rPr>
        <w:t xml:space="preserve"> </w:t>
      </w:r>
      <w:r w:rsidRPr="0017210F">
        <w:rPr>
          <w:rFonts w:cs="Arial"/>
          <w:lang w:eastAsia="cs-CZ"/>
        </w:rPr>
        <w:t>soustředěné</w:t>
      </w:r>
      <w:r w:rsidR="00104425">
        <w:rPr>
          <w:rFonts w:cs="Arial"/>
          <w:lang w:eastAsia="cs-CZ"/>
        </w:rPr>
        <w:t xml:space="preserve"> </w:t>
      </w:r>
      <w:r w:rsidRPr="0017210F">
        <w:rPr>
          <w:rFonts w:cs="Arial"/>
          <w:lang w:eastAsia="cs-CZ"/>
        </w:rPr>
        <w:t>vodní</w:t>
      </w:r>
      <w:r w:rsidR="00104425">
        <w:rPr>
          <w:rFonts w:cs="Arial"/>
          <w:lang w:eastAsia="cs-CZ"/>
        </w:rPr>
        <w:t xml:space="preserve"> </w:t>
      </w:r>
      <w:r w:rsidRPr="0017210F">
        <w:rPr>
          <w:rFonts w:cs="Arial"/>
          <w:lang w:eastAsia="cs-CZ"/>
        </w:rPr>
        <w:t>erozi</w:t>
      </w:r>
      <w:r w:rsidR="00104425">
        <w:rPr>
          <w:rFonts w:cs="Arial"/>
          <w:lang w:eastAsia="cs-CZ"/>
        </w:rPr>
        <w:t xml:space="preserve"> </w:t>
      </w:r>
      <w:r w:rsidRPr="0017210F">
        <w:rPr>
          <w:rFonts w:cs="Arial"/>
          <w:lang w:eastAsia="cs-CZ"/>
        </w:rPr>
        <w:t>a</w:t>
      </w:r>
      <w:r w:rsidR="00104425">
        <w:rPr>
          <w:rFonts w:cs="Arial"/>
          <w:lang w:eastAsia="cs-CZ"/>
        </w:rPr>
        <w:t xml:space="preserve"> </w:t>
      </w:r>
      <w:r w:rsidRPr="0017210F">
        <w:rPr>
          <w:rFonts w:cs="Arial"/>
          <w:lang w:eastAsia="cs-CZ"/>
        </w:rPr>
        <w:t>zachycení</w:t>
      </w:r>
      <w:r w:rsidR="00104425">
        <w:rPr>
          <w:rFonts w:cs="Arial"/>
          <w:lang w:eastAsia="cs-CZ"/>
        </w:rPr>
        <w:t xml:space="preserve"> </w:t>
      </w:r>
      <w:r w:rsidRPr="0017210F">
        <w:rPr>
          <w:rFonts w:cs="Arial"/>
          <w:lang w:eastAsia="cs-CZ"/>
        </w:rPr>
        <w:t>splavené</w:t>
      </w:r>
      <w:r w:rsidR="00104425">
        <w:rPr>
          <w:rFonts w:cs="Arial"/>
          <w:lang w:eastAsia="cs-CZ"/>
        </w:rPr>
        <w:t xml:space="preserve"> </w:t>
      </w:r>
      <w:r w:rsidRPr="0017210F">
        <w:rPr>
          <w:rFonts w:cs="Arial"/>
          <w:lang w:eastAsia="cs-CZ"/>
        </w:rPr>
        <w:t>ornice.</w:t>
      </w:r>
      <w:r w:rsidR="00104425">
        <w:rPr>
          <w:rFonts w:cs="Arial"/>
          <w:lang w:eastAsia="cs-CZ"/>
        </w:rPr>
        <w:t xml:space="preserve"> </w:t>
      </w:r>
      <w:r w:rsidRPr="0017210F">
        <w:rPr>
          <w:rFonts w:cs="Arial"/>
          <w:lang w:eastAsia="cs-CZ"/>
        </w:rPr>
        <w:t>Voda</w:t>
      </w:r>
      <w:r w:rsidR="00104425">
        <w:rPr>
          <w:rFonts w:cs="Arial"/>
          <w:lang w:eastAsia="cs-CZ"/>
        </w:rPr>
        <w:t xml:space="preserve"> </w:t>
      </w:r>
      <w:r w:rsidRPr="0017210F">
        <w:rPr>
          <w:rFonts w:cs="Arial"/>
          <w:lang w:eastAsia="cs-CZ"/>
        </w:rPr>
        <w:t>se</w:t>
      </w:r>
      <w:r w:rsidR="00104425">
        <w:rPr>
          <w:rFonts w:cs="Arial"/>
          <w:lang w:eastAsia="cs-CZ"/>
        </w:rPr>
        <w:t xml:space="preserve"> </w:t>
      </w:r>
      <w:r w:rsidRPr="0017210F">
        <w:rPr>
          <w:rFonts w:cs="Arial"/>
          <w:lang w:eastAsia="cs-CZ"/>
        </w:rPr>
        <w:t>na</w:t>
      </w:r>
      <w:r w:rsidR="00104425">
        <w:rPr>
          <w:rFonts w:cs="Arial"/>
          <w:lang w:eastAsia="cs-CZ"/>
        </w:rPr>
        <w:t xml:space="preserve"> </w:t>
      </w:r>
      <w:r w:rsidRPr="0017210F">
        <w:rPr>
          <w:rFonts w:cs="Arial"/>
          <w:lang w:eastAsia="cs-CZ"/>
        </w:rPr>
        <w:t>nich</w:t>
      </w:r>
      <w:r w:rsidR="00104425">
        <w:rPr>
          <w:rFonts w:cs="Arial"/>
          <w:lang w:eastAsia="cs-CZ"/>
        </w:rPr>
        <w:t xml:space="preserve"> </w:t>
      </w:r>
      <w:r w:rsidRPr="0017210F">
        <w:rPr>
          <w:rFonts w:cs="Arial"/>
          <w:lang w:eastAsia="cs-CZ"/>
        </w:rPr>
        <w:t>zpomaluje</w:t>
      </w:r>
      <w:r w:rsidR="00104425">
        <w:rPr>
          <w:rFonts w:cs="Arial"/>
          <w:lang w:eastAsia="cs-CZ"/>
        </w:rPr>
        <w:t xml:space="preserve"> </w:t>
      </w:r>
      <w:r w:rsidRPr="0017210F">
        <w:rPr>
          <w:rFonts w:cs="Arial"/>
          <w:lang w:eastAsia="cs-CZ"/>
        </w:rPr>
        <w:t>a</w:t>
      </w:r>
      <w:r w:rsidR="00104425">
        <w:rPr>
          <w:rFonts w:cs="Arial"/>
          <w:lang w:eastAsia="cs-CZ"/>
        </w:rPr>
        <w:t xml:space="preserve"> </w:t>
      </w:r>
      <w:r w:rsidRPr="0017210F">
        <w:rPr>
          <w:rFonts w:cs="Arial"/>
          <w:lang w:eastAsia="cs-CZ"/>
        </w:rPr>
        <w:t>lépe</w:t>
      </w:r>
      <w:r w:rsidR="00104425">
        <w:rPr>
          <w:rFonts w:cs="Arial"/>
          <w:lang w:eastAsia="cs-CZ"/>
        </w:rPr>
        <w:t xml:space="preserve"> </w:t>
      </w:r>
      <w:r w:rsidRPr="0017210F">
        <w:rPr>
          <w:rFonts w:cs="Arial"/>
          <w:lang w:eastAsia="cs-CZ"/>
        </w:rPr>
        <w:t>vsakuje</w:t>
      </w:r>
      <w:r w:rsidR="00104425">
        <w:rPr>
          <w:rFonts w:cs="Arial"/>
          <w:lang w:eastAsia="cs-CZ"/>
        </w:rPr>
        <w:t xml:space="preserve"> </w:t>
      </w:r>
      <w:r w:rsidRPr="0017210F">
        <w:rPr>
          <w:rFonts w:cs="Arial"/>
          <w:lang w:eastAsia="cs-CZ"/>
        </w:rPr>
        <w:t>do</w:t>
      </w:r>
      <w:r w:rsidR="00104425">
        <w:rPr>
          <w:rFonts w:cs="Arial"/>
          <w:lang w:eastAsia="cs-CZ"/>
        </w:rPr>
        <w:t xml:space="preserve"> </w:t>
      </w:r>
      <w:r w:rsidRPr="0017210F">
        <w:rPr>
          <w:rFonts w:cs="Arial"/>
          <w:lang w:eastAsia="cs-CZ"/>
        </w:rPr>
        <w:t>spodních</w:t>
      </w:r>
      <w:r w:rsidR="00104425">
        <w:rPr>
          <w:rFonts w:cs="Arial"/>
          <w:lang w:eastAsia="cs-CZ"/>
        </w:rPr>
        <w:t xml:space="preserve"> </w:t>
      </w:r>
      <w:r w:rsidRPr="0017210F">
        <w:rPr>
          <w:rFonts w:cs="Arial"/>
          <w:lang w:eastAsia="cs-CZ"/>
        </w:rPr>
        <w:t>vrstev.</w:t>
      </w:r>
      <w:r w:rsidR="00104425">
        <w:rPr>
          <w:rFonts w:cs="Arial"/>
          <w:lang w:eastAsia="cs-CZ"/>
        </w:rPr>
        <w:t xml:space="preserve"> </w:t>
      </w:r>
      <w:r w:rsidRPr="0017210F">
        <w:rPr>
          <w:rFonts w:cs="Arial"/>
          <w:lang w:eastAsia="cs-CZ"/>
        </w:rPr>
        <w:t>Svodnice</w:t>
      </w:r>
      <w:r w:rsidR="00104425">
        <w:rPr>
          <w:rFonts w:cs="Arial"/>
          <w:lang w:eastAsia="cs-CZ"/>
        </w:rPr>
        <w:t xml:space="preserve"> </w:t>
      </w:r>
      <w:r w:rsidRPr="0017210F">
        <w:rPr>
          <w:rFonts w:cs="Arial"/>
          <w:lang w:eastAsia="cs-CZ"/>
        </w:rPr>
        <w:t>se</w:t>
      </w:r>
      <w:r w:rsidR="00104425">
        <w:rPr>
          <w:rFonts w:cs="Arial"/>
          <w:lang w:eastAsia="cs-CZ"/>
        </w:rPr>
        <w:t xml:space="preserve"> </w:t>
      </w:r>
      <w:r w:rsidRPr="0017210F">
        <w:rPr>
          <w:rFonts w:cs="Arial"/>
          <w:lang w:eastAsia="cs-CZ"/>
        </w:rPr>
        <w:t>udržují</w:t>
      </w:r>
      <w:r w:rsidR="00104425">
        <w:rPr>
          <w:rFonts w:cs="Arial"/>
          <w:lang w:eastAsia="cs-CZ"/>
        </w:rPr>
        <w:t xml:space="preserve"> </w:t>
      </w:r>
      <w:r w:rsidRPr="0017210F">
        <w:rPr>
          <w:rFonts w:cs="Arial"/>
          <w:lang w:eastAsia="cs-CZ"/>
        </w:rPr>
        <w:t>jednoduše</w:t>
      </w:r>
      <w:r w:rsidR="00104425">
        <w:rPr>
          <w:rFonts w:cs="Arial"/>
          <w:lang w:eastAsia="cs-CZ"/>
        </w:rPr>
        <w:t xml:space="preserve"> </w:t>
      </w:r>
      <w:r w:rsidRPr="0017210F">
        <w:rPr>
          <w:rFonts w:cs="Arial"/>
          <w:lang w:eastAsia="cs-CZ"/>
        </w:rPr>
        <w:t>jako</w:t>
      </w:r>
      <w:r w:rsidR="00104425">
        <w:rPr>
          <w:rFonts w:cs="Arial"/>
          <w:lang w:eastAsia="cs-CZ"/>
        </w:rPr>
        <w:t xml:space="preserve"> </w:t>
      </w:r>
      <w:r w:rsidRPr="0017210F">
        <w:rPr>
          <w:rFonts w:cs="Arial"/>
          <w:lang w:eastAsia="cs-CZ"/>
        </w:rPr>
        <w:t>luční</w:t>
      </w:r>
      <w:r w:rsidR="00104425">
        <w:rPr>
          <w:rFonts w:cs="Arial"/>
          <w:lang w:eastAsia="cs-CZ"/>
        </w:rPr>
        <w:t xml:space="preserve"> </w:t>
      </w:r>
      <w:r w:rsidRPr="0017210F">
        <w:rPr>
          <w:rFonts w:cs="Arial"/>
          <w:lang w:eastAsia="cs-CZ"/>
        </w:rPr>
        <w:t>porost</w:t>
      </w:r>
      <w:r w:rsidR="00104425">
        <w:rPr>
          <w:rFonts w:cs="Arial"/>
          <w:lang w:eastAsia="cs-CZ"/>
        </w:rPr>
        <w:t xml:space="preserve"> </w:t>
      </w:r>
      <w:r w:rsidRPr="0017210F">
        <w:rPr>
          <w:rFonts w:cs="Arial"/>
          <w:lang w:eastAsia="cs-CZ"/>
        </w:rPr>
        <w:t>a</w:t>
      </w:r>
      <w:r w:rsidR="00104425">
        <w:rPr>
          <w:rFonts w:cs="Arial"/>
          <w:lang w:eastAsia="cs-CZ"/>
        </w:rPr>
        <w:t xml:space="preserve"> </w:t>
      </w:r>
      <w:r w:rsidRPr="0017210F">
        <w:rPr>
          <w:rFonts w:cs="Arial"/>
          <w:lang w:eastAsia="cs-CZ"/>
        </w:rPr>
        <w:t>nemají</w:t>
      </w:r>
      <w:r w:rsidR="00104425">
        <w:rPr>
          <w:rFonts w:cs="Arial"/>
          <w:lang w:eastAsia="cs-CZ"/>
        </w:rPr>
        <w:t xml:space="preserve"> </w:t>
      </w:r>
      <w:r w:rsidRPr="0017210F">
        <w:rPr>
          <w:rFonts w:cs="Arial"/>
          <w:lang w:eastAsia="cs-CZ"/>
        </w:rPr>
        <w:t>vysoké</w:t>
      </w:r>
      <w:r w:rsidR="00104425">
        <w:rPr>
          <w:rFonts w:cs="Arial"/>
          <w:lang w:eastAsia="cs-CZ"/>
        </w:rPr>
        <w:t xml:space="preserve"> </w:t>
      </w:r>
      <w:r w:rsidRPr="0017210F">
        <w:rPr>
          <w:rFonts w:cs="Arial"/>
          <w:lang w:eastAsia="cs-CZ"/>
        </w:rPr>
        <w:t>nároky</w:t>
      </w:r>
      <w:r w:rsidR="00104425">
        <w:rPr>
          <w:rFonts w:cs="Arial"/>
          <w:lang w:eastAsia="cs-CZ"/>
        </w:rPr>
        <w:t xml:space="preserve"> </w:t>
      </w:r>
      <w:r w:rsidRPr="0017210F">
        <w:rPr>
          <w:rFonts w:cs="Arial"/>
          <w:lang w:eastAsia="cs-CZ"/>
        </w:rPr>
        <w:t>na</w:t>
      </w:r>
      <w:r w:rsidR="00104425">
        <w:rPr>
          <w:rFonts w:cs="Arial"/>
          <w:lang w:eastAsia="cs-CZ"/>
        </w:rPr>
        <w:t xml:space="preserve"> </w:t>
      </w:r>
      <w:r w:rsidRPr="0017210F">
        <w:rPr>
          <w:rFonts w:cs="Arial"/>
          <w:lang w:eastAsia="cs-CZ"/>
        </w:rPr>
        <w:t>zábor</w:t>
      </w:r>
      <w:r w:rsidR="00104425">
        <w:rPr>
          <w:rFonts w:cs="Arial"/>
          <w:lang w:eastAsia="cs-CZ"/>
        </w:rPr>
        <w:t xml:space="preserve"> </w:t>
      </w:r>
      <w:r w:rsidRPr="0017210F">
        <w:rPr>
          <w:rFonts w:cs="Arial"/>
          <w:lang w:eastAsia="cs-CZ"/>
        </w:rPr>
        <w:t>zemědělské</w:t>
      </w:r>
      <w:r w:rsidR="00104425">
        <w:rPr>
          <w:rFonts w:cs="Arial"/>
          <w:lang w:eastAsia="cs-CZ"/>
        </w:rPr>
        <w:t xml:space="preserve"> </w:t>
      </w:r>
      <w:r w:rsidRPr="0017210F">
        <w:rPr>
          <w:rFonts w:cs="Arial"/>
          <w:lang w:eastAsia="cs-CZ"/>
        </w:rPr>
        <w:t>půdy.</w:t>
      </w:r>
      <w:r w:rsidR="00104425">
        <w:rPr>
          <w:rFonts w:cs="Arial"/>
          <w:lang w:eastAsia="cs-CZ"/>
        </w:rPr>
        <w:t xml:space="preserve"> </w:t>
      </w:r>
      <w:r w:rsidRPr="0017210F">
        <w:rPr>
          <w:rFonts w:cs="Arial"/>
          <w:lang w:eastAsia="cs-CZ"/>
        </w:rPr>
        <w:t>Ve</w:t>
      </w:r>
      <w:r w:rsidR="00104425">
        <w:rPr>
          <w:rFonts w:cs="Arial"/>
          <w:lang w:eastAsia="cs-CZ"/>
        </w:rPr>
        <w:t xml:space="preserve"> </w:t>
      </w:r>
      <w:r w:rsidRPr="0017210F">
        <w:rPr>
          <w:rFonts w:cs="Arial"/>
          <w:lang w:eastAsia="cs-CZ"/>
        </w:rPr>
        <w:t>velkých</w:t>
      </w:r>
      <w:r w:rsidR="00104425">
        <w:rPr>
          <w:rFonts w:cs="Arial"/>
          <w:lang w:eastAsia="cs-CZ"/>
        </w:rPr>
        <w:t xml:space="preserve"> </w:t>
      </w:r>
      <w:r w:rsidRPr="0017210F">
        <w:rPr>
          <w:rFonts w:cs="Arial"/>
          <w:lang w:eastAsia="cs-CZ"/>
        </w:rPr>
        <w:t>polních</w:t>
      </w:r>
      <w:r w:rsidR="00104425">
        <w:rPr>
          <w:rFonts w:cs="Arial"/>
          <w:lang w:eastAsia="cs-CZ"/>
        </w:rPr>
        <w:t xml:space="preserve"> </w:t>
      </w:r>
      <w:r w:rsidRPr="0017210F">
        <w:rPr>
          <w:rFonts w:cs="Arial"/>
          <w:lang w:eastAsia="cs-CZ"/>
        </w:rPr>
        <w:t>honech</w:t>
      </w:r>
      <w:r w:rsidR="00104425">
        <w:rPr>
          <w:rFonts w:cs="Arial"/>
          <w:lang w:eastAsia="cs-CZ"/>
        </w:rPr>
        <w:t xml:space="preserve"> </w:t>
      </w:r>
      <w:r w:rsidRPr="0017210F">
        <w:rPr>
          <w:rFonts w:cs="Arial"/>
          <w:lang w:eastAsia="cs-CZ"/>
        </w:rPr>
        <w:t>se</w:t>
      </w:r>
      <w:r w:rsidR="00104425">
        <w:rPr>
          <w:rFonts w:cs="Arial"/>
          <w:lang w:eastAsia="cs-CZ"/>
        </w:rPr>
        <w:t xml:space="preserve"> </w:t>
      </w:r>
      <w:r w:rsidRPr="0017210F">
        <w:rPr>
          <w:rFonts w:cs="Arial"/>
          <w:lang w:eastAsia="cs-CZ"/>
        </w:rPr>
        <w:t>navíc</w:t>
      </w:r>
      <w:r w:rsidR="00104425">
        <w:rPr>
          <w:rFonts w:cs="Arial"/>
          <w:lang w:eastAsia="cs-CZ"/>
        </w:rPr>
        <w:t xml:space="preserve"> </w:t>
      </w:r>
      <w:r w:rsidRPr="0017210F">
        <w:rPr>
          <w:rFonts w:cs="Arial"/>
          <w:lang w:eastAsia="cs-CZ"/>
        </w:rPr>
        <w:t>stávají</w:t>
      </w:r>
      <w:r w:rsidR="00104425">
        <w:rPr>
          <w:rFonts w:cs="Arial"/>
          <w:lang w:eastAsia="cs-CZ"/>
        </w:rPr>
        <w:t xml:space="preserve"> </w:t>
      </w:r>
      <w:r w:rsidRPr="0017210F">
        <w:rPr>
          <w:rFonts w:cs="Arial"/>
          <w:lang w:eastAsia="cs-CZ"/>
        </w:rPr>
        <w:t>vhodnými</w:t>
      </w:r>
      <w:r w:rsidR="00104425">
        <w:rPr>
          <w:rFonts w:cs="Arial"/>
          <w:lang w:eastAsia="cs-CZ"/>
        </w:rPr>
        <w:t xml:space="preserve"> </w:t>
      </w:r>
      <w:r w:rsidRPr="0017210F">
        <w:rPr>
          <w:rFonts w:cs="Arial"/>
          <w:lang w:eastAsia="cs-CZ"/>
        </w:rPr>
        <w:t>biotopy.</w:t>
      </w:r>
      <w:r w:rsidR="00104425">
        <w:rPr>
          <w:rFonts w:cs="Arial"/>
          <w:lang w:eastAsia="cs-CZ"/>
        </w:rPr>
        <w:t xml:space="preserve"> </w:t>
      </w:r>
      <w:r w:rsidRPr="0017210F">
        <w:rPr>
          <w:rFonts w:cs="Arial"/>
          <w:lang w:eastAsia="cs-CZ"/>
        </w:rPr>
        <w:t>Do</w:t>
      </w:r>
      <w:r w:rsidR="00104425">
        <w:rPr>
          <w:rFonts w:cs="Arial"/>
          <w:lang w:eastAsia="cs-CZ"/>
        </w:rPr>
        <w:t xml:space="preserve"> </w:t>
      </w:r>
      <w:r w:rsidRPr="0017210F">
        <w:rPr>
          <w:rFonts w:cs="Arial"/>
          <w:lang w:eastAsia="cs-CZ"/>
        </w:rPr>
        <w:t>spodní,</w:t>
      </w:r>
      <w:r w:rsidR="00104425">
        <w:rPr>
          <w:rFonts w:cs="Arial"/>
          <w:lang w:eastAsia="cs-CZ"/>
        </w:rPr>
        <w:t xml:space="preserve"> </w:t>
      </w:r>
      <w:r w:rsidRPr="0017210F">
        <w:rPr>
          <w:rFonts w:cs="Arial"/>
          <w:lang w:eastAsia="cs-CZ"/>
        </w:rPr>
        <w:t>vyvýšené</w:t>
      </w:r>
      <w:r w:rsidR="00104425">
        <w:rPr>
          <w:rFonts w:cs="Arial"/>
          <w:lang w:eastAsia="cs-CZ"/>
        </w:rPr>
        <w:t xml:space="preserve"> </w:t>
      </w:r>
      <w:r w:rsidRPr="0017210F">
        <w:rPr>
          <w:rFonts w:cs="Arial"/>
          <w:lang w:eastAsia="cs-CZ"/>
        </w:rPr>
        <w:t>části</w:t>
      </w:r>
      <w:r w:rsidR="00104425">
        <w:rPr>
          <w:rFonts w:cs="Arial"/>
          <w:lang w:eastAsia="cs-CZ"/>
        </w:rPr>
        <w:t xml:space="preserve"> </w:t>
      </w:r>
      <w:r w:rsidRPr="0017210F">
        <w:rPr>
          <w:rFonts w:cs="Arial"/>
          <w:lang w:eastAsia="cs-CZ"/>
        </w:rPr>
        <w:t>vsakovacích</w:t>
      </w:r>
      <w:r w:rsidR="00104425">
        <w:rPr>
          <w:rFonts w:cs="Arial"/>
          <w:lang w:eastAsia="cs-CZ"/>
        </w:rPr>
        <w:t xml:space="preserve"> </w:t>
      </w:r>
      <w:r w:rsidRPr="0017210F">
        <w:rPr>
          <w:rFonts w:cs="Arial"/>
          <w:lang w:eastAsia="cs-CZ"/>
        </w:rPr>
        <w:t>pásů,</w:t>
      </w:r>
      <w:r w:rsidR="00104425">
        <w:rPr>
          <w:rFonts w:cs="Arial"/>
          <w:lang w:eastAsia="cs-CZ"/>
        </w:rPr>
        <w:t xml:space="preserve"> </w:t>
      </w:r>
      <w:r w:rsidRPr="0017210F">
        <w:rPr>
          <w:rFonts w:cs="Arial"/>
          <w:lang w:eastAsia="cs-CZ"/>
        </w:rPr>
        <w:t>je</w:t>
      </w:r>
      <w:r w:rsidR="00104425">
        <w:rPr>
          <w:rFonts w:cs="Arial"/>
          <w:lang w:eastAsia="cs-CZ"/>
        </w:rPr>
        <w:t xml:space="preserve"> </w:t>
      </w:r>
      <w:r w:rsidRPr="0017210F">
        <w:rPr>
          <w:rFonts w:cs="Arial"/>
          <w:lang w:eastAsia="cs-CZ"/>
        </w:rPr>
        <w:t>vhodné</w:t>
      </w:r>
      <w:r w:rsidR="00104425">
        <w:rPr>
          <w:rFonts w:cs="Arial"/>
          <w:lang w:eastAsia="cs-CZ"/>
        </w:rPr>
        <w:t xml:space="preserve"> </w:t>
      </w:r>
      <w:r w:rsidRPr="0017210F">
        <w:rPr>
          <w:rFonts w:cs="Arial"/>
          <w:lang w:eastAsia="cs-CZ"/>
        </w:rPr>
        <w:t>volit</w:t>
      </w:r>
      <w:r w:rsidR="00104425">
        <w:rPr>
          <w:rFonts w:cs="Arial"/>
          <w:lang w:eastAsia="cs-CZ"/>
        </w:rPr>
        <w:t xml:space="preserve"> </w:t>
      </w:r>
      <w:r w:rsidRPr="0017210F">
        <w:rPr>
          <w:rFonts w:cs="Arial"/>
          <w:lang w:eastAsia="cs-CZ"/>
        </w:rPr>
        <w:t>hluboko</w:t>
      </w:r>
      <w:r w:rsidR="00104425">
        <w:rPr>
          <w:rFonts w:cs="Arial"/>
          <w:lang w:eastAsia="cs-CZ"/>
        </w:rPr>
        <w:t xml:space="preserve"> </w:t>
      </w:r>
      <w:r w:rsidRPr="0017210F">
        <w:rPr>
          <w:rFonts w:cs="Arial"/>
          <w:lang w:eastAsia="cs-CZ"/>
        </w:rPr>
        <w:t>kořenící</w:t>
      </w:r>
      <w:r w:rsidR="00104425">
        <w:rPr>
          <w:rFonts w:cs="Arial"/>
          <w:lang w:eastAsia="cs-CZ"/>
        </w:rPr>
        <w:t xml:space="preserve"> </w:t>
      </w:r>
      <w:r w:rsidRPr="0017210F">
        <w:rPr>
          <w:rFonts w:cs="Arial"/>
          <w:lang w:eastAsia="cs-CZ"/>
        </w:rPr>
        <w:t>dřeviny.</w:t>
      </w:r>
      <w:r w:rsidR="00104425">
        <w:rPr>
          <w:rFonts w:cs="Arial"/>
          <w:lang w:eastAsia="cs-CZ"/>
        </w:rPr>
        <w:t xml:space="preserve"> </w:t>
      </w:r>
      <w:r w:rsidRPr="0017210F">
        <w:rPr>
          <w:rFonts w:cs="Arial"/>
          <w:lang w:eastAsia="cs-CZ"/>
        </w:rPr>
        <w:t>Ideální</w:t>
      </w:r>
      <w:r w:rsidR="00104425">
        <w:rPr>
          <w:rFonts w:cs="Arial"/>
          <w:lang w:eastAsia="cs-CZ"/>
        </w:rPr>
        <w:t xml:space="preserve"> </w:t>
      </w:r>
      <w:r w:rsidRPr="0017210F">
        <w:rPr>
          <w:rFonts w:cs="Arial"/>
          <w:lang w:eastAsia="cs-CZ"/>
        </w:rPr>
        <w:t>šířka</w:t>
      </w:r>
      <w:r w:rsidR="00104425">
        <w:rPr>
          <w:rFonts w:cs="Arial"/>
          <w:lang w:eastAsia="cs-CZ"/>
        </w:rPr>
        <w:t xml:space="preserve"> </w:t>
      </w:r>
      <w:r w:rsidRPr="0017210F">
        <w:rPr>
          <w:rFonts w:cs="Arial"/>
          <w:lang w:eastAsia="cs-CZ"/>
        </w:rPr>
        <w:t>závisí</w:t>
      </w:r>
      <w:r w:rsidR="00104425">
        <w:rPr>
          <w:rFonts w:cs="Arial"/>
          <w:lang w:eastAsia="cs-CZ"/>
        </w:rPr>
        <w:t xml:space="preserve"> </w:t>
      </w:r>
      <w:r w:rsidRPr="0017210F">
        <w:rPr>
          <w:rFonts w:cs="Arial"/>
          <w:lang w:eastAsia="cs-CZ"/>
        </w:rPr>
        <w:t>na</w:t>
      </w:r>
      <w:r w:rsidR="00104425">
        <w:rPr>
          <w:rFonts w:cs="Arial"/>
          <w:lang w:eastAsia="cs-CZ"/>
        </w:rPr>
        <w:t xml:space="preserve"> </w:t>
      </w:r>
      <w:r w:rsidRPr="0017210F">
        <w:rPr>
          <w:rFonts w:cs="Arial"/>
          <w:lang w:eastAsia="cs-CZ"/>
        </w:rPr>
        <w:t>rozloze</w:t>
      </w:r>
      <w:r w:rsidR="00104425">
        <w:rPr>
          <w:rFonts w:cs="Arial"/>
          <w:lang w:eastAsia="cs-CZ"/>
        </w:rPr>
        <w:t xml:space="preserve"> </w:t>
      </w:r>
      <w:r w:rsidRPr="0017210F">
        <w:rPr>
          <w:rFonts w:cs="Arial"/>
          <w:lang w:eastAsia="cs-CZ"/>
        </w:rPr>
        <w:t>plochy,</w:t>
      </w:r>
      <w:r w:rsidR="00104425">
        <w:rPr>
          <w:rFonts w:cs="Arial"/>
          <w:lang w:eastAsia="cs-CZ"/>
        </w:rPr>
        <w:t xml:space="preserve"> </w:t>
      </w:r>
      <w:r w:rsidRPr="0017210F">
        <w:rPr>
          <w:rFonts w:cs="Arial"/>
          <w:lang w:eastAsia="cs-CZ"/>
        </w:rPr>
        <w:t>pod</w:t>
      </w:r>
    </w:p>
    <w:p w:rsidR="0017210F" w:rsidRPr="0017210F" w:rsidRDefault="0017210F" w:rsidP="0017210F">
      <w:pPr>
        <w:pStyle w:val="Bezmezer"/>
        <w:jc w:val="both"/>
        <w:rPr>
          <w:rFonts w:cs="Arial"/>
          <w:lang w:eastAsia="cs-CZ"/>
        </w:rPr>
      </w:pPr>
      <w:r w:rsidRPr="0017210F">
        <w:rPr>
          <w:rFonts w:cs="Arial"/>
          <w:lang w:eastAsia="cs-CZ"/>
        </w:rPr>
        <w:t>níž</w:t>
      </w:r>
      <w:r w:rsidR="00104425">
        <w:rPr>
          <w:rFonts w:cs="Arial"/>
          <w:lang w:eastAsia="cs-CZ"/>
        </w:rPr>
        <w:t xml:space="preserve"> </w:t>
      </w:r>
      <w:r w:rsidRPr="0017210F">
        <w:rPr>
          <w:rFonts w:cs="Arial"/>
          <w:lang w:eastAsia="cs-CZ"/>
        </w:rPr>
        <w:t>se</w:t>
      </w:r>
      <w:r w:rsidR="00104425">
        <w:rPr>
          <w:rFonts w:cs="Arial"/>
          <w:lang w:eastAsia="cs-CZ"/>
        </w:rPr>
        <w:t xml:space="preserve"> </w:t>
      </w:r>
      <w:r w:rsidRPr="0017210F">
        <w:rPr>
          <w:rFonts w:cs="Arial"/>
          <w:lang w:eastAsia="cs-CZ"/>
        </w:rPr>
        <w:t>nachází</w:t>
      </w:r>
      <w:r w:rsidR="00104425">
        <w:rPr>
          <w:rFonts w:cs="Arial"/>
          <w:lang w:eastAsia="cs-CZ"/>
        </w:rPr>
        <w:t xml:space="preserve"> </w:t>
      </w:r>
      <w:r w:rsidRPr="0017210F">
        <w:rPr>
          <w:rFonts w:cs="Arial"/>
          <w:lang w:eastAsia="cs-CZ"/>
        </w:rPr>
        <w:t>a</w:t>
      </w:r>
      <w:r w:rsidR="00104425">
        <w:rPr>
          <w:rFonts w:cs="Arial"/>
          <w:lang w:eastAsia="cs-CZ"/>
        </w:rPr>
        <w:t xml:space="preserve"> </w:t>
      </w:r>
      <w:r w:rsidRPr="0017210F">
        <w:rPr>
          <w:rFonts w:cs="Arial"/>
          <w:lang w:eastAsia="cs-CZ"/>
        </w:rPr>
        <w:t>jejíž</w:t>
      </w:r>
      <w:r w:rsidR="00104425">
        <w:rPr>
          <w:rFonts w:cs="Arial"/>
          <w:lang w:eastAsia="cs-CZ"/>
        </w:rPr>
        <w:t xml:space="preserve"> </w:t>
      </w:r>
      <w:r w:rsidRPr="0017210F">
        <w:rPr>
          <w:rFonts w:cs="Arial"/>
          <w:lang w:eastAsia="cs-CZ"/>
        </w:rPr>
        <w:t>odtok</w:t>
      </w:r>
      <w:r w:rsidR="00104425">
        <w:rPr>
          <w:rFonts w:cs="Arial"/>
          <w:lang w:eastAsia="cs-CZ"/>
        </w:rPr>
        <w:t xml:space="preserve"> </w:t>
      </w:r>
      <w:r w:rsidRPr="0017210F">
        <w:rPr>
          <w:rFonts w:cs="Arial"/>
          <w:lang w:eastAsia="cs-CZ"/>
        </w:rPr>
        <w:t>mají</w:t>
      </w:r>
      <w:r w:rsidR="00104425">
        <w:rPr>
          <w:rFonts w:cs="Arial"/>
          <w:lang w:eastAsia="cs-CZ"/>
        </w:rPr>
        <w:t xml:space="preserve"> </w:t>
      </w:r>
      <w:r w:rsidRPr="0017210F">
        <w:rPr>
          <w:rFonts w:cs="Arial"/>
          <w:lang w:eastAsia="cs-CZ"/>
        </w:rPr>
        <w:t>zachycovat.</w:t>
      </w:r>
      <w:r w:rsidR="00104425">
        <w:rPr>
          <w:rFonts w:cs="Arial"/>
          <w:lang w:eastAsia="cs-CZ"/>
        </w:rPr>
        <w:t xml:space="preserve"> </w:t>
      </w:r>
      <w:r w:rsidRPr="0017210F">
        <w:rPr>
          <w:rFonts w:cs="Arial"/>
          <w:lang w:eastAsia="cs-CZ"/>
        </w:rPr>
        <w:t>Zasakovací</w:t>
      </w:r>
      <w:r w:rsidR="00104425">
        <w:rPr>
          <w:rFonts w:cs="Arial"/>
          <w:lang w:eastAsia="cs-CZ"/>
        </w:rPr>
        <w:t xml:space="preserve"> </w:t>
      </w:r>
      <w:r w:rsidRPr="0017210F">
        <w:rPr>
          <w:rFonts w:cs="Arial"/>
          <w:lang w:eastAsia="cs-CZ"/>
        </w:rPr>
        <w:t>pásy</w:t>
      </w:r>
      <w:r w:rsidR="00104425">
        <w:rPr>
          <w:rFonts w:cs="Arial"/>
          <w:lang w:eastAsia="cs-CZ"/>
        </w:rPr>
        <w:t xml:space="preserve"> </w:t>
      </w:r>
      <w:proofErr w:type="gramStart"/>
      <w:r w:rsidRPr="0017210F">
        <w:rPr>
          <w:rFonts w:cs="Arial"/>
          <w:lang w:eastAsia="cs-CZ"/>
        </w:rPr>
        <w:t>je</w:t>
      </w:r>
      <w:r w:rsidR="00104425">
        <w:rPr>
          <w:rFonts w:cs="Arial"/>
          <w:lang w:eastAsia="cs-CZ"/>
        </w:rPr>
        <w:t xml:space="preserve">  </w:t>
      </w:r>
      <w:r w:rsidRPr="0017210F">
        <w:rPr>
          <w:rFonts w:cs="Arial"/>
          <w:lang w:eastAsia="cs-CZ"/>
        </w:rPr>
        <w:t>vhodné</w:t>
      </w:r>
      <w:proofErr w:type="gramEnd"/>
      <w:r w:rsidR="00104425">
        <w:rPr>
          <w:rFonts w:cs="Arial"/>
          <w:lang w:eastAsia="cs-CZ"/>
        </w:rPr>
        <w:t xml:space="preserve"> </w:t>
      </w:r>
      <w:r w:rsidRPr="0017210F">
        <w:rPr>
          <w:rFonts w:cs="Arial"/>
          <w:lang w:eastAsia="cs-CZ"/>
        </w:rPr>
        <w:t>doplnit</w:t>
      </w:r>
      <w:r w:rsidR="00104425">
        <w:rPr>
          <w:rFonts w:cs="Arial"/>
          <w:lang w:eastAsia="cs-CZ"/>
        </w:rPr>
        <w:t xml:space="preserve"> </w:t>
      </w:r>
      <w:r w:rsidRPr="0017210F">
        <w:rPr>
          <w:rFonts w:cs="Arial"/>
          <w:lang w:eastAsia="cs-CZ"/>
        </w:rPr>
        <w:t>o</w:t>
      </w:r>
      <w:r w:rsidR="00104425">
        <w:rPr>
          <w:rFonts w:cs="Arial"/>
          <w:lang w:eastAsia="cs-CZ"/>
        </w:rPr>
        <w:t xml:space="preserve"> </w:t>
      </w:r>
      <w:r w:rsidRPr="0017210F">
        <w:rPr>
          <w:rFonts w:cs="Arial"/>
          <w:lang w:eastAsia="cs-CZ"/>
        </w:rPr>
        <w:t>mokřady.</w:t>
      </w:r>
      <w:r w:rsidR="00104425">
        <w:rPr>
          <w:rFonts w:cs="Arial"/>
          <w:lang w:eastAsia="cs-CZ"/>
        </w:rPr>
        <w:t xml:space="preserve"> </w:t>
      </w:r>
      <w:r w:rsidRPr="0017210F">
        <w:rPr>
          <w:rFonts w:cs="Arial"/>
          <w:lang w:eastAsia="cs-CZ"/>
        </w:rPr>
        <w:t>Vsakovací</w:t>
      </w:r>
      <w:r w:rsidR="00104425">
        <w:rPr>
          <w:rFonts w:cs="Arial"/>
          <w:lang w:eastAsia="cs-CZ"/>
        </w:rPr>
        <w:t xml:space="preserve"> </w:t>
      </w:r>
      <w:r w:rsidRPr="0017210F">
        <w:rPr>
          <w:rFonts w:cs="Arial"/>
          <w:lang w:eastAsia="cs-CZ"/>
        </w:rPr>
        <w:t>pásy</w:t>
      </w:r>
      <w:r w:rsidR="00104425">
        <w:rPr>
          <w:rFonts w:cs="Arial"/>
          <w:lang w:eastAsia="cs-CZ"/>
        </w:rPr>
        <w:t xml:space="preserve"> </w:t>
      </w:r>
      <w:r w:rsidRPr="0017210F">
        <w:rPr>
          <w:rFonts w:cs="Arial"/>
          <w:lang w:eastAsia="cs-CZ"/>
        </w:rPr>
        <w:t>a</w:t>
      </w:r>
      <w:r w:rsidR="00104425">
        <w:rPr>
          <w:rFonts w:cs="Arial"/>
          <w:lang w:eastAsia="cs-CZ"/>
        </w:rPr>
        <w:t xml:space="preserve"> </w:t>
      </w:r>
      <w:r w:rsidRPr="0017210F">
        <w:rPr>
          <w:rFonts w:cs="Arial"/>
          <w:lang w:eastAsia="cs-CZ"/>
        </w:rPr>
        <w:t>návazné</w:t>
      </w:r>
      <w:r w:rsidR="00104425">
        <w:rPr>
          <w:rFonts w:cs="Arial"/>
          <w:lang w:eastAsia="cs-CZ"/>
        </w:rPr>
        <w:t xml:space="preserve"> </w:t>
      </w:r>
      <w:r w:rsidRPr="0017210F">
        <w:rPr>
          <w:rFonts w:cs="Arial"/>
          <w:lang w:eastAsia="cs-CZ"/>
        </w:rPr>
        <w:t>mokřady</w:t>
      </w:r>
      <w:r w:rsidR="00104425">
        <w:rPr>
          <w:rFonts w:cs="Arial"/>
          <w:lang w:eastAsia="cs-CZ"/>
        </w:rPr>
        <w:t xml:space="preserve"> </w:t>
      </w:r>
      <w:r w:rsidRPr="0017210F">
        <w:rPr>
          <w:rFonts w:cs="Arial"/>
          <w:lang w:eastAsia="cs-CZ"/>
        </w:rPr>
        <w:t>by</w:t>
      </w:r>
      <w:r w:rsidR="00104425">
        <w:rPr>
          <w:rFonts w:cs="Arial"/>
          <w:lang w:eastAsia="cs-CZ"/>
        </w:rPr>
        <w:t xml:space="preserve"> </w:t>
      </w:r>
      <w:r w:rsidRPr="0017210F">
        <w:rPr>
          <w:rFonts w:cs="Arial"/>
          <w:lang w:eastAsia="cs-CZ"/>
        </w:rPr>
        <w:t>se</w:t>
      </w:r>
      <w:r w:rsidR="00104425">
        <w:rPr>
          <w:rFonts w:cs="Arial"/>
          <w:lang w:eastAsia="cs-CZ"/>
        </w:rPr>
        <w:t xml:space="preserve"> </w:t>
      </w:r>
      <w:r w:rsidRPr="0017210F">
        <w:rPr>
          <w:rFonts w:cs="Arial"/>
          <w:lang w:eastAsia="cs-CZ"/>
        </w:rPr>
        <w:t>také</w:t>
      </w:r>
      <w:r w:rsidR="00104425">
        <w:rPr>
          <w:rFonts w:cs="Arial"/>
          <w:lang w:eastAsia="cs-CZ"/>
        </w:rPr>
        <w:t xml:space="preserve"> </w:t>
      </w:r>
      <w:r w:rsidRPr="0017210F">
        <w:rPr>
          <w:rFonts w:cs="Arial"/>
          <w:lang w:eastAsia="cs-CZ"/>
        </w:rPr>
        <w:t>mohly</w:t>
      </w:r>
      <w:r w:rsidR="00104425">
        <w:rPr>
          <w:rFonts w:cs="Arial"/>
          <w:lang w:eastAsia="cs-CZ"/>
        </w:rPr>
        <w:t xml:space="preserve"> </w:t>
      </w:r>
      <w:r w:rsidRPr="0017210F">
        <w:rPr>
          <w:rFonts w:cs="Arial"/>
          <w:lang w:eastAsia="cs-CZ"/>
        </w:rPr>
        <w:t>stát</w:t>
      </w:r>
      <w:r w:rsidR="00104425">
        <w:rPr>
          <w:rFonts w:cs="Arial"/>
          <w:lang w:eastAsia="cs-CZ"/>
        </w:rPr>
        <w:t xml:space="preserve"> </w:t>
      </w:r>
      <w:r w:rsidRPr="0017210F">
        <w:rPr>
          <w:rFonts w:cs="Arial"/>
          <w:lang w:eastAsia="cs-CZ"/>
        </w:rPr>
        <w:t>prvkem</w:t>
      </w:r>
      <w:r w:rsidR="00104425">
        <w:rPr>
          <w:rFonts w:cs="Arial"/>
          <w:lang w:eastAsia="cs-CZ"/>
        </w:rPr>
        <w:t xml:space="preserve"> </w:t>
      </w:r>
      <w:r w:rsidRPr="0017210F">
        <w:rPr>
          <w:rFonts w:cs="Arial"/>
          <w:lang w:eastAsia="cs-CZ"/>
        </w:rPr>
        <w:t>ÚSES.</w:t>
      </w:r>
    </w:p>
    <w:p w:rsidR="0017210F" w:rsidRDefault="00104425" w:rsidP="0008468C">
      <w:pPr>
        <w:pStyle w:val="Bezmezer"/>
      </w:pPr>
      <w:r>
        <w:t xml:space="preserve"> </w:t>
      </w:r>
    </w:p>
    <w:p w:rsidR="0017210F" w:rsidRPr="00DA56FF" w:rsidRDefault="00104425" w:rsidP="0017210F">
      <w:pPr>
        <w:pStyle w:val="Bezmezer"/>
        <w:jc w:val="both"/>
        <w:rPr>
          <w:rFonts w:eastAsia="Times New Roman" w:cs="Arial"/>
          <w:lang w:eastAsia="cs-CZ"/>
        </w:rPr>
      </w:pPr>
      <w:r>
        <w:rPr>
          <w:rFonts w:cs="Arial"/>
        </w:rPr>
        <w:t xml:space="preserve">- </w:t>
      </w:r>
      <w:r w:rsidR="0017210F" w:rsidRPr="00DA56FF">
        <w:rPr>
          <w:rFonts w:cs="Arial"/>
        </w:rPr>
        <w:t xml:space="preserve">HSL 216002 Podmínky realizací tepelných čerpadel - </w:t>
      </w:r>
      <w:r w:rsidR="0017210F">
        <w:rPr>
          <w:rFonts w:cs="Arial"/>
        </w:rPr>
        <w:t>Z</w:t>
      </w:r>
      <w:r w:rsidR="0017210F" w:rsidRPr="00DA56FF">
        <w:rPr>
          <w:rFonts w:eastAsia="Times New Roman" w:cs="Arial"/>
          <w:lang w:eastAsia="cs-CZ"/>
        </w:rPr>
        <w:t>ískávání</w:t>
      </w:r>
      <w:r w:rsidR="0017210F">
        <w:rPr>
          <w:rFonts w:eastAsia="Times New Roman" w:cs="Arial"/>
          <w:lang w:eastAsia="cs-CZ"/>
        </w:rPr>
        <w:t xml:space="preserve"> </w:t>
      </w:r>
      <w:r w:rsidR="0017210F" w:rsidRPr="00DA56FF">
        <w:rPr>
          <w:rFonts w:eastAsia="Times New Roman" w:cs="Arial"/>
          <w:lang w:eastAsia="cs-CZ"/>
        </w:rPr>
        <w:t>alternativních</w:t>
      </w:r>
      <w:r w:rsidR="0017210F">
        <w:rPr>
          <w:rFonts w:eastAsia="Times New Roman" w:cs="Arial"/>
          <w:lang w:eastAsia="cs-CZ"/>
        </w:rPr>
        <w:t xml:space="preserve"> </w:t>
      </w:r>
      <w:r w:rsidR="0017210F" w:rsidRPr="00DA56FF">
        <w:rPr>
          <w:rFonts w:eastAsia="Times New Roman" w:cs="Arial"/>
          <w:lang w:eastAsia="cs-CZ"/>
        </w:rPr>
        <w:t>energetických</w:t>
      </w:r>
      <w:r w:rsidR="0017210F">
        <w:rPr>
          <w:rFonts w:eastAsia="Times New Roman" w:cs="Arial"/>
          <w:lang w:eastAsia="cs-CZ"/>
        </w:rPr>
        <w:t xml:space="preserve"> </w:t>
      </w:r>
      <w:r w:rsidR="0017210F" w:rsidRPr="00DA56FF">
        <w:rPr>
          <w:rFonts w:eastAsia="Times New Roman" w:cs="Arial"/>
          <w:lang w:eastAsia="cs-CZ"/>
        </w:rPr>
        <w:t>zdrojů</w:t>
      </w:r>
      <w:r w:rsidR="0017210F">
        <w:rPr>
          <w:rFonts w:eastAsia="Times New Roman" w:cs="Arial"/>
          <w:lang w:eastAsia="cs-CZ"/>
        </w:rPr>
        <w:t xml:space="preserve"> </w:t>
      </w:r>
      <w:r w:rsidR="0017210F" w:rsidRPr="00DA56FF">
        <w:rPr>
          <w:rFonts w:eastAsia="Times New Roman" w:cs="Arial"/>
          <w:lang w:eastAsia="cs-CZ"/>
        </w:rPr>
        <w:t>hloubením</w:t>
      </w:r>
      <w:r w:rsidR="0017210F">
        <w:rPr>
          <w:rFonts w:eastAsia="Times New Roman" w:cs="Arial"/>
          <w:lang w:eastAsia="cs-CZ"/>
        </w:rPr>
        <w:t xml:space="preserve"> </w:t>
      </w:r>
      <w:r w:rsidR="0017210F" w:rsidRPr="00DA56FF">
        <w:rPr>
          <w:rFonts w:eastAsia="Times New Roman" w:cs="Arial"/>
          <w:lang w:eastAsia="cs-CZ"/>
        </w:rPr>
        <w:t>vrtů</w:t>
      </w:r>
      <w:r w:rsidR="0017210F">
        <w:rPr>
          <w:rFonts w:eastAsia="Times New Roman" w:cs="Arial"/>
          <w:lang w:eastAsia="cs-CZ"/>
        </w:rPr>
        <w:t xml:space="preserve"> </w:t>
      </w:r>
      <w:r w:rsidR="0017210F" w:rsidRPr="00DA56FF">
        <w:rPr>
          <w:rFonts w:eastAsia="Times New Roman" w:cs="Arial"/>
          <w:lang w:eastAsia="cs-CZ"/>
        </w:rPr>
        <w:t>pro</w:t>
      </w:r>
      <w:r w:rsidR="0017210F">
        <w:rPr>
          <w:rFonts w:eastAsia="Times New Roman" w:cs="Arial"/>
          <w:lang w:eastAsia="cs-CZ"/>
        </w:rPr>
        <w:t xml:space="preserve"> </w:t>
      </w:r>
      <w:r w:rsidR="0017210F" w:rsidRPr="00DA56FF">
        <w:rPr>
          <w:rFonts w:eastAsia="Times New Roman" w:cs="Arial"/>
          <w:lang w:eastAsia="cs-CZ"/>
        </w:rPr>
        <w:t>tepelná</w:t>
      </w:r>
      <w:r w:rsidR="0017210F">
        <w:rPr>
          <w:rFonts w:eastAsia="Times New Roman" w:cs="Arial"/>
          <w:lang w:eastAsia="cs-CZ"/>
        </w:rPr>
        <w:t xml:space="preserve"> </w:t>
      </w:r>
      <w:r w:rsidR="0017210F" w:rsidRPr="00DA56FF">
        <w:rPr>
          <w:rFonts w:eastAsia="Times New Roman" w:cs="Arial"/>
          <w:lang w:eastAsia="cs-CZ"/>
        </w:rPr>
        <w:t>čerpadla</w:t>
      </w:r>
      <w:r w:rsidR="0017210F">
        <w:rPr>
          <w:rFonts w:eastAsia="Times New Roman" w:cs="Arial"/>
          <w:lang w:eastAsia="cs-CZ"/>
        </w:rPr>
        <w:t xml:space="preserve"> </w:t>
      </w:r>
      <w:r w:rsidR="0017210F" w:rsidRPr="00DA56FF">
        <w:rPr>
          <w:rFonts w:eastAsia="Times New Roman" w:cs="Arial"/>
          <w:lang w:eastAsia="cs-CZ"/>
        </w:rPr>
        <w:t>za</w:t>
      </w:r>
      <w:r w:rsidR="0017210F">
        <w:rPr>
          <w:rFonts w:eastAsia="Times New Roman" w:cs="Arial"/>
          <w:lang w:eastAsia="cs-CZ"/>
        </w:rPr>
        <w:t xml:space="preserve"> </w:t>
      </w:r>
      <w:r w:rsidR="0017210F" w:rsidRPr="00DA56FF">
        <w:rPr>
          <w:rFonts w:eastAsia="Times New Roman" w:cs="Arial"/>
          <w:lang w:eastAsia="cs-CZ"/>
        </w:rPr>
        <w:t>účelem</w:t>
      </w:r>
      <w:r w:rsidR="0017210F">
        <w:rPr>
          <w:rFonts w:eastAsia="Times New Roman" w:cs="Arial"/>
          <w:lang w:eastAsia="cs-CZ"/>
        </w:rPr>
        <w:t xml:space="preserve"> </w:t>
      </w:r>
      <w:r w:rsidR="0017210F" w:rsidRPr="00DA56FF">
        <w:rPr>
          <w:rFonts w:eastAsia="Times New Roman" w:cs="Arial"/>
          <w:lang w:eastAsia="cs-CZ"/>
        </w:rPr>
        <w:t>využívání</w:t>
      </w:r>
      <w:r w:rsidR="0017210F">
        <w:rPr>
          <w:rFonts w:eastAsia="Times New Roman" w:cs="Arial"/>
          <w:lang w:eastAsia="cs-CZ"/>
        </w:rPr>
        <w:t xml:space="preserve"> </w:t>
      </w:r>
      <w:r w:rsidR="0017210F" w:rsidRPr="00DA56FF">
        <w:rPr>
          <w:rFonts w:eastAsia="Times New Roman" w:cs="Arial"/>
          <w:lang w:eastAsia="cs-CZ"/>
        </w:rPr>
        <w:t>energetického</w:t>
      </w:r>
      <w:r w:rsidR="0017210F">
        <w:rPr>
          <w:rFonts w:eastAsia="Times New Roman" w:cs="Arial"/>
          <w:lang w:eastAsia="cs-CZ"/>
        </w:rPr>
        <w:t xml:space="preserve"> </w:t>
      </w:r>
      <w:r w:rsidR="0017210F" w:rsidRPr="00DA56FF">
        <w:rPr>
          <w:rFonts w:eastAsia="Times New Roman" w:cs="Arial"/>
          <w:lang w:eastAsia="cs-CZ"/>
        </w:rPr>
        <w:t>potenciálu</w:t>
      </w:r>
      <w:r w:rsidR="0017210F">
        <w:rPr>
          <w:rFonts w:eastAsia="Times New Roman" w:cs="Arial"/>
          <w:lang w:eastAsia="cs-CZ"/>
        </w:rPr>
        <w:t xml:space="preserve"> </w:t>
      </w:r>
      <w:r w:rsidR="0017210F" w:rsidRPr="00DA56FF">
        <w:rPr>
          <w:rFonts w:eastAsia="Times New Roman" w:cs="Arial"/>
          <w:lang w:eastAsia="cs-CZ"/>
        </w:rPr>
        <w:t>je</w:t>
      </w:r>
      <w:r w:rsidR="0017210F">
        <w:rPr>
          <w:rFonts w:eastAsia="Times New Roman" w:cs="Arial"/>
          <w:lang w:eastAsia="cs-CZ"/>
        </w:rPr>
        <w:t xml:space="preserve"> </w:t>
      </w:r>
      <w:r w:rsidR="0017210F" w:rsidRPr="00DA56FF">
        <w:rPr>
          <w:rFonts w:eastAsia="Times New Roman" w:cs="Arial"/>
          <w:lang w:eastAsia="cs-CZ"/>
        </w:rPr>
        <w:t>v</w:t>
      </w:r>
      <w:r w:rsidR="0017210F">
        <w:rPr>
          <w:rFonts w:eastAsia="Times New Roman" w:cs="Arial"/>
          <w:lang w:eastAsia="cs-CZ"/>
        </w:rPr>
        <w:t> </w:t>
      </w:r>
      <w:r w:rsidR="0017210F" w:rsidRPr="00DA56FF">
        <w:rPr>
          <w:rFonts w:eastAsia="Times New Roman" w:cs="Arial"/>
          <w:lang w:eastAsia="cs-CZ"/>
        </w:rPr>
        <w:t>křídových</w:t>
      </w:r>
      <w:r w:rsidR="0017210F">
        <w:rPr>
          <w:rFonts w:eastAsia="Times New Roman" w:cs="Arial"/>
          <w:lang w:eastAsia="cs-CZ"/>
        </w:rPr>
        <w:t xml:space="preserve"> </w:t>
      </w:r>
      <w:r w:rsidR="0017210F" w:rsidRPr="00DA56FF">
        <w:rPr>
          <w:rFonts w:eastAsia="Times New Roman" w:cs="Arial"/>
          <w:lang w:eastAsia="cs-CZ"/>
        </w:rPr>
        <w:lastRenderedPageBreak/>
        <w:t>artéských</w:t>
      </w:r>
      <w:r w:rsidR="0017210F">
        <w:rPr>
          <w:rFonts w:eastAsia="Times New Roman" w:cs="Arial"/>
          <w:lang w:eastAsia="cs-CZ"/>
        </w:rPr>
        <w:t xml:space="preserve"> </w:t>
      </w:r>
      <w:r w:rsidR="0017210F" w:rsidRPr="00DA56FF">
        <w:rPr>
          <w:rFonts w:eastAsia="Times New Roman" w:cs="Arial"/>
          <w:lang w:eastAsia="cs-CZ"/>
        </w:rPr>
        <w:t>pánvích</w:t>
      </w:r>
      <w:r w:rsidR="0017210F">
        <w:rPr>
          <w:rFonts w:eastAsia="Times New Roman" w:cs="Arial"/>
          <w:lang w:eastAsia="cs-CZ"/>
        </w:rPr>
        <w:t xml:space="preserve"> </w:t>
      </w:r>
      <w:r w:rsidR="0017210F" w:rsidRPr="00DA56FF">
        <w:rPr>
          <w:rFonts w:eastAsia="Times New Roman" w:cs="Arial"/>
          <w:lang w:eastAsia="cs-CZ"/>
        </w:rPr>
        <w:t>velmi</w:t>
      </w:r>
      <w:r w:rsidR="0017210F">
        <w:rPr>
          <w:rFonts w:eastAsia="Times New Roman" w:cs="Arial"/>
          <w:lang w:eastAsia="cs-CZ"/>
        </w:rPr>
        <w:t xml:space="preserve"> </w:t>
      </w:r>
      <w:r w:rsidR="0017210F" w:rsidRPr="00DA56FF">
        <w:rPr>
          <w:rFonts w:eastAsia="Times New Roman" w:cs="Arial"/>
          <w:lang w:eastAsia="cs-CZ"/>
        </w:rPr>
        <w:t>kontroverzní</w:t>
      </w:r>
      <w:r w:rsidR="0017210F">
        <w:rPr>
          <w:rFonts w:eastAsia="Times New Roman" w:cs="Arial"/>
          <w:lang w:eastAsia="cs-CZ"/>
        </w:rPr>
        <w:t xml:space="preserve"> </w:t>
      </w:r>
      <w:r w:rsidR="0017210F" w:rsidRPr="00DA56FF">
        <w:rPr>
          <w:rFonts w:eastAsia="Times New Roman" w:cs="Arial"/>
          <w:lang w:eastAsia="cs-CZ"/>
        </w:rPr>
        <w:t>aktivitou.</w:t>
      </w:r>
      <w:r w:rsidR="0017210F">
        <w:rPr>
          <w:rFonts w:eastAsia="Times New Roman" w:cs="Arial"/>
          <w:lang w:eastAsia="cs-CZ"/>
        </w:rPr>
        <w:t xml:space="preserve"> </w:t>
      </w:r>
      <w:r w:rsidR="0017210F" w:rsidRPr="00DA56FF">
        <w:rPr>
          <w:rFonts w:eastAsia="Times New Roman" w:cs="Arial"/>
          <w:lang w:eastAsia="cs-CZ"/>
        </w:rPr>
        <w:t>Hloubením</w:t>
      </w:r>
      <w:r w:rsidR="0017210F">
        <w:rPr>
          <w:rFonts w:eastAsia="Times New Roman" w:cs="Arial"/>
          <w:lang w:eastAsia="cs-CZ"/>
        </w:rPr>
        <w:t xml:space="preserve"> </w:t>
      </w:r>
      <w:r w:rsidR="0017210F" w:rsidRPr="00DA56FF">
        <w:rPr>
          <w:rFonts w:eastAsia="Times New Roman" w:cs="Arial"/>
          <w:lang w:eastAsia="cs-CZ"/>
        </w:rPr>
        <w:t>vrtů</w:t>
      </w:r>
      <w:r w:rsidR="0017210F">
        <w:rPr>
          <w:rFonts w:eastAsia="Times New Roman" w:cs="Arial"/>
          <w:lang w:eastAsia="cs-CZ"/>
        </w:rPr>
        <w:t xml:space="preserve"> </w:t>
      </w:r>
      <w:r w:rsidR="0017210F" w:rsidRPr="00DA56FF">
        <w:rPr>
          <w:rFonts w:eastAsia="Times New Roman" w:cs="Arial"/>
          <w:lang w:eastAsia="cs-CZ"/>
        </w:rPr>
        <w:t>(často</w:t>
      </w:r>
      <w:r w:rsidR="0017210F">
        <w:rPr>
          <w:rFonts w:eastAsia="Times New Roman" w:cs="Arial"/>
          <w:lang w:eastAsia="cs-CZ"/>
        </w:rPr>
        <w:t xml:space="preserve"> </w:t>
      </w:r>
      <w:r w:rsidR="0017210F" w:rsidRPr="00DA56FF">
        <w:rPr>
          <w:rFonts w:eastAsia="Times New Roman" w:cs="Arial"/>
          <w:lang w:eastAsia="cs-CZ"/>
        </w:rPr>
        <w:t>i</w:t>
      </w:r>
      <w:r w:rsidR="0017210F">
        <w:rPr>
          <w:rFonts w:eastAsia="Times New Roman" w:cs="Arial"/>
          <w:lang w:eastAsia="cs-CZ"/>
        </w:rPr>
        <w:t xml:space="preserve"> </w:t>
      </w:r>
      <w:r w:rsidR="0017210F" w:rsidRPr="00DA56FF">
        <w:rPr>
          <w:rFonts w:eastAsia="Times New Roman" w:cs="Arial"/>
          <w:lang w:eastAsia="cs-CZ"/>
        </w:rPr>
        <w:t>více</w:t>
      </w:r>
      <w:r w:rsidR="0017210F">
        <w:rPr>
          <w:rFonts w:eastAsia="Times New Roman" w:cs="Arial"/>
          <w:lang w:eastAsia="cs-CZ"/>
        </w:rPr>
        <w:t xml:space="preserve"> </w:t>
      </w:r>
      <w:r w:rsidR="0017210F" w:rsidRPr="00DA56FF">
        <w:rPr>
          <w:rFonts w:eastAsia="Times New Roman" w:cs="Arial"/>
          <w:lang w:eastAsia="cs-CZ"/>
        </w:rPr>
        <w:t>jak</w:t>
      </w:r>
      <w:r w:rsidR="0017210F">
        <w:rPr>
          <w:rFonts w:eastAsia="Times New Roman" w:cs="Arial"/>
          <w:lang w:eastAsia="cs-CZ"/>
        </w:rPr>
        <w:t xml:space="preserve"> </w:t>
      </w:r>
      <w:r w:rsidR="0017210F" w:rsidRPr="00DA56FF">
        <w:rPr>
          <w:rFonts w:eastAsia="Times New Roman" w:cs="Arial"/>
          <w:lang w:eastAsia="cs-CZ"/>
        </w:rPr>
        <w:t>100</w:t>
      </w:r>
      <w:r w:rsidR="0017210F">
        <w:rPr>
          <w:rFonts w:eastAsia="Times New Roman" w:cs="Arial"/>
          <w:lang w:eastAsia="cs-CZ"/>
        </w:rPr>
        <w:t xml:space="preserve"> </w:t>
      </w:r>
      <w:r w:rsidR="0017210F" w:rsidRPr="00DA56FF">
        <w:rPr>
          <w:rFonts w:eastAsia="Times New Roman" w:cs="Arial"/>
          <w:lang w:eastAsia="cs-CZ"/>
        </w:rPr>
        <w:t>m</w:t>
      </w:r>
      <w:r w:rsidR="0017210F">
        <w:rPr>
          <w:rFonts w:eastAsia="Times New Roman" w:cs="Arial"/>
          <w:lang w:eastAsia="cs-CZ"/>
        </w:rPr>
        <w:t xml:space="preserve"> </w:t>
      </w:r>
      <w:r w:rsidR="0017210F" w:rsidRPr="00DA56FF">
        <w:rPr>
          <w:rFonts w:eastAsia="Times New Roman" w:cs="Arial"/>
          <w:lang w:eastAsia="cs-CZ"/>
        </w:rPr>
        <w:t>hloubky)</w:t>
      </w:r>
      <w:r w:rsidR="0017210F">
        <w:rPr>
          <w:rFonts w:eastAsia="Times New Roman" w:cs="Arial"/>
          <w:lang w:eastAsia="cs-CZ"/>
        </w:rPr>
        <w:t xml:space="preserve"> </w:t>
      </w:r>
      <w:r w:rsidR="0017210F" w:rsidRPr="00DA56FF">
        <w:rPr>
          <w:rFonts w:eastAsia="Times New Roman" w:cs="Arial"/>
          <w:lang w:eastAsia="cs-CZ"/>
        </w:rPr>
        <w:t>se</w:t>
      </w:r>
      <w:r w:rsidR="0017210F">
        <w:rPr>
          <w:rFonts w:eastAsia="Times New Roman" w:cs="Arial"/>
          <w:lang w:eastAsia="cs-CZ"/>
        </w:rPr>
        <w:t xml:space="preserve"> </w:t>
      </w:r>
      <w:r w:rsidR="0017210F" w:rsidRPr="00DA56FF">
        <w:rPr>
          <w:rFonts w:eastAsia="Times New Roman" w:cs="Arial"/>
          <w:lang w:eastAsia="cs-CZ"/>
        </w:rPr>
        <w:t>v</w:t>
      </w:r>
      <w:r w:rsidR="0017210F">
        <w:rPr>
          <w:rFonts w:eastAsia="Times New Roman" w:cs="Arial"/>
          <w:lang w:eastAsia="cs-CZ"/>
        </w:rPr>
        <w:t> </w:t>
      </w:r>
      <w:r w:rsidR="0017210F" w:rsidRPr="00DA56FF">
        <w:rPr>
          <w:rFonts w:eastAsia="Times New Roman" w:cs="Arial"/>
          <w:lang w:eastAsia="cs-CZ"/>
        </w:rPr>
        <w:t>pánevních</w:t>
      </w:r>
      <w:r w:rsidR="0017210F">
        <w:rPr>
          <w:rFonts w:eastAsia="Times New Roman" w:cs="Arial"/>
          <w:lang w:eastAsia="cs-CZ"/>
        </w:rPr>
        <w:t xml:space="preserve"> </w:t>
      </w:r>
      <w:r w:rsidR="0017210F" w:rsidRPr="00DA56FF">
        <w:rPr>
          <w:rFonts w:eastAsia="Times New Roman" w:cs="Arial"/>
          <w:lang w:eastAsia="cs-CZ"/>
        </w:rPr>
        <w:t>strukturách</w:t>
      </w:r>
      <w:r w:rsidR="0017210F">
        <w:rPr>
          <w:rFonts w:eastAsia="Times New Roman" w:cs="Arial"/>
          <w:lang w:eastAsia="cs-CZ"/>
        </w:rPr>
        <w:t xml:space="preserve"> </w:t>
      </w:r>
      <w:r w:rsidR="0017210F" w:rsidRPr="00DA56FF">
        <w:rPr>
          <w:rFonts w:eastAsia="Times New Roman" w:cs="Arial"/>
          <w:lang w:eastAsia="cs-CZ"/>
        </w:rPr>
        <w:t>porušuje</w:t>
      </w:r>
      <w:r w:rsidR="0017210F">
        <w:rPr>
          <w:rFonts w:eastAsia="Times New Roman" w:cs="Arial"/>
          <w:lang w:eastAsia="cs-CZ"/>
        </w:rPr>
        <w:t xml:space="preserve"> </w:t>
      </w:r>
      <w:r w:rsidR="0017210F" w:rsidRPr="00DA56FF">
        <w:rPr>
          <w:rFonts w:eastAsia="Times New Roman" w:cs="Arial"/>
          <w:lang w:eastAsia="cs-CZ"/>
        </w:rPr>
        <w:t>těsnost</w:t>
      </w:r>
      <w:r w:rsidR="0017210F">
        <w:rPr>
          <w:rFonts w:eastAsia="Times New Roman" w:cs="Arial"/>
          <w:lang w:eastAsia="cs-CZ"/>
        </w:rPr>
        <w:t xml:space="preserve"> </w:t>
      </w:r>
      <w:r w:rsidR="0017210F" w:rsidRPr="00DA56FF">
        <w:rPr>
          <w:rFonts w:eastAsia="Times New Roman" w:cs="Arial"/>
          <w:lang w:eastAsia="cs-CZ"/>
        </w:rPr>
        <w:t>přirozených</w:t>
      </w:r>
      <w:r w:rsidR="0017210F">
        <w:rPr>
          <w:rFonts w:eastAsia="Times New Roman" w:cs="Arial"/>
          <w:lang w:eastAsia="cs-CZ"/>
        </w:rPr>
        <w:t xml:space="preserve"> </w:t>
      </w:r>
      <w:r w:rsidR="0017210F" w:rsidRPr="00DA56FF">
        <w:rPr>
          <w:rFonts w:eastAsia="Times New Roman" w:cs="Arial"/>
          <w:lang w:eastAsia="cs-CZ"/>
        </w:rPr>
        <w:t>hydrogeologických</w:t>
      </w:r>
      <w:r w:rsidR="0017210F">
        <w:rPr>
          <w:rFonts w:eastAsia="Times New Roman" w:cs="Arial"/>
          <w:lang w:eastAsia="cs-CZ"/>
        </w:rPr>
        <w:t xml:space="preserve"> </w:t>
      </w:r>
      <w:r w:rsidR="0017210F" w:rsidRPr="00DA56FF">
        <w:rPr>
          <w:rFonts w:eastAsia="Times New Roman" w:cs="Arial"/>
          <w:lang w:eastAsia="cs-CZ"/>
        </w:rPr>
        <w:t>izolátorů</w:t>
      </w:r>
      <w:r w:rsidR="0017210F">
        <w:rPr>
          <w:rFonts w:eastAsia="Times New Roman" w:cs="Arial"/>
          <w:lang w:eastAsia="cs-CZ"/>
        </w:rPr>
        <w:t xml:space="preserve"> </w:t>
      </w:r>
      <w:r w:rsidR="0017210F" w:rsidRPr="00DA56FF">
        <w:rPr>
          <w:rFonts w:eastAsia="Times New Roman" w:cs="Arial"/>
          <w:lang w:eastAsia="cs-CZ"/>
        </w:rPr>
        <w:t>a</w:t>
      </w:r>
      <w:r w:rsidR="0017210F">
        <w:rPr>
          <w:rFonts w:eastAsia="Times New Roman" w:cs="Arial"/>
          <w:lang w:eastAsia="cs-CZ"/>
        </w:rPr>
        <w:t xml:space="preserve"> </w:t>
      </w:r>
      <w:r w:rsidR="0017210F" w:rsidRPr="00DA56FF">
        <w:rPr>
          <w:rFonts w:eastAsia="Times New Roman" w:cs="Arial"/>
          <w:lang w:eastAsia="cs-CZ"/>
        </w:rPr>
        <w:t>tím</w:t>
      </w:r>
      <w:r w:rsidR="0017210F">
        <w:rPr>
          <w:rFonts w:eastAsia="Times New Roman" w:cs="Arial"/>
          <w:lang w:eastAsia="cs-CZ"/>
        </w:rPr>
        <w:t xml:space="preserve"> </w:t>
      </w:r>
      <w:r w:rsidR="0017210F" w:rsidRPr="00DA56FF">
        <w:rPr>
          <w:rFonts w:eastAsia="Times New Roman" w:cs="Arial"/>
          <w:lang w:eastAsia="cs-CZ"/>
        </w:rPr>
        <w:t>dochází</w:t>
      </w:r>
      <w:r w:rsidR="0017210F">
        <w:rPr>
          <w:rFonts w:eastAsia="Times New Roman" w:cs="Arial"/>
          <w:lang w:eastAsia="cs-CZ"/>
        </w:rPr>
        <w:t xml:space="preserve"> </w:t>
      </w:r>
      <w:r w:rsidR="0017210F" w:rsidRPr="00DA56FF">
        <w:rPr>
          <w:rFonts w:eastAsia="Times New Roman" w:cs="Arial"/>
          <w:lang w:eastAsia="cs-CZ"/>
        </w:rPr>
        <w:t>ke</w:t>
      </w:r>
      <w:r w:rsidR="0017210F">
        <w:rPr>
          <w:rFonts w:eastAsia="Times New Roman" w:cs="Arial"/>
          <w:lang w:eastAsia="cs-CZ"/>
        </w:rPr>
        <w:t xml:space="preserve"> </w:t>
      </w:r>
      <w:r w:rsidR="0017210F" w:rsidRPr="00DA56FF">
        <w:rPr>
          <w:rFonts w:eastAsia="Times New Roman" w:cs="Arial"/>
          <w:lang w:eastAsia="cs-CZ"/>
        </w:rPr>
        <w:t>ztrátě</w:t>
      </w:r>
      <w:r w:rsidR="0017210F">
        <w:rPr>
          <w:rFonts w:eastAsia="Times New Roman" w:cs="Arial"/>
          <w:lang w:eastAsia="cs-CZ"/>
        </w:rPr>
        <w:t xml:space="preserve"> </w:t>
      </w:r>
      <w:r w:rsidR="0017210F" w:rsidRPr="00DA56FF">
        <w:rPr>
          <w:rFonts w:eastAsia="Times New Roman" w:cs="Arial"/>
          <w:lang w:eastAsia="cs-CZ"/>
        </w:rPr>
        <w:t>tlaku</w:t>
      </w:r>
      <w:r w:rsidR="0017210F">
        <w:rPr>
          <w:rFonts w:eastAsia="Times New Roman" w:cs="Arial"/>
          <w:lang w:eastAsia="cs-CZ"/>
        </w:rPr>
        <w:t xml:space="preserve"> </w:t>
      </w:r>
      <w:r w:rsidR="0017210F" w:rsidRPr="00DA56FF">
        <w:rPr>
          <w:rFonts w:eastAsia="Times New Roman" w:cs="Arial"/>
          <w:lang w:eastAsia="cs-CZ"/>
        </w:rPr>
        <w:t>i</w:t>
      </w:r>
      <w:r w:rsidR="0017210F">
        <w:rPr>
          <w:rFonts w:eastAsia="Times New Roman" w:cs="Arial"/>
          <w:lang w:eastAsia="cs-CZ"/>
        </w:rPr>
        <w:t xml:space="preserve"> </w:t>
      </w:r>
      <w:r w:rsidR="0017210F" w:rsidRPr="00DA56FF">
        <w:rPr>
          <w:rFonts w:eastAsia="Times New Roman" w:cs="Arial"/>
          <w:lang w:eastAsia="cs-CZ"/>
        </w:rPr>
        <w:t>vodnosti</w:t>
      </w:r>
      <w:r w:rsidR="0017210F">
        <w:rPr>
          <w:rFonts w:eastAsia="Times New Roman" w:cs="Arial"/>
          <w:lang w:eastAsia="cs-CZ"/>
        </w:rPr>
        <w:t xml:space="preserve"> </w:t>
      </w:r>
      <w:r w:rsidR="0017210F" w:rsidRPr="00DA56FF">
        <w:rPr>
          <w:rFonts w:eastAsia="Times New Roman" w:cs="Arial"/>
          <w:lang w:eastAsia="cs-CZ"/>
        </w:rPr>
        <w:t>artéských</w:t>
      </w:r>
      <w:r w:rsidR="0017210F">
        <w:rPr>
          <w:rFonts w:eastAsia="Times New Roman" w:cs="Arial"/>
          <w:lang w:eastAsia="cs-CZ"/>
        </w:rPr>
        <w:t xml:space="preserve"> </w:t>
      </w:r>
      <w:r w:rsidR="0017210F" w:rsidRPr="00DA56FF">
        <w:rPr>
          <w:rFonts w:eastAsia="Times New Roman" w:cs="Arial"/>
          <w:lang w:eastAsia="cs-CZ"/>
        </w:rPr>
        <w:t>kolektorů.</w:t>
      </w:r>
      <w:r w:rsidR="0017210F">
        <w:rPr>
          <w:rFonts w:eastAsia="Times New Roman" w:cs="Arial"/>
          <w:lang w:eastAsia="cs-CZ"/>
        </w:rPr>
        <w:t xml:space="preserve"> </w:t>
      </w:r>
      <w:r w:rsidR="0017210F" w:rsidRPr="00DA56FF">
        <w:rPr>
          <w:rFonts w:eastAsia="Times New Roman" w:cs="Arial"/>
          <w:lang w:eastAsia="cs-CZ"/>
        </w:rPr>
        <w:t>Netěsné</w:t>
      </w:r>
      <w:r w:rsidR="0017210F">
        <w:rPr>
          <w:rFonts w:eastAsia="Times New Roman" w:cs="Arial"/>
          <w:lang w:eastAsia="cs-CZ"/>
        </w:rPr>
        <w:t xml:space="preserve"> </w:t>
      </w:r>
      <w:r w:rsidR="0017210F" w:rsidRPr="00DA56FF">
        <w:rPr>
          <w:rFonts w:eastAsia="Times New Roman" w:cs="Arial"/>
          <w:lang w:eastAsia="cs-CZ"/>
        </w:rPr>
        <w:t>izolátory</w:t>
      </w:r>
      <w:r w:rsidR="0017210F">
        <w:rPr>
          <w:rFonts w:eastAsia="Times New Roman" w:cs="Arial"/>
          <w:lang w:eastAsia="cs-CZ"/>
        </w:rPr>
        <w:t xml:space="preserve"> </w:t>
      </w:r>
      <w:r w:rsidR="0017210F" w:rsidRPr="00DA56FF">
        <w:rPr>
          <w:rFonts w:eastAsia="Times New Roman" w:cs="Arial"/>
          <w:lang w:eastAsia="cs-CZ"/>
        </w:rPr>
        <w:t>nechrání</w:t>
      </w:r>
      <w:r w:rsidR="0017210F">
        <w:rPr>
          <w:rFonts w:eastAsia="Times New Roman" w:cs="Arial"/>
          <w:lang w:eastAsia="cs-CZ"/>
        </w:rPr>
        <w:t xml:space="preserve"> </w:t>
      </w:r>
      <w:r w:rsidR="0017210F" w:rsidRPr="00DA56FF">
        <w:rPr>
          <w:rFonts w:eastAsia="Times New Roman" w:cs="Arial"/>
          <w:lang w:eastAsia="cs-CZ"/>
        </w:rPr>
        <w:t>podzemní</w:t>
      </w:r>
      <w:r w:rsidR="0017210F">
        <w:rPr>
          <w:rFonts w:eastAsia="Times New Roman" w:cs="Arial"/>
          <w:lang w:eastAsia="cs-CZ"/>
        </w:rPr>
        <w:t xml:space="preserve"> </w:t>
      </w:r>
      <w:r w:rsidR="0017210F" w:rsidRPr="00DA56FF">
        <w:rPr>
          <w:rFonts w:eastAsia="Times New Roman" w:cs="Arial"/>
          <w:lang w:eastAsia="cs-CZ"/>
        </w:rPr>
        <w:t>vodu</w:t>
      </w:r>
      <w:r w:rsidR="0017210F">
        <w:rPr>
          <w:rFonts w:eastAsia="Times New Roman" w:cs="Arial"/>
          <w:lang w:eastAsia="cs-CZ"/>
        </w:rPr>
        <w:t xml:space="preserve"> </w:t>
      </w:r>
      <w:r w:rsidR="0017210F" w:rsidRPr="00DA56FF">
        <w:rPr>
          <w:rFonts w:eastAsia="Times New Roman" w:cs="Arial"/>
          <w:lang w:eastAsia="cs-CZ"/>
        </w:rPr>
        <w:t>proti</w:t>
      </w:r>
      <w:r w:rsidR="0017210F">
        <w:rPr>
          <w:rFonts w:eastAsia="Times New Roman" w:cs="Arial"/>
          <w:lang w:eastAsia="cs-CZ"/>
        </w:rPr>
        <w:t xml:space="preserve"> </w:t>
      </w:r>
      <w:r w:rsidR="0017210F" w:rsidRPr="00DA56FF">
        <w:rPr>
          <w:rFonts w:eastAsia="Times New Roman" w:cs="Arial"/>
          <w:lang w:eastAsia="cs-CZ"/>
        </w:rPr>
        <w:t>průniku</w:t>
      </w:r>
      <w:r w:rsidR="0017210F">
        <w:rPr>
          <w:rFonts w:eastAsia="Times New Roman" w:cs="Arial"/>
          <w:lang w:eastAsia="cs-CZ"/>
        </w:rPr>
        <w:t xml:space="preserve"> </w:t>
      </w:r>
      <w:r w:rsidR="0017210F" w:rsidRPr="00DA56FF">
        <w:rPr>
          <w:rFonts w:eastAsia="Times New Roman" w:cs="Arial"/>
          <w:lang w:eastAsia="cs-CZ"/>
        </w:rPr>
        <w:t>znečišťujících</w:t>
      </w:r>
      <w:r w:rsidR="0017210F">
        <w:rPr>
          <w:rFonts w:eastAsia="Times New Roman" w:cs="Arial"/>
          <w:lang w:eastAsia="cs-CZ"/>
        </w:rPr>
        <w:t xml:space="preserve"> </w:t>
      </w:r>
      <w:r w:rsidR="0017210F" w:rsidRPr="00DA56FF">
        <w:rPr>
          <w:rFonts w:eastAsia="Times New Roman" w:cs="Arial"/>
          <w:lang w:eastAsia="cs-CZ"/>
        </w:rPr>
        <w:t>látek.</w:t>
      </w:r>
      <w:r w:rsidR="0017210F">
        <w:rPr>
          <w:rFonts w:eastAsia="Times New Roman" w:cs="Arial"/>
          <w:lang w:eastAsia="cs-CZ"/>
        </w:rPr>
        <w:t xml:space="preserve"> </w:t>
      </w:r>
      <w:r w:rsidR="0017210F" w:rsidRPr="00DA56FF">
        <w:rPr>
          <w:rFonts w:eastAsia="Times New Roman" w:cs="Arial"/>
          <w:lang w:eastAsia="cs-CZ"/>
        </w:rPr>
        <w:t>Ve</w:t>
      </w:r>
      <w:r w:rsidR="0017210F">
        <w:rPr>
          <w:rFonts w:eastAsia="Times New Roman" w:cs="Arial"/>
          <w:lang w:eastAsia="cs-CZ"/>
        </w:rPr>
        <w:t xml:space="preserve"> </w:t>
      </w:r>
      <w:proofErr w:type="spellStart"/>
      <w:r w:rsidR="0017210F" w:rsidRPr="00DA56FF">
        <w:rPr>
          <w:rFonts w:eastAsia="Times New Roman" w:cs="Arial"/>
          <w:lang w:eastAsia="cs-CZ"/>
        </w:rPr>
        <w:t>vícekolektorových</w:t>
      </w:r>
      <w:proofErr w:type="spellEnd"/>
      <w:r w:rsidR="0017210F">
        <w:rPr>
          <w:rFonts w:eastAsia="Times New Roman" w:cs="Arial"/>
          <w:lang w:eastAsia="cs-CZ"/>
        </w:rPr>
        <w:t xml:space="preserve"> </w:t>
      </w:r>
      <w:r w:rsidR="0017210F" w:rsidRPr="00DA56FF">
        <w:rPr>
          <w:rFonts w:eastAsia="Times New Roman" w:cs="Arial"/>
          <w:lang w:eastAsia="cs-CZ"/>
        </w:rPr>
        <w:t>pánvích</w:t>
      </w:r>
      <w:r w:rsidR="0017210F">
        <w:rPr>
          <w:rFonts w:eastAsia="Times New Roman" w:cs="Arial"/>
          <w:lang w:eastAsia="cs-CZ"/>
        </w:rPr>
        <w:t xml:space="preserve"> </w:t>
      </w:r>
      <w:r w:rsidR="0017210F" w:rsidRPr="00DA56FF">
        <w:rPr>
          <w:rFonts w:eastAsia="Times New Roman" w:cs="Arial"/>
          <w:lang w:eastAsia="cs-CZ"/>
        </w:rPr>
        <w:t>dochází</w:t>
      </w:r>
      <w:r w:rsidR="0017210F">
        <w:rPr>
          <w:rFonts w:eastAsia="Times New Roman" w:cs="Arial"/>
          <w:lang w:eastAsia="cs-CZ"/>
        </w:rPr>
        <w:t xml:space="preserve"> </w:t>
      </w:r>
      <w:r w:rsidR="0017210F" w:rsidRPr="00DA56FF">
        <w:rPr>
          <w:rFonts w:eastAsia="Times New Roman" w:cs="Arial"/>
          <w:lang w:eastAsia="cs-CZ"/>
        </w:rPr>
        <w:t>vyvolanou</w:t>
      </w:r>
      <w:r w:rsidR="0017210F">
        <w:rPr>
          <w:rFonts w:eastAsia="Times New Roman" w:cs="Arial"/>
          <w:lang w:eastAsia="cs-CZ"/>
        </w:rPr>
        <w:t xml:space="preserve"> </w:t>
      </w:r>
      <w:r w:rsidR="0017210F" w:rsidRPr="00DA56FF">
        <w:rPr>
          <w:rFonts w:eastAsia="Times New Roman" w:cs="Arial"/>
          <w:lang w:eastAsia="cs-CZ"/>
        </w:rPr>
        <w:t>netěsností</w:t>
      </w:r>
      <w:r w:rsidR="0017210F">
        <w:rPr>
          <w:rFonts w:eastAsia="Times New Roman" w:cs="Arial"/>
          <w:lang w:eastAsia="cs-CZ"/>
        </w:rPr>
        <w:t xml:space="preserve"> </w:t>
      </w:r>
      <w:proofErr w:type="gramStart"/>
      <w:r w:rsidR="0017210F" w:rsidRPr="00DA56FF">
        <w:rPr>
          <w:rFonts w:eastAsia="Times New Roman" w:cs="Arial"/>
          <w:lang w:eastAsia="cs-CZ"/>
        </w:rPr>
        <w:t>izolátorů</w:t>
      </w:r>
      <w:r w:rsidR="0017210F">
        <w:rPr>
          <w:rFonts w:eastAsia="Times New Roman" w:cs="Arial"/>
          <w:lang w:eastAsia="cs-CZ"/>
        </w:rPr>
        <w:t xml:space="preserve">  k</w:t>
      </w:r>
      <w:proofErr w:type="gramEnd"/>
      <w:r w:rsidR="0017210F">
        <w:rPr>
          <w:rFonts w:eastAsia="Times New Roman" w:cs="Arial"/>
          <w:lang w:eastAsia="cs-CZ"/>
        </w:rPr>
        <w:t> </w:t>
      </w:r>
      <w:r w:rsidR="0017210F" w:rsidRPr="00DA56FF">
        <w:rPr>
          <w:rFonts w:eastAsia="Times New Roman" w:cs="Arial"/>
          <w:lang w:eastAsia="cs-CZ"/>
        </w:rPr>
        <w:t>nežádoucímu</w:t>
      </w:r>
      <w:r w:rsidR="0017210F">
        <w:rPr>
          <w:rFonts w:eastAsia="Times New Roman" w:cs="Arial"/>
          <w:lang w:eastAsia="cs-CZ"/>
        </w:rPr>
        <w:t xml:space="preserve"> </w:t>
      </w:r>
      <w:r w:rsidR="0017210F" w:rsidRPr="00DA56FF">
        <w:rPr>
          <w:rFonts w:eastAsia="Times New Roman" w:cs="Arial"/>
          <w:lang w:eastAsia="cs-CZ"/>
        </w:rPr>
        <w:t>propojování</w:t>
      </w:r>
      <w:r w:rsidR="0017210F">
        <w:rPr>
          <w:rFonts w:eastAsia="Times New Roman" w:cs="Arial"/>
          <w:lang w:eastAsia="cs-CZ"/>
        </w:rPr>
        <w:t xml:space="preserve"> </w:t>
      </w:r>
      <w:r w:rsidR="0017210F" w:rsidRPr="00DA56FF">
        <w:rPr>
          <w:rFonts w:eastAsia="Times New Roman" w:cs="Arial"/>
          <w:lang w:eastAsia="cs-CZ"/>
        </w:rPr>
        <w:t>kolektorů</w:t>
      </w:r>
      <w:r w:rsidR="0017210F">
        <w:rPr>
          <w:rFonts w:eastAsia="Times New Roman" w:cs="Arial"/>
          <w:lang w:eastAsia="cs-CZ"/>
        </w:rPr>
        <w:t xml:space="preserve"> </w:t>
      </w:r>
      <w:r w:rsidR="0017210F" w:rsidRPr="00DA56FF">
        <w:rPr>
          <w:rFonts w:eastAsia="Times New Roman" w:cs="Arial"/>
          <w:lang w:eastAsia="cs-CZ"/>
        </w:rPr>
        <w:t>a</w:t>
      </w:r>
      <w:r w:rsidR="0017210F">
        <w:rPr>
          <w:rFonts w:eastAsia="Times New Roman" w:cs="Arial"/>
          <w:lang w:eastAsia="cs-CZ"/>
        </w:rPr>
        <w:t xml:space="preserve"> </w:t>
      </w:r>
      <w:r w:rsidR="0017210F" w:rsidRPr="00DA56FF">
        <w:rPr>
          <w:rFonts w:eastAsia="Times New Roman" w:cs="Arial"/>
          <w:lang w:eastAsia="cs-CZ"/>
        </w:rPr>
        <w:t>míšení</w:t>
      </w:r>
      <w:r w:rsidR="0017210F">
        <w:rPr>
          <w:rFonts w:eastAsia="Times New Roman" w:cs="Arial"/>
          <w:lang w:eastAsia="cs-CZ"/>
        </w:rPr>
        <w:t xml:space="preserve"> </w:t>
      </w:r>
      <w:r w:rsidR="0017210F" w:rsidRPr="00DA56FF">
        <w:rPr>
          <w:rFonts w:eastAsia="Times New Roman" w:cs="Arial"/>
          <w:lang w:eastAsia="cs-CZ"/>
        </w:rPr>
        <w:t>podzemních</w:t>
      </w:r>
      <w:r w:rsidR="0017210F">
        <w:rPr>
          <w:rFonts w:eastAsia="Times New Roman" w:cs="Arial"/>
          <w:lang w:eastAsia="cs-CZ"/>
        </w:rPr>
        <w:t xml:space="preserve"> </w:t>
      </w:r>
      <w:r w:rsidR="0017210F" w:rsidRPr="00DA56FF">
        <w:rPr>
          <w:rFonts w:eastAsia="Times New Roman" w:cs="Arial"/>
          <w:lang w:eastAsia="cs-CZ"/>
        </w:rPr>
        <w:t>vod</w:t>
      </w:r>
      <w:r w:rsidR="0017210F">
        <w:rPr>
          <w:rFonts w:eastAsia="Times New Roman" w:cs="Arial"/>
          <w:lang w:eastAsia="cs-CZ"/>
        </w:rPr>
        <w:t xml:space="preserve"> </w:t>
      </w:r>
      <w:r w:rsidR="0017210F" w:rsidRPr="00DA56FF">
        <w:rPr>
          <w:rFonts w:eastAsia="Times New Roman" w:cs="Arial"/>
          <w:lang w:eastAsia="cs-CZ"/>
        </w:rPr>
        <w:t>různé</w:t>
      </w:r>
      <w:r w:rsidR="0017210F">
        <w:rPr>
          <w:rFonts w:eastAsia="Times New Roman" w:cs="Arial"/>
          <w:lang w:eastAsia="cs-CZ"/>
        </w:rPr>
        <w:t xml:space="preserve"> </w:t>
      </w:r>
      <w:r w:rsidR="0017210F" w:rsidRPr="00DA56FF">
        <w:rPr>
          <w:rFonts w:eastAsia="Times New Roman" w:cs="Arial"/>
          <w:lang w:eastAsia="cs-CZ"/>
        </w:rPr>
        <w:t>kvality.</w:t>
      </w:r>
      <w:r w:rsidR="0017210F">
        <w:rPr>
          <w:rFonts w:eastAsia="Times New Roman" w:cs="Arial"/>
          <w:lang w:eastAsia="cs-CZ"/>
        </w:rPr>
        <w:t xml:space="preserve"> </w:t>
      </w:r>
      <w:r w:rsidR="0017210F" w:rsidRPr="00DA56FF">
        <w:rPr>
          <w:rFonts w:eastAsia="Times New Roman" w:cs="Arial"/>
          <w:lang w:eastAsia="cs-CZ"/>
        </w:rPr>
        <w:t>Ke</w:t>
      </w:r>
      <w:r w:rsidR="0017210F">
        <w:rPr>
          <w:rFonts w:eastAsia="Times New Roman" w:cs="Arial"/>
          <w:lang w:eastAsia="cs-CZ"/>
        </w:rPr>
        <w:t xml:space="preserve"> </w:t>
      </w:r>
      <w:r w:rsidR="0017210F" w:rsidRPr="00DA56FF">
        <w:rPr>
          <w:rFonts w:eastAsia="Times New Roman" w:cs="Arial"/>
          <w:lang w:eastAsia="cs-CZ"/>
        </w:rPr>
        <w:t>znečištění</w:t>
      </w:r>
      <w:r w:rsidR="0017210F">
        <w:rPr>
          <w:rFonts w:eastAsia="Times New Roman" w:cs="Arial"/>
          <w:lang w:eastAsia="cs-CZ"/>
        </w:rPr>
        <w:t xml:space="preserve"> </w:t>
      </w:r>
      <w:r w:rsidR="0017210F" w:rsidRPr="00DA56FF">
        <w:rPr>
          <w:rFonts w:eastAsia="Times New Roman" w:cs="Arial"/>
          <w:lang w:eastAsia="cs-CZ"/>
        </w:rPr>
        <w:t>též</w:t>
      </w:r>
      <w:r w:rsidR="0017210F">
        <w:rPr>
          <w:rFonts w:eastAsia="Times New Roman" w:cs="Arial"/>
          <w:lang w:eastAsia="cs-CZ"/>
        </w:rPr>
        <w:t xml:space="preserve"> </w:t>
      </w:r>
      <w:r w:rsidR="0017210F" w:rsidRPr="00DA56FF">
        <w:rPr>
          <w:rFonts w:eastAsia="Times New Roman" w:cs="Arial"/>
          <w:lang w:eastAsia="cs-CZ"/>
        </w:rPr>
        <w:t>může</w:t>
      </w:r>
      <w:r w:rsidR="0017210F">
        <w:rPr>
          <w:rFonts w:eastAsia="Times New Roman" w:cs="Arial"/>
          <w:lang w:eastAsia="cs-CZ"/>
        </w:rPr>
        <w:t xml:space="preserve"> </w:t>
      </w:r>
      <w:r w:rsidR="0017210F" w:rsidRPr="00DA56FF">
        <w:rPr>
          <w:rFonts w:eastAsia="Times New Roman" w:cs="Arial"/>
          <w:lang w:eastAsia="cs-CZ"/>
        </w:rPr>
        <w:t>docházet</w:t>
      </w:r>
      <w:r w:rsidR="0017210F">
        <w:rPr>
          <w:rFonts w:eastAsia="Times New Roman" w:cs="Arial"/>
          <w:lang w:eastAsia="cs-CZ"/>
        </w:rPr>
        <w:t xml:space="preserve"> </w:t>
      </w:r>
      <w:r w:rsidR="0017210F" w:rsidRPr="00DA56FF">
        <w:rPr>
          <w:rFonts w:eastAsia="Times New Roman" w:cs="Arial"/>
          <w:lang w:eastAsia="cs-CZ"/>
        </w:rPr>
        <w:t>nekontrolovaným</w:t>
      </w:r>
      <w:r w:rsidR="0017210F">
        <w:rPr>
          <w:rFonts w:eastAsia="Times New Roman" w:cs="Arial"/>
          <w:lang w:eastAsia="cs-CZ"/>
        </w:rPr>
        <w:t xml:space="preserve"> </w:t>
      </w:r>
      <w:r w:rsidR="0017210F" w:rsidRPr="00DA56FF">
        <w:rPr>
          <w:rFonts w:eastAsia="Times New Roman" w:cs="Arial"/>
          <w:lang w:eastAsia="cs-CZ"/>
        </w:rPr>
        <w:t>a</w:t>
      </w:r>
      <w:r w:rsidR="0017210F">
        <w:rPr>
          <w:rFonts w:eastAsia="Times New Roman" w:cs="Arial"/>
          <w:lang w:eastAsia="cs-CZ"/>
        </w:rPr>
        <w:t xml:space="preserve"> </w:t>
      </w:r>
      <w:r w:rsidR="0017210F" w:rsidRPr="00DA56FF">
        <w:rPr>
          <w:rFonts w:eastAsia="Times New Roman" w:cs="Arial"/>
          <w:lang w:eastAsia="cs-CZ"/>
        </w:rPr>
        <w:t>neodborným</w:t>
      </w:r>
      <w:r w:rsidR="0017210F">
        <w:rPr>
          <w:rFonts w:eastAsia="Times New Roman" w:cs="Arial"/>
          <w:lang w:eastAsia="cs-CZ"/>
        </w:rPr>
        <w:t xml:space="preserve"> </w:t>
      </w:r>
      <w:r w:rsidR="0017210F" w:rsidRPr="00DA56FF">
        <w:rPr>
          <w:rFonts w:eastAsia="Times New Roman" w:cs="Arial"/>
          <w:lang w:eastAsia="cs-CZ"/>
        </w:rPr>
        <w:t>hloubením</w:t>
      </w:r>
      <w:r w:rsidR="0017210F">
        <w:rPr>
          <w:rFonts w:eastAsia="Times New Roman" w:cs="Arial"/>
          <w:lang w:eastAsia="cs-CZ"/>
        </w:rPr>
        <w:t xml:space="preserve"> </w:t>
      </w:r>
      <w:r w:rsidR="0017210F" w:rsidRPr="00DA56FF">
        <w:rPr>
          <w:rFonts w:eastAsia="Times New Roman" w:cs="Arial"/>
          <w:lang w:eastAsia="cs-CZ"/>
        </w:rPr>
        <w:t xml:space="preserve">těchto vrtů. </w:t>
      </w:r>
      <w:r w:rsidR="0017210F">
        <w:rPr>
          <w:rFonts w:eastAsia="Times New Roman" w:cs="Arial"/>
          <w:lang w:eastAsia="cs-CZ"/>
        </w:rPr>
        <w:t xml:space="preserve"> </w:t>
      </w:r>
      <w:r w:rsidR="0017210F" w:rsidRPr="00DA56FF">
        <w:rPr>
          <w:rFonts w:eastAsia="Times New Roman" w:cs="Arial"/>
          <w:lang w:eastAsia="cs-CZ"/>
        </w:rPr>
        <w:t>Podle</w:t>
      </w:r>
      <w:r w:rsidR="0017210F">
        <w:rPr>
          <w:rFonts w:eastAsia="Times New Roman" w:cs="Arial"/>
          <w:lang w:eastAsia="cs-CZ"/>
        </w:rPr>
        <w:t xml:space="preserve"> </w:t>
      </w:r>
      <w:r w:rsidR="0017210F" w:rsidRPr="00DA56FF">
        <w:rPr>
          <w:rFonts w:eastAsia="Times New Roman" w:cs="Arial"/>
          <w:lang w:eastAsia="cs-CZ"/>
        </w:rPr>
        <w:t>stanoviska</w:t>
      </w:r>
      <w:r w:rsidR="0017210F">
        <w:rPr>
          <w:rFonts w:eastAsia="Times New Roman" w:cs="Arial"/>
          <w:lang w:eastAsia="cs-CZ"/>
        </w:rPr>
        <w:t xml:space="preserve"> </w:t>
      </w:r>
      <w:r w:rsidR="0017210F" w:rsidRPr="00DA56FF">
        <w:rPr>
          <w:rFonts w:eastAsia="Times New Roman" w:cs="Arial"/>
          <w:lang w:eastAsia="cs-CZ"/>
        </w:rPr>
        <w:t>odboru</w:t>
      </w:r>
      <w:r w:rsidR="0017210F">
        <w:rPr>
          <w:rFonts w:eastAsia="Times New Roman" w:cs="Arial"/>
          <w:lang w:eastAsia="cs-CZ"/>
        </w:rPr>
        <w:t xml:space="preserve"> </w:t>
      </w:r>
      <w:r w:rsidR="0017210F" w:rsidRPr="00DA56FF">
        <w:rPr>
          <w:rFonts w:eastAsia="Times New Roman" w:cs="Arial"/>
          <w:lang w:eastAsia="cs-CZ"/>
        </w:rPr>
        <w:t>ochrany</w:t>
      </w:r>
      <w:r w:rsidR="0017210F">
        <w:rPr>
          <w:rFonts w:eastAsia="Times New Roman" w:cs="Arial"/>
          <w:lang w:eastAsia="cs-CZ"/>
        </w:rPr>
        <w:t xml:space="preserve"> </w:t>
      </w:r>
      <w:r w:rsidR="0017210F" w:rsidRPr="00DA56FF">
        <w:rPr>
          <w:rFonts w:eastAsia="Times New Roman" w:cs="Arial"/>
          <w:lang w:eastAsia="cs-CZ"/>
        </w:rPr>
        <w:t>vod</w:t>
      </w:r>
      <w:r w:rsidR="0017210F">
        <w:rPr>
          <w:rFonts w:eastAsia="Times New Roman" w:cs="Arial"/>
          <w:lang w:eastAsia="cs-CZ"/>
        </w:rPr>
        <w:t xml:space="preserve"> </w:t>
      </w:r>
      <w:r w:rsidR="0017210F" w:rsidRPr="00DA56FF">
        <w:rPr>
          <w:rFonts w:eastAsia="Times New Roman" w:cs="Arial"/>
          <w:lang w:eastAsia="cs-CZ"/>
        </w:rPr>
        <w:t>Ministerstva</w:t>
      </w:r>
      <w:r w:rsidR="0017210F">
        <w:rPr>
          <w:rFonts w:eastAsia="Times New Roman" w:cs="Arial"/>
          <w:lang w:eastAsia="cs-CZ"/>
        </w:rPr>
        <w:t xml:space="preserve"> </w:t>
      </w:r>
      <w:r w:rsidR="0017210F" w:rsidRPr="00DA56FF">
        <w:rPr>
          <w:rFonts w:eastAsia="Times New Roman" w:cs="Arial"/>
          <w:lang w:eastAsia="cs-CZ"/>
        </w:rPr>
        <w:t>životního</w:t>
      </w:r>
      <w:r w:rsidR="0017210F">
        <w:rPr>
          <w:rFonts w:eastAsia="Times New Roman" w:cs="Arial"/>
          <w:lang w:eastAsia="cs-CZ"/>
        </w:rPr>
        <w:t xml:space="preserve"> </w:t>
      </w:r>
      <w:r w:rsidR="0017210F" w:rsidRPr="00DA56FF">
        <w:rPr>
          <w:rFonts w:eastAsia="Times New Roman" w:cs="Arial"/>
          <w:lang w:eastAsia="cs-CZ"/>
        </w:rPr>
        <w:t>prostředí</w:t>
      </w:r>
      <w:r w:rsidR="0017210F">
        <w:rPr>
          <w:rFonts w:eastAsia="Times New Roman" w:cs="Arial"/>
          <w:lang w:eastAsia="cs-CZ"/>
        </w:rPr>
        <w:t xml:space="preserve"> </w:t>
      </w:r>
      <w:r w:rsidR="0017210F" w:rsidRPr="00DA56FF">
        <w:rPr>
          <w:rFonts w:eastAsia="Times New Roman" w:cs="Arial"/>
          <w:lang w:eastAsia="cs-CZ"/>
        </w:rPr>
        <w:t>(zn:</w:t>
      </w:r>
      <w:r w:rsidR="0017210F">
        <w:rPr>
          <w:rFonts w:eastAsia="Times New Roman" w:cs="Arial"/>
          <w:lang w:eastAsia="cs-CZ"/>
        </w:rPr>
        <w:t xml:space="preserve"> </w:t>
      </w:r>
      <w:r w:rsidR="0017210F" w:rsidRPr="00DA56FF">
        <w:rPr>
          <w:rFonts w:eastAsia="Times New Roman" w:cs="Arial"/>
          <w:lang w:eastAsia="cs-CZ"/>
        </w:rPr>
        <w:t>850/OOV/05</w:t>
      </w:r>
      <w:r w:rsidR="0017210F">
        <w:rPr>
          <w:rFonts w:eastAsia="Times New Roman" w:cs="Arial"/>
          <w:lang w:eastAsia="cs-CZ"/>
        </w:rPr>
        <w:t xml:space="preserve"> </w:t>
      </w:r>
      <w:r w:rsidR="0017210F" w:rsidRPr="00DA56FF">
        <w:rPr>
          <w:rFonts w:eastAsia="Times New Roman" w:cs="Arial"/>
          <w:lang w:eastAsia="cs-CZ"/>
        </w:rPr>
        <w:t>z</w:t>
      </w:r>
      <w:r w:rsidR="0017210F">
        <w:rPr>
          <w:rFonts w:eastAsia="Times New Roman" w:cs="Arial"/>
          <w:lang w:eastAsia="cs-CZ"/>
        </w:rPr>
        <w:t> </w:t>
      </w:r>
      <w:r w:rsidR="0017210F" w:rsidRPr="00DA56FF">
        <w:rPr>
          <w:rFonts w:eastAsia="Times New Roman" w:cs="Arial"/>
          <w:lang w:eastAsia="cs-CZ"/>
        </w:rPr>
        <w:t>roku</w:t>
      </w:r>
      <w:r w:rsidR="0017210F">
        <w:rPr>
          <w:rFonts w:eastAsia="Times New Roman" w:cs="Arial"/>
          <w:lang w:eastAsia="cs-CZ"/>
        </w:rPr>
        <w:t xml:space="preserve"> </w:t>
      </w:r>
      <w:r w:rsidR="0017210F" w:rsidRPr="00DA56FF">
        <w:rPr>
          <w:rFonts w:eastAsia="Times New Roman" w:cs="Arial"/>
          <w:lang w:eastAsia="cs-CZ"/>
        </w:rPr>
        <w:t>2005)</w:t>
      </w:r>
      <w:r w:rsidR="0017210F">
        <w:rPr>
          <w:rFonts w:eastAsia="Times New Roman" w:cs="Arial"/>
          <w:lang w:eastAsia="cs-CZ"/>
        </w:rPr>
        <w:t xml:space="preserve"> n</w:t>
      </w:r>
      <w:r w:rsidR="0017210F" w:rsidRPr="00DA56FF">
        <w:rPr>
          <w:rFonts w:eastAsia="Times New Roman" w:cs="Arial"/>
          <w:lang w:eastAsia="cs-CZ"/>
        </w:rPr>
        <w:t>elze</w:t>
      </w:r>
      <w:r w:rsidR="0017210F">
        <w:rPr>
          <w:rFonts w:eastAsia="Times New Roman" w:cs="Arial"/>
          <w:lang w:eastAsia="cs-CZ"/>
        </w:rPr>
        <w:t xml:space="preserve"> </w:t>
      </w:r>
      <w:r w:rsidR="0017210F" w:rsidRPr="00DA56FF">
        <w:rPr>
          <w:rFonts w:eastAsia="Times New Roman" w:cs="Arial"/>
          <w:lang w:eastAsia="cs-CZ"/>
        </w:rPr>
        <w:t>omezovat</w:t>
      </w:r>
      <w:r w:rsidR="0017210F">
        <w:rPr>
          <w:rFonts w:eastAsia="Times New Roman" w:cs="Arial"/>
          <w:lang w:eastAsia="cs-CZ"/>
        </w:rPr>
        <w:t xml:space="preserve"> </w:t>
      </w:r>
      <w:r w:rsidR="0017210F" w:rsidRPr="00DA56FF">
        <w:rPr>
          <w:rFonts w:eastAsia="Times New Roman" w:cs="Arial"/>
          <w:lang w:eastAsia="cs-CZ"/>
        </w:rPr>
        <w:t>aktivity</w:t>
      </w:r>
      <w:r w:rsidR="0017210F">
        <w:rPr>
          <w:rFonts w:eastAsia="Times New Roman" w:cs="Arial"/>
          <w:lang w:eastAsia="cs-CZ"/>
        </w:rPr>
        <w:t xml:space="preserve"> </w:t>
      </w:r>
      <w:r w:rsidR="0017210F" w:rsidRPr="00DA56FF">
        <w:rPr>
          <w:rFonts w:eastAsia="Times New Roman" w:cs="Arial"/>
          <w:lang w:eastAsia="cs-CZ"/>
        </w:rPr>
        <w:t>související</w:t>
      </w:r>
      <w:r w:rsidR="0017210F">
        <w:rPr>
          <w:rFonts w:eastAsia="Times New Roman" w:cs="Arial"/>
          <w:lang w:eastAsia="cs-CZ"/>
        </w:rPr>
        <w:t xml:space="preserve"> </w:t>
      </w:r>
      <w:r w:rsidR="0017210F" w:rsidRPr="00DA56FF">
        <w:rPr>
          <w:rFonts w:eastAsia="Times New Roman" w:cs="Arial"/>
          <w:lang w:eastAsia="cs-CZ"/>
        </w:rPr>
        <w:t>s</w:t>
      </w:r>
      <w:r w:rsidR="0017210F">
        <w:rPr>
          <w:rFonts w:eastAsia="Times New Roman" w:cs="Arial"/>
          <w:lang w:eastAsia="cs-CZ"/>
        </w:rPr>
        <w:t> </w:t>
      </w:r>
      <w:r w:rsidR="0017210F" w:rsidRPr="00DA56FF">
        <w:rPr>
          <w:rFonts w:eastAsia="Times New Roman" w:cs="Arial"/>
          <w:lang w:eastAsia="cs-CZ"/>
        </w:rPr>
        <w:t>využíváním</w:t>
      </w:r>
      <w:r w:rsidR="0017210F">
        <w:rPr>
          <w:rFonts w:eastAsia="Times New Roman" w:cs="Arial"/>
          <w:lang w:eastAsia="cs-CZ"/>
        </w:rPr>
        <w:t xml:space="preserve"> </w:t>
      </w:r>
      <w:r w:rsidR="0017210F" w:rsidRPr="00DA56FF">
        <w:rPr>
          <w:rFonts w:eastAsia="Times New Roman" w:cs="Arial"/>
          <w:lang w:eastAsia="cs-CZ"/>
        </w:rPr>
        <w:t>geotermálního</w:t>
      </w:r>
      <w:r w:rsidR="0017210F">
        <w:rPr>
          <w:rFonts w:eastAsia="Times New Roman" w:cs="Arial"/>
          <w:lang w:eastAsia="cs-CZ"/>
        </w:rPr>
        <w:t xml:space="preserve"> </w:t>
      </w:r>
      <w:r w:rsidR="0017210F" w:rsidRPr="00DA56FF">
        <w:rPr>
          <w:rFonts w:eastAsia="Times New Roman" w:cs="Arial"/>
          <w:lang w:eastAsia="cs-CZ"/>
        </w:rPr>
        <w:t>potenciálu</w:t>
      </w:r>
      <w:r w:rsidR="0017210F">
        <w:rPr>
          <w:rFonts w:eastAsia="Times New Roman" w:cs="Arial"/>
          <w:lang w:eastAsia="cs-CZ"/>
        </w:rPr>
        <w:t xml:space="preserve"> </w:t>
      </w:r>
      <w:r w:rsidR="0017210F" w:rsidRPr="00DA56FF">
        <w:rPr>
          <w:rFonts w:eastAsia="Times New Roman" w:cs="Arial"/>
          <w:lang w:eastAsia="cs-CZ"/>
        </w:rPr>
        <w:t>vrty</w:t>
      </w:r>
      <w:r w:rsidR="0017210F">
        <w:rPr>
          <w:rFonts w:eastAsia="Times New Roman" w:cs="Arial"/>
          <w:lang w:eastAsia="cs-CZ"/>
        </w:rPr>
        <w:t xml:space="preserve"> </w:t>
      </w:r>
      <w:r w:rsidR="0017210F" w:rsidRPr="00DA56FF">
        <w:rPr>
          <w:rFonts w:eastAsia="Times New Roman" w:cs="Arial"/>
          <w:lang w:eastAsia="cs-CZ"/>
        </w:rPr>
        <w:t>(tepelnými</w:t>
      </w:r>
      <w:r w:rsidR="0017210F">
        <w:rPr>
          <w:rFonts w:eastAsia="Times New Roman" w:cs="Arial"/>
          <w:lang w:eastAsia="cs-CZ"/>
        </w:rPr>
        <w:t xml:space="preserve"> </w:t>
      </w:r>
      <w:r w:rsidR="0017210F" w:rsidRPr="00DA56FF">
        <w:rPr>
          <w:rFonts w:eastAsia="Times New Roman" w:cs="Arial"/>
          <w:lang w:eastAsia="cs-CZ"/>
        </w:rPr>
        <w:t>čerpadly),</w:t>
      </w:r>
      <w:r w:rsidR="0017210F">
        <w:rPr>
          <w:rFonts w:eastAsia="Times New Roman" w:cs="Arial"/>
          <w:lang w:eastAsia="cs-CZ"/>
        </w:rPr>
        <w:t xml:space="preserve"> </w:t>
      </w:r>
      <w:r w:rsidR="0017210F" w:rsidRPr="00DA56FF">
        <w:rPr>
          <w:rFonts w:eastAsia="Times New Roman" w:cs="Arial"/>
          <w:lang w:eastAsia="cs-CZ"/>
        </w:rPr>
        <w:t>tj.</w:t>
      </w:r>
      <w:r w:rsidR="0017210F">
        <w:rPr>
          <w:rFonts w:eastAsia="Times New Roman" w:cs="Arial"/>
          <w:lang w:eastAsia="cs-CZ"/>
        </w:rPr>
        <w:t xml:space="preserve"> </w:t>
      </w:r>
      <w:r w:rsidR="0017210F" w:rsidRPr="00DA56FF">
        <w:rPr>
          <w:rFonts w:eastAsia="Times New Roman" w:cs="Arial"/>
          <w:lang w:eastAsia="cs-CZ"/>
        </w:rPr>
        <w:t>nelze</w:t>
      </w:r>
      <w:r w:rsidR="0017210F">
        <w:rPr>
          <w:rFonts w:eastAsia="Times New Roman" w:cs="Arial"/>
          <w:lang w:eastAsia="cs-CZ"/>
        </w:rPr>
        <w:t xml:space="preserve"> </w:t>
      </w:r>
      <w:r w:rsidR="0017210F" w:rsidRPr="00DA56FF">
        <w:rPr>
          <w:rFonts w:eastAsia="Times New Roman" w:cs="Arial"/>
          <w:lang w:eastAsia="cs-CZ"/>
        </w:rPr>
        <w:t>tuto</w:t>
      </w:r>
      <w:r w:rsidR="0017210F">
        <w:rPr>
          <w:rFonts w:eastAsia="Times New Roman" w:cs="Arial"/>
          <w:lang w:eastAsia="cs-CZ"/>
        </w:rPr>
        <w:t xml:space="preserve"> </w:t>
      </w:r>
      <w:r w:rsidR="0017210F" w:rsidRPr="00DA56FF">
        <w:rPr>
          <w:rFonts w:eastAsia="Times New Roman" w:cs="Arial"/>
          <w:lang w:eastAsia="cs-CZ"/>
        </w:rPr>
        <w:t>činnost</w:t>
      </w:r>
      <w:r w:rsidR="0017210F">
        <w:rPr>
          <w:rFonts w:eastAsia="Times New Roman" w:cs="Arial"/>
          <w:lang w:eastAsia="cs-CZ"/>
        </w:rPr>
        <w:t xml:space="preserve"> o</w:t>
      </w:r>
      <w:r w:rsidR="0017210F" w:rsidRPr="00DA56FF">
        <w:rPr>
          <w:rFonts w:eastAsia="Times New Roman" w:cs="Arial"/>
          <w:lang w:eastAsia="cs-CZ"/>
        </w:rPr>
        <w:t>becně</w:t>
      </w:r>
      <w:r w:rsidR="0017210F">
        <w:rPr>
          <w:rFonts w:eastAsia="Times New Roman" w:cs="Arial"/>
          <w:lang w:eastAsia="cs-CZ"/>
        </w:rPr>
        <w:t xml:space="preserve"> </w:t>
      </w:r>
      <w:proofErr w:type="gramStart"/>
      <w:r w:rsidR="0017210F" w:rsidRPr="00DA56FF">
        <w:rPr>
          <w:rFonts w:eastAsia="Times New Roman" w:cs="Arial"/>
          <w:lang w:eastAsia="cs-CZ"/>
        </w:rPr>
        <w:t>zakazovat</w:t>
      </w:r>
      <w:r w:rsidR="0017210F">
        <w:rPr>
          <w:rFonts w:eastAsia="Times New Roman" w:cs="Arial"/>
          <w:lang w:eastAsia="cs-CZ"/>
        </w:rPr>
        <w:t xml:space="preserve">  r</w:t>
      </w:r>
      <w:r w:rsidR="0017210F" w:rsidRPr="00DA56FF">
        <w:rPr>
          <w:rFonts w:eastAsia="Times New Roman" w:cs="Arial"/>
          <w:lang w:eastAsia="cs-CZ"/>
        </w:rPr>
        <w:t>esp.</w:t>
      </w:r>
      <w:proofErr w:type="gramEnd"/>
      <w:r w:rsidR="0017210F">
        <w:rPr>
          <w:rFonts w:eastAsia="Times New Roman" w:cs="Arial"/>
          <w:lang w:eastAsia="cs-CZ"/>
        </w:rPr>
        <w:t xml:space="preserve"> </w:t>
      </w:r>
      <w:r w:rsidR="0017210F" w:rsidRPr="00DA56FF">
        <w:rPr>
          <w:rFonts w:eastAsia="Times New Roman" w:cs="Arial"/>
          <w:lang w:eastAsia="cs-CZ"/>
        </w:rPr>
        <w:t>nepovolovat.</w:t>
      </w:r>
      <w:r w:rsidR="0017210F">
        <w:rPr>
          <w:rFonts w:eastAsia="Times New Roman" w:cs="Arial"/>
          <w:lang w:eastAsia="cs-CZ"/>
        </w:rPr>
        <w:t xml:space="preserve"> </w:t>
      </w:r>
      <w:r w:rsidR="0017210F" w:rsidRPr="00DA56FF">
        <w:rPr>
          <w:rFonts w:eastAsia="Times New Roman" w:cs="Arial"/>
          <w:lang w:eastAsia="cs-CZ"/>
        </w:rPr>
        <w:t>Hloubení</w:t>
      </w:r>
      <w:r w:rsidR="0017210F">
        <w:rPr>
          <w:rFonts w:eastAsia="Times New Roman" w:cs="Arial"/>
          <w:lang w:eastAsia="cs-CZ"/>
        </w:rPr>
        <w:t xml:space="preserve"> </w:t>
      </w:r>
      <w:r w:rsidR="0017210F" w:rsidRPr="00DA56FF">
        <w:rPr>
          <w:rFonts w:eastAsia="Times New Roman" w:cs="Arial"/>
          <w:lang w:eastAsia="cs-CZ"/>
        </w:rPr>
        <w:t>vrtů</w:t>
      </w:r>
      <w:r w:rsidR="0017210F">
        <w:rPr>
          <w:rFonts w:eastAsia="Times New Roman" w:cs="Arial"/>
          <w:lang w:eastAsia="cs-CZ"/>
        </w:rPr>
        <w:t xml:space="preserve"> </w:t>
      </w:r>
      <w:r w:rsidR="0017210F" w:rsidRPr="00DA56FF">
        <w:rPr>
          <w:rFonts w:eastAsia="Times New Roman" w:cs="Arial"/>
          <w:lang w:eastAsia="cs-CZ"/>
        </w:rPr>
        <w:t>pro</w:t>
      </w:r>
      <w:r w:rsidR="0017210F">
        <w:rPr>
          <w:rFonts w:eastAsia="Times New Roman" w:cs="Arial"/>
          <w:lang w:eastAsia="cs-CZ"/>
        </w:rPr>
        <w:t xml:space="preserve"> </w:t>
      </w:r>
      <w:r w:rsidR="0017210F" w:rsidRPr="00DA56FF">
        <w:rPr>
          <w:rFonts w:eastAsia="Times New Roman" w:cs="Arial"/>
          <w:lang w:eastAsia="cs-CZ"/>
        </w:rPr>
        <w:t>tepelná</w:t>
      </w:r>
      <w:r w:rsidR="0017210F">
        <w:rPr>
          <w:rFonts w:eastAsia="Times New Roman" w:cs="Arial"/>
          <w:lang w:eastAsia="cs-CZ"/>
        </w:rPr>
        <w:t xml:space="preserve"> </w:t>
      </w:r>
      <w:r w:rsidR="0017210F" w:rsidRPr="00DA56FF">
        <w:rPr>
          <w:rFonts w:eastAsia="Times New Roman" w:cs="Arial"/>
          <w:lang w:eastAsia="cs-CZ"/>
        </w:rPr>
        <w:t>čerpadla</w:t>
      </w:r>
      <w:r w:rsidR="0017210F">
        <w:rPr>
          <w:rFonts w:eastAsia="Times New Roman" w:cs="Arial"/>
          <w:lang w:eastAsia="cs-CZ"/>
        </w:rPr>
        <w:t xml:space="preserve"> </w:t>
      </w:r>
      <w:r w:rsidR="0017210F" w:rsidRPr="00DA56FF">
        <w:rPr>
          <w:rFonts w:eastAsia="Times New Roman" w:cs="Arial"/>
          <w:lang w:eastAsia="cs-CZ"/>
        </w:rPr>
        <w:t>(zejména</w:t>
      </w:r>
      <w:r w:rsidR="0017210F">
        <w:rPr>
          <w:rFonts w:eastAsia="Times New Roman" w:cs="Arial"/>
          <w:lang w:eastAsia="cs-CZ"/>
        </w:rPr>
        <w:t xml:space="preserve"> </w:t>
      </w:r>
      <w:r w:rsidR="0017210F" w:rsidRPr="00DA56FF">
        <w:rPr>
          <w:rFonts w:eastAsia="Times New Roman" w:cs="Arial"/>
          <w:lang w:eastAsia="cs-CZ"/>
        </w:rPr>
        <w:t>pro</w:t>
      </w:r>
      <w:r w:rsidR="0017210F">
        <w:rPr>
          <w:rFonts w:eastAsia="Times New Roman" w:cs="Arial"/>
          <w:lang w:eastAsia="cs-CZ"/>
        </w:rPr>
        <w:t xml:space="preserve"> </w:t>
      </w:r>
      <w:r w:rsidR="0017210F" w:rsidRPr="00DA56FF">
        <w:rPr>
          <w:rFonts w:eastAsia="Times New Roman" w:cs="Arial"/>
          <w:lang w:eastAsia="cs-CZ"/>
        </w:rPr>
        <w:t>systém</w:t>
      </w:r>
      <w:r w:rsidR="0017210F">
        <w:rPr>
          <w:rFonts w:eastAsia="Times New Roman" w:cs="Arial"/>
          <w:lang w:eastAsia="cs-CZ"/>
        </w:rPr>
        <w:t xml:space="preserve"> </w:t>
      </w:r>
      <w:r w:rsidR="0017210F" w:rsidRPr="00DA56FF">
        <w:rPr>
          <w:rFonts w:eastAsia="Times New Roman" w:cs="Arial"/>
          <w:lang w:eastAsia="cs-CZ"/>
        </w:rPr>
        <w:t>země</w:t>
      </w:r>
      <w:r w:rsidR="0017210F">
        <w:rPr>
          <w:rFonts w:eastAsia="Times New Roman" w:cs="Arial"/>
          <w:lang w:eastAsia="cs-CZ"/>
        </w:rPr>
        <w:t xml:space="preserve"> </w:t>
      </w:r>
      <w:r w:rsidR="0017210F" w:rsidRPr="00DA56FF">
        <w:rPr>
          <w:rFonts w:eastAsia="Times New Roman" w:cs="Arial"/>
          <w:lang w:eastAsia="cs-CZ"/>
        </w:rPr>
        <w:t>-</w:t>
      </w:r>
      <w:r w:rsidR="0017210F">
        <w:rPr>
          <w:rFonts w:eastAsia="Times New Roman" w:cs="Arial"/>
          <w:lang w:eastAsia="cs-CZ"/>
        </w:rPr>
        <w:t xml:space="preserve"> </w:t>
      </w:r>
      <w:r w:rsidR="0017210F" w:rsidRPr="00DA56FF">
        <w:rPr>
          <w:rFonts w:eastAsia="Times New Roman" w:cs="Arial"/>
          <w:lang w:eastAsia="cs-CZ"/>
        </w:rPr>
        <w:t>voda)</w:t>
      </w:r>
      <w:r w:rsidR="0017210F">
        <w:rPr>
          <w:rFonts w:eastAsia="Times New Roman" w:cs="Arial"/>
          <w:lang w:eastAsia="cs-CZ"/>
        </w:rPr>
        <w:t xml:space="preserve"> </w:t>
      </w:r>
      <w:r w:rsidR="0017210F" w:rsidRPr="00DA56FF">
        <w:rPr>
          <w:rFonts w:eastAsia="Times New Roman" w:cs="Arial"/>
          <w:lang w:eastAsia="cs-CZ"/>
        </w:rPr>
        <w:t>však</w:t>
      </w:r>
      <w:r w:rsidR="0017210F">
        <w:rPr>
          <w:rFonts w:eastAsia="Times New Roman" w:cs="Arial"/>
          <w:lang w:eastAsia="cs-CZ"/>
        </w:rPr>
        <w:t xml:space="preserve"> </w:t>
      </w:r>
      <w:r w:rsidR="0017210F" w:rsidRPr="00DA56FF">
        <w:rPr>
          <w:rFonts w:eastAsia="Times New Roman" w:cs="Arial"/>
          <w:lang w:eastAsia="cs-CZ"/>
        </w:rPr>
        <w:t>vyvolávají</w:t>
      </w:r>
      <w:r w:rsidR="0017210F">
        <w:rPr>
          <w:rFonts w:eastAsia="Times New Roman" w:cs="Arial"/>
          <w:lang w:eastAsia="cs-CZ"/>
        </w:rPr>
        <w:t xml:space="preserve"> </w:t>
      </w:r>
      <w:r w:rsidR="0017210F" w:rsidRPr="00DA56FF">
        <w:rPr>
          <w:rFonts w:eastAsia="Times New Roman" w:cs="Arial"/>
          <w:lang w:eastAsia="cs-CZ"/>
        </w:rPr>
        <w:t>významná</w:t>
      </w:r>
      <w:r w:rsidR="0017210F">
        <w:rPr>
          <w:rFonts w:eastAsia="Times New Roman" w:cs="Arial"/>
          <w:lang w:eastAsia="cs-CZ"/>
        </w:rPr>
        <w:t xml:space="preserve"> </w:t>
      </w:r>
      <w:r w:rsidR="0017210F" w:rsidRPr="00DA56FF">
        <w:rPr>
          <w:rFonts w:eastAsia="Times New Roman" w:cs="Arial"/>
          <w:lang w:eastAsia="cs-CZ"/>
        </w:rPr>
        <w:t>rizika</w:t>
      </w:r>
      <w:r w:rsidR="0017210F">
        <w:rPr>
          <w:rFonts w:eastAsia="Times New Roman" w:cs="Arial"/>
          <w:lang w:eastAsia="cs-CZ"/>
        </w:rPr>
        <w:t xml:space="preserve"> </w:t>
      </w:r>
      <w:r w:rsidR="0017210F" w:rsidRPr="00DA56FF">
        <w:rPr>
          <w:rFonts w:eastAsia="Times New Roman" w:cs="Arial"/>
          <w:lang w:eastAsia="cs-CZ"/>
        </w:rPr>
        <w:t>a</w:t>
      </w:r>
      <w:r w:rsidR="0017210F">
        <w:rPr>
          <w:rFonts w:eastAsia="Times New Roman" w:cs="Arial"/>
          <w:lang w:eastAsia="cs-CZ"/>
        </w:rPr>
        <w:t xml:space="preserve"> </w:t>
      </w:r>
      <w:r w:rsidR="0017210F" w:rsidRPr="00DA56FF">
        <w:rPr>
          <w:rFonts w:eastAsia="Times New Roman" w:cs="Arial"/>
          <w:lang w:eastAsia="cs-CZ"/>
        </w:rPr>
        <w:t>možnost</w:t>
      </w:r>
      <w:r w:rsidR="0017210F">
        <w:rPr>
          <w:rFonts w:eastAsia="Times New Roman" w:cs="Arial"/>
          <w:lang w:eastAsia="cs-CZ"/>
        </w:rPr>
        <w:t xml:space="preserve"> </w:t>
      </w:r>
      <w:r w:rsidR="0017210F" w:rsidRPr="00DA56FF">
        <w:rPr>
          <w:rFonts w:eastAsia="Times New Roman" w:cs="Arial"/>
          <w:lang w:eastAsia="cs-CZ"/>
        </w:rPr>
        <w:t>zhoršení</w:t>
      </w:r>
      <w:r w:rsidR="0017210F">
        <w:rPr>
          <w:rFonts w:eastAsia="Times New Roman" w:cs="Arial"/>
          <w:lang w:eastAsia="cs-CZ"/>
        </w:rPr>
        <w:t xml:space="preserve"> </w:t>
      </w:r>
      <w:r w:rsidR="0017210F" w:rsidRPr="00DA56FF">
        <w:rPr>
          <w:rFonts w:eastAsia="Times New Roman" w:cs="Arial"/>
          <w:lang w:eastAsia="cs-CZ"/>
        </w:rPr>
        <w:t>stavu</w:t>
      </w:r>
      <w:r w:rsidR="0017210F">
        <w:rPr>
          <w:rFonts w:eastAsia="Times New Roman" w:cs="Arial"/>
          <w:lang w:eastAsia="cs-CZ"/>
        </w:rPr>
        <w:t xml:space="preserve"> </w:t>
      </w:r>
      <w:proofErr w:type="spellStart"/>
      <w:r w:rsidR="0017210F" w:rsidRPr="00DA56FF">
        <w:rPr>
          <w:rFonts w:eastAsia="Times New Roman" w:cs="Arial"/>
          <w:lang w:eastAsia="cs-CZ"/>
        </w:rPr>
        <w:t>vícekolektorových</w:t>
      </w:r>
      <w:proofErr w:type="spellEnd"/>
      <w:r w:rsidR="0017210F">
        <w:rPr>
          <w:rFonts w:eastAsia="Times New Roman" w:cs="Arial"/>
          <w:lang w:eastAsia="cs-CZ"/>
        </w:rPr>
        <w:t xml:space="preserve"> </w:t>
      </w:r>
      <w:r w:rsidR="0017210F" w:rsidRPr="00DA56FF">
        <w:rPr>
          <w:rFonts w:eastAsia="Times New Roman" w:cs="Arial"/>
          <w:lang w:eastAsia="cs-CZ"/>
        </w:rPr>
        <w:t>útvarů</w:t>
      </w:r>
      <w:r w:rsidR="0017210F">
        <w:rPr>
          <w:rFonts w:eastAsia="Times New Roman" w:cs="Arial"/>
          <w:lang w:eastAsia="cs-CZ"/>
        </w:rPr>
        <w:t xml:space="preserve"> </w:t>
      </w:r>
      <w:r w:rsidR="0017210F" w:rsidRPr="00DA56FF">
        <w:rPr>
          <w:rFonts w:eastAsia="Times New Roman" w:cs="Arial"/>
          <w:lang w:eastAsia="cs-CZ"/>
        </w:rPr>
        <w:t>podzemních</w:t>
      </w:r>
      <w:r w:rsidR="0017210F">
        <w:rPr>
          <w:rFonts w:eastAsia="Times New Roman" w:cs="Arial"/>
          <w:lang w:eastAsia="cs-CZ"/>
        </w:rPr>
        <w:t xml:space="preserve"> </w:t>
      </w:r>
      <w:r w:rsidR="0017210F" w:rsidRPr="00DA56FF">
        <w:rPr>
          <w:rFonts w:eastAsia="Times New Roman" w:cs="Arial"/>
          <w:lang w:eastAsia="cs-CZ"/>
        </w:rPr>
        <w:t>vod</w:t>
      </w:r>
      <w:r w:rsidR="0017210F">
        <w:rPr>
          <w:rFonts w:eastAsia="Times New Roman" w:cs="Arial"/>
          <w:lang w:eastAsia="cs-CZ"/>
        </w:rPr>
        <w:t xml:space="preserve"> </w:t>
      </w:r>
      <w:r w:rsidR="0017210F" w:rsidRPr="00DA56FF">
        <w:rPr>
          <w:rFonts w:eastAsia="Times New Roman" w:cs="Arial"/>
          <w:lang w:eastAsia="cs-CZ"/>
        </w:rPr>
        <w:t>41100,</w:t>
      </w:r>
      <w:r w:rsidR="0017210F">
        <w:rPr>
          <w:rFonts w:eastAsia="Times New Roman" w:cs="Arial"/>
          <w:lang w:eastAsia="cs-CZ"/>
        </w:rPr>
        <w:t xml:space="preserve"> </w:t>
      </w:r>
      <w:r w:rsidR="0017210F" w:rsidRPr="00DA56FF">
        <w:rPr>
          <w:rFonts w:eastAsia="Times New Roman" w:cs="Arial"/>
          <w:lang w:eastAsia="cs-CZ"/>
        </w:rPr>
        <w:t>42310,</w:t>
      </w:r>
      <w:r w:rsidR="0017210F">
        <w:rPr>
          <w:rFonts w:eastAsia="Times New Roman" w:cs="Arial"/>
          <w:lang w:eastAsia="cs-CZ"/>
        </w:rPr>
        <w:t xml:space="preserve"> </w:t>
      </w:r>
      <w:r w:rsidR="0017210F" w:rsidRPr="00DA56FF">
        <w:rPr>
          <w:rFonts w:eastAsia="Times New Roman" w:cs="Arial"/>
          <w:lang w:eastAsia="cs-CZ"/>
        </w:rPr>
        <w:t>42700,</w:t>
      </w:r>
      <w:r w:rsidR="0017210F">
        <w:rPr>
          <w:rFonts w:eastAsia="Times New Roman" w:cs="Arial"/>
          <w:lang w:eastAsia="cs-CZ"/>
        </w:rPr>
        <w:t xml:space="preserve"> </w:t>
      </w:r>
      <w:r w:rsidR="0017210F" w:rsidRPr="00DA56FF">
        <w:rPr>
          <w:rFonts w:eastAsia="Times New Roman" w:cs="Arial"/>
          <w:lang w:eastAsia="cs-CZ"/>
        </w:rPr>
        <w:t>44100,</w:t>
      </w:r>
      <w:r w:rsidR="0017210F">
        <w:rPr>
          <w:rFonts w:eastAsia="Times New Roman" w:cs="Arial"/>
          <w:lang w:eastAsia="cs-CZ"/>
        </w:rPr>
        <w:t xml:space="preserve"> </w:t>
      </w:r>
      <w:r w:rsidR="0017210F" w:rsidRPr="00DA56FF">
        <w:rPr>
          <w:rFonts w:eastAsia="Times New Roman" w:cs="Arial"/>
          <w:lang w:eastAsia="cs-CZ"/>
        </w:rPr>
        <w:t>44200,</w:t>
      </w:r>
      <w:r w:rsidR="0017210F">
        <w:rPr>
          <w:rFonts w:eastAsia="Times New Roman" w:cs="Arial"/>
          <w:lang w:eastAsia="cs-CZ"/>
        </w:rPr>
        <w:t xml:space="preserve"> </w:t>
      </w:r>
      <w:r w:rsidR="0017210F" w:rsidRPr="00DA56FF">
        <w:rPr>
          <w:rFonts w:eastAsia="Times New Roman" w:cs="Arial"/>
          <w:lang w:eastAsia="cs-CZ"/>
        </w:rPr>
        <w:t>44300,</w:t>
      </w:r>
      <w:r w:rsidR="0017210F">
        <w:rPr>
          <w:rFonts w:eastAsia="Times New Roman" w:cs="Arial"/>
          <w:lang w:eastAsia="cs-CZ"/>
        </w:rPr>
        <w:t xml:space="preserve"> </w:t>
      </w:r>
      <w:r w:rsidR="0017210F" w:rsidRPr="00DA56FF">
        <w:rPr>
          <w:rFonts w:eastAsia="Times New Roman" w:cs="Arial"/>
          <w:lang w:eastAsia="cs-CZ"/>
        </w:rPr>
        <w:t>45210</w:t>
      </w:r>
      <w:r w:rsidR="0017210F">
        <w:rPr>
          <w:rFonts w:eastAsia="Times New Roman" w:cs="Arial"/>
          <w:lang w:eastAsia="cs-CZ"/>
        </w:rPr>
        <w:t xml:space="preserve"> </w:t>
      </w:r>
      <w:r w:rsidR="0017210F" w:rsidRPr="00DA56FF">
        <w:rPr>
          <w:rFonts w:eastAsia="Times New Roman" w:cs="Arial"/>
          <w:lang w:eastAsia="cs-CZ"/>
        </w:rPr>
        <w:t>a</w:t>
      </w:r>
      <w:r w:rsidR="0017210F">
        <w:rPr>
          <w:rFonts w:eastAsia="Times New Roman" w:cs="Arial"/>
          <w:lang w:eastAsia="cs-CZ"/>
        </w:rPr>
        <w:t xml:space="preserve"> </w:t>
      </w:r>
      <w:r w:rsidR="0017210F" w:rsidRPr="00DA56FF">
        <w:rPr>
          <w:rFonts w:eastAsia="Times New Roman" w:cs="Arial"/>
          <w:lang w:eastAsia="cs-CZ"/>
        </w:rPr>
        <w:t>47100</w:t>
      </w:r>
      <w:r w:rsidR="0017210F">
        <w:rPr>
          <w:rFonts w:eastAsia="Times New Roman" w:cs="Arial"/>
          <w:lang w:eastAsia="cs-CZ"/>
        </w:rPr>
        <w:t xml:space="preserve"> </w:t>
      </w:r>
      <w:r w:rsidR="0017210F" w:rsidRPr="00DA56FF">
        <w:rPr>
          <w:rFonts w:eastAsia="Times New Roman" w:cs="Arial"/>
          <w:lang w:eastAsia="cs-CZ"/>
        </w:rPr>
        <w:t>i</w:t>
      </w:r>
      <w:r w:rsidR="0017210F">
        <w:rPr>
          <w:rFonts w:eastAsia="Times New Roman" w:cs="Arial"/>
          <w:lang w:eastAsia="cs-CZ"/>
        </w:rPr>
        <w:t xml:space="preserve"> </w:t>
      </w:r>
      <w:proofErr w:type="spellStart"/>
      <w:r w:rsidR="0017210F" w:rsidRPr="00DA56FF">
        <w:rPr>
          <w:rFonts w:eastAsia="Times New Roman" w:cs="Arial"/>
          <w:lang w:eastAsia="cs-CZ"/>
        </w:rPr>
        <w:t>jednokolektorových</w:t>
      </w:r>
      <w:proofErr w:type="spellEnd"/>
      <w:r w:rsidR="0017210F">
        <w:rPr>
          <w:rFonts w:eastAsia="Times New Roman" w:cs="Arial"/>
          <w:lang w:eastAsia="cs-CZ"/>
        </w:rPr>
        <w:t xml:space="preserve"> </w:t>
      </w:r>
      <w:proofErr w:type="gramStart"/>
      <w:r w:rsidR="0017210F" w:rsidRPr="00DA56FF">
        <w:rPr>
          <w:rFonts w:eastAsia="Times New Roman" w:cs="Arial"/>
          <w:lang w:eastAsia="cs-CZ"/>
        </w:rPr>
        <w:t>artéských</w:t>
      </w:r>
      <w:r w:rsidR="0017210F">
        <w:rPr>
          <w:rFonts w:eastAsia="Times New Roman" w:cs="Arial"/>
          <w:lang w:eastAsia="cs-CZ"/>
        </w:rPr>
        <w:t xml:space="preserve">  </w:t>
      </w:r>
      <w:r w:rsidR="0017210F" w:rsidRPr="00DA56FF">
        <w:rPr>
          <w:rFonts w:eastAsia="Times New Roman" w:cs="Arial"/>
          <w:lang w:eastAsia="cs-CZ"/>
        </w:rPr>
        <w:t>útvarů</w:t>
      </w:r>
      <w:proofErr w:type="gramEnd"/>
      <w:r w:rsidR="0017210F">
        <w:rPr>
          <w:rFonts w:eastAsia="Times New Roman" w:cs="Arial"/>
          <w:lang w:eastAsia="cs-CZ"/>
        </w:rPr>
        <w:t xml:space="preserve"> </w:t>
      </w:r>
      <w:r w:rsidR="0017210F" w:rsidRPr="00DA56FF">
        <w:rPr>
          <w:rFonts w:eastAsia="Times New Roman" w:cs="Arial"/>
          <w:lang w:eastAsia="cs-CZ"/>
        </w:rPr>
        <w:t>42210,</w:t>
      </w:r>
      <w:r w:rsidR="0017210F">
        <w:rPr>
          <w:rFonts w:eastAsia="Times New Roman" w:cs="Arial"/>
          <w:lang w:eastAsia="cs-CZ"/>
        </w:rPr>
        <w:t xml:space="preserve"> </w:t>
      </w:r>
      <w:r w:rsidR="0017210F" w:rsidRPr="00DA56FF">
        <w:rPr>
          <w:rFonts w:eastAsia="Times New Roman" w:cs="Arial"/>
          <w:lang w:eastAsia="cs-CZ"/>
        </w:rPr>
        <w:t>42220,</w:t>
      </w:r>
      <w:r w:rsidR="0017210F">
        <w:rPr>
          <w:rFonts w:eastAsia="Times New Roman" w:cs="Arial"/>
          <w:lang w:eastAsia="cs-CZ"/>
        </w:rPr>
        <w:t xml:space="preserve"> </w:t>
      </w:r>
      <w:r w:rsidR="0017210F" w:rsidRPr="00DA56FF">
        <w:rPr>
          <w:rFonts w:eastAsia="Times New Roman" w:cs="Arial"/>
          <w:lang w:eastAsia="cs-CZ"/>
        </w:rPr>
        <w:t>42400,</w:t>
      </w:r>
      <w:r w:rsidR="0017210F">
        <w:rPr>
          <w:rFonts w:eastAsia="Times New Roman" w:cs="Arial"/>
          <w:lang w:eastAsia="cs-CZ"/>
        </w:rPr>
        <w:t xml:space="preserve"> </w:t>
      </w:r>
      <w:r w:rsidR="0017210F" w:rsidRPr="00DA56FF">
        <w:rPr>
          <w:rFonts w:eastAsia="Times New Roman" w:cs="Arial"/>
          <w:lang w:eastAsia="cs-CZ"/>
        </w:rPr>
        <w:t>42500 a 42610, které jsou součástí dílčího povodí Horního a středního Labe.</w:t>
      </w:r>
    </w:p>
    <w:p w:rsidR="0017210F" w:rsidRPr="006B212A" w:rsidRDefault="0017210F" w:rsidP="0017210F">
      <w:pPr>
        <w:pStyle w:val="Bezmezer"/>
        <w:rPr>
          <w:rFonts w:cs="Arial"/>
          <w:lang w:eastAsia="cs-CZ"/>
        </w:rPr>
      </w:pPr>
      <w:r w:rsidRPr="006B212A">
        <w:rPr>
          <w:rFonts w:cs="Arial"/>
          <w:lang w:eastAsia="cs-CZ"/>
        </w:rPr>
        <w:t>Za</w:t>
      </w:r>
      <w:r>
        <w:rPr>
          <w:rFonts w:cs="Arial"/>
          <w:lang w:eastAsia="cs-CZ"/>
        </w:rPr>
        <w:t xml:space="preserve"> </w:t>
      </w:r>
      <w:r w:rsidRPr="006B212A">
        <w:rPr>
          <w:rFonts w:cs="Arial"/>
          <w:lang w:eastAsia="cs-CZ"/>
        </w:rPr>
        <w:t>využití</w:t>
      </w:r>
      <w:r>
        <w:rPr>
          <w:rFonts w:cs="Arial"/>
          <w:lang w:eastAsia="cs-CZ"/>
        </w:rPr>
        <w:t xml:space="preserve"> </w:t>
      </w:r>
      <w:r w:rsidRPr="006B212A">
        <w:rPr>
          <w:rFonts w:cs="Arial"/>
          <w:lang w:eastAsia="cs-CZ"/>
        </w:rPr>
        <w:t>stávajících</w:t>
      </w:r>
      <w:r>
        <w:rPr>
          <w:rFonts w:cs="Arial"/>
          <w:lang w:eastAsia="cs-CZ"/>
        </w:rPr>
        <w:t xml:space="preserve"> </w:t>
      </w:r>
      <w:r w:rsidRPr="006B212A">
        <w:rPr>
          <w:rFonts w:cs="Arial"/>
          <w:lang w:eastAsia="cs-CZ"/>
        </w:rPr>
        <w:t>právních</w:t>
      </w:r>
      <w:r>
        <w:rPr>
          <w:rFonts w:cs="Arial"/>
          <w:lang w:eastAsia="cs-CZ"/>
        </w:rPr>
        <w:t xml:space="preserve"> </w:t>
      </w:r>
      <w:r w:rsidRPr="006B212A">
        <w:rPr>
          <w:rFonts w:cs="Arial"/>
          <w:lang w:eastAsia="cs-CZ"/>
        </w:rPr>
        <w:t>předpisů</w:t>
      </w:r>
      <w:r>
        <w:rPr>
          <w:rFonts w:cs="Arial"/>
          <w:lang w:eastAsia="cs-CZ"/>
        </w:rPr>
        <w:t xml:space="preserve"> </w:t>
      </w:r>
      <w:r w:rsidRPr="006B212A">
        <w:rPr>
          <w:rFonts w:cs="Arial"/>
          <w:lang w:eastAsia="cs-CZ"/>
        </w:rPr>
        <w:t>je</w:t>
      </w:r>
      <w:r>
        <w:rPr>
          <w:rFonts w:cs="Arial"/>
          <w:lang w:eastAsia="cs-CZ"/>
        </w:rPr>
        <w:t xml:space="preserve"> </w:t>
      </w:r>
      <w:r w:rsidRPr="006B212A">
        <w:rPr>
          <w:rFonts w:cs="Arial"/>
          <w:lang w:eastAsia="cs-CZ"/>
        </w:rPr>
        <w:t>třeba</w:t>
      </w:r>
      <w:r>
        <w:rPr>
          <w:rFonts w:cs="Arial"/>
          <w:lang w:eastAsia="cs-CZ"/>
        </w:rPr>
        <w:t xml:space="preserve"> </w:t>
      </w:r>
      <w:r w:rsidRPr="006B212A">
        <w:rPr>
          <w:rFonts w:cs="Arial"/>
          <w:lang w:eastAsia="cs-CZ"/>
        </w:rPr>
        <w:t>zpřísnit</w:t>
      </w:r>
      <w:r>
        <w:rPr>
          <w:rFonts w:cs="Arial"/>
          <w:lang w:eastAsia="cs-CZ"/>
        </w:rPr>
        <w:t xml:space="preserve"> </w:t>
      </w:r>
      <w:r w:rsidRPr="006B212A">
        <w:rPr>
          <w:rFonts w:cs="Arial"/>
          <w:lang w:eastAsia="cs-CZ"/>
        </w:rPr>
        <w:t>podmínky</w:t>
      </w:r>
      <w:r>
        <w:rPr>
          <w:rFonts w:cs="Arial"/>
          <w:lang w:eastAsia="cs-CZ"/>
        </w:rPr>
        <w:t xml:space="preserve"> </w:t>
      </w:r>
      <w:r w:rsidRPr="006B212A">
        <w:rPr>
          <w:rFonts w:cs="Arial"/>
          <w:lang w:eastAsia="cs-CZ"/>
        </w:rPr>
        <w:t>pro</w:t>
      </w:r>
      <w:r>
        <w:rPr>
          <w:rFonts w:cs="Arial"/>
          <w:lang w:eastAsia="cs-CZ"/>
        </w:rPr>
        <w:t xml:space="preserve"> </w:t>
      </w:r>
      <w:r w:rsidRPr="006B212A">
        <w:rPr>
          <w:rFonts w:cs="Arial"/>
          <w:lang w:eastAsia="cs-CZ"/>
        </w:rPr>
        <w:t>hloubení</w:t>
      </w:r>
      <w:r>
        <w:rPr>
          <w:rFonts w:cs="Arial"/>
          <w:lang w:eastAsia="cs-CZ"/>
        </w:rPr>
        <w:t xml:space="preserve"> </w:t>
      </w:r>
      <w:r w:rsidRPr="006B212A">
        <w:rPr>
          <w:rFonts w:cs="Arial"/>
          <w:lang w:eastAsia="cs-CZ"/>
        </w:rPr>
        <w:t>všech</w:t>
      </w:r>
      <w:r>
        <w:rPr>
          <w:rFonts w:cs="Arial"/>
          <w:lang w:eastAsia="cs-CZ"/>
        </w:rPr>
        <w:t xml:space="preserve"> </w:t>
      </w:r>
      <w:r w:rsidRPr="006B212A">
        <w:rPr>
          <w:rFonts w:cs="Arial"/>
          <w:lang w:eastAsia="cs-CZ"/>
        </w:rPr>
        <w:t>vrtů</w:t>
      </w:r>
      <w:r>
        <w:rPr>
          <w:rFonts w:cs="Arial"/>
          <w:lang w:eastAsia="cs-CZ"/>
        </w:rPr>
        <w:t xml:space="preserve"> </w:t>
      </w:r>
      <w:r w:rsidRPr="006B212A">
        <w:rPr>
          <w:rFonts w:cs="Arial"/>
          <w:lang w:eastAsia="cs-CZ"/>
        </w:rPr>
        <w:t>v</w:t>
      </w:r>
      <w:r>
        <w:rPr>
          <w:rFonts w:cs="Arial"/>
          <w:lang w:eastAsia="cs-CZ"/>
        </w:rPr>
        <w:t> </w:t>
      </w:r>
      <w:r w:rsidRPr="006B212A">
        <w:rPr>
          <w:rFonts w:cs="Arial"/>
          <w:lang w:eastAsia="cs-CZ"/>
        </w:rPr>
        <w:t>křídových</w:t>
      </w:r>
      <w:r>
        <w:rPr>
          <w:rFonts w:cs="Arial"/>
          <w:lang w:eastAsia="cs-CZ"/>
        </w:rPr>
        <w:t xml:space="preserve"> </w:t>
      </w:r>
      <w:r w:rsidRPr="006B212A">
        <w:rPr>
          <w:rFonts w:cs="Arial"/>
          <w:lang w:eastAsia="cs-CZ"/>
        </w:rPr>
        <w:t>pánevních</w:t>
      </w:r>
      <w:r>
        <w:rPr>
          <w:rFonts w:cs="Arial"/>
          <w:lang w:eastAsia="cs-CZ"/>
        </w:rPr>
        <w:t xml:space="preserve"> </w:t>
      </w:r>
      <w:r w:rsidRPr="006B212A">
        <w:rPr>
          <w:rFonts w:cs="Arial"/>
          <w:lang w:eastAsia="cs-CZ"/>
        </w:rPr>
        <w:t>strukturách,</w:t>
      </w:r>
      <w:r>
        <w:rPr>
          <w:rFonts w:cs="Arial"/>
          <w:lang w:eastAsia="cs-CZ"/>
        </w:rPr>
        <w:t xml:space="preserve"> </w:t>
      </w:r>
      <w:r w:rsidRPr="006B212A">
        <w:rPr>
          <w:rFonts w:cs="Arial"/>
          <w:lang w:eastAsia="cs-CZ"/>
        </w:rPr>
        <w:t>kde</w:t>
      </w:r>
      <w:r>
        <w:rPr>
          <w:rFonts w:cs="Arial"/>
          <w:lang w:eastAsia="cs-CZ"/>
        </w:rPr>
        <w:t xml:space="preserve"> </w:t>
      </w:r>
      <w:r w:rsidRPr="006B212A">
        <w:rPr>
          <w:rFonts w:cs="Arial"/>
          <w:lang w:eastAsia="cs-CZ"/>
        </w:rPr>
        <w:t>jakýkoli</w:t>
      </w:r>
      <w:r>
        <w:rPr>
          <w:rFonts w:cs="Arial"/>
          <w:lang w:eastAsia="cs-CZ"/>
        </w:rPr>
        <w:t xml:space="preserve"> </w:t>
      </w:r>
      <w:r w:rsidRPr="006B212A">
        <w:rPr>
          <w:rFonts w:cs="Arial"/>
          <w:lang w:eastAsia="cs-CZ"/>
        </w:rPr>
        <w:t>vrt</w:t>
      </w:r>
      <w:r>
        <w:rPr>
          <w:rFonts w:cs="Arial"/>
          <w:lang w:eastAsia="cs-CZ"/>
        </w:rPr>
        <w:t xml:space="preserve"> </w:t>
      </w:r>
      <w:r w:rsidRPr="006B212A">
        <w:rPr>
          <w:rFonts w:cs="Arial"/>
          <w:lang w:eastAsia="cs-CZ"/>
        </w:rPr>
        <w:t xml:space="preserve">je v podstatě vodohospodářským dílem, které vždy může </w:t>
      </w:r>
      <w:proofErr w:type="gramStart"/>
      <w:r w:rsidRPr="006B212A">
        <w:rPr>
          <w:rFonts w:cs="Arial"/>
          <w:lang w:eastAsia="cs-CZ"/>
        </w:rPr>
        <w:t xml:space="preserve">ovlivnit </w:t>
      </w:r>
      <w:r>
        <w:rPr>
          <w:rFonts w:cs="Arial"/>
          <w:lang w:eastAsia="cs-CZ"/>
        </w:rPr>
        <w:t xml:space="preserve"> </w:t>
      </w:r>
      <w:r w:rsidRPr="006B212A">
        <w:rPr>
          <w:rFonts w:cs="Arial"/>
          <w:lang w:eastAsia="cs-CZ"/>
        </w:rPr>
        <w:t>hydrogeologické</w:t>
      </w:r>
      <w:proofErr w:type="gramEnd"/>
      <w:r w:rsidRPr="006B212A">
        <w:rPr>
          <w:rFonts w:cs="Arial"/>
          <w:lang w:eastAsia="cs-CZ"/>
        </w:rPr>
        <w:t xml:space="preserve"> poměry v dané struktuře. </w:t>
      </w:r>
    </w:p>
    <w:p w:rsidR="0017210F" w:rsidRPr="006B212A" w:rsidRDefault="0017210F" w:rsidP="0017210F">
      <w:pPr>
        <w:pStyle w:val="Bezmezer"/>
        <w:jc w:val="both"/>
        <w:rPr>
          <w:rFonts w:cs="Arial"/>
          <w:lang w:eastAsia="cs-CZ"/>
        </w:rPr>
      </w:pPr>
      <w:r w:rsidRPr="006B212A">
        <w:rPr>
          <w:rFonts w:cs="Arial"/>
          <w:lang w:eastAsia="cs-CZ"/>
        </w:rPr>
        <w:t>Podle</w:t>
      </w:r>
      <w:r>
        <w:rPr>
          <w:rFonts w:cs="Arial"/>
          <w:lang w:eastAsia="cs-CZ"/>
        </w:rPr>
        <w:t xml:space="preserve"> </w:t>
      </w:r>
      <w:r w:rsidRPr="006B212A">
        <w:rPr>
          <w:rFonts w:cs="Arial"/>
          <w:lang w:eastAsia="cs-CZ"/>
        </w:rPr>
        <w:t>stanoviska</w:t>
      </w:r>
      <w:r>
        <w:rPr>
          <w:rFonts w:cs="Arial"/>
          <w:lang w:eastAsia="cs-CZ"/>
        </w:rPr>
        <w:t xml:space="preserve"> </w:t>
      </w:r>
      <w:r w:rsidRPr="006B212A">
        <w:rPr>
          <w:rFonts w:cs="Arial"/>
          <w:lang w:eastAsia="cs-CZ"/>
        </w:rPr>
        <w:t>Ministerstva</w:t>
      </w:r>
      <w:r>
        <w:rPr>
          <w:rFonts w:cs="Arial"/>
          <w:lang w:eastAsia="cs-CZ"/>
        </w:rPr>
        <w:t xml:space="preserve"> </w:t>
      </w:r>
      <w:r w:rsidRPr="006B212A">
        <w:rPr>
          <w:rFonts w:cs="Arial"/>
          <w:lang w:eastAsia="cs-CZ"/>
        </w:rPr>
        <w:t>životního</w:t>
      </w:r>
      <w:r>
        <w:rPr>
          <w:rFonts w:cs="Arial"/>
          <w:lang w:eastAsia="cs-CZ"/>
        </w:rPr>
        <w:t xml:space="preserve"> </w:t>
      </w:r>
      <w:r w:rsidRPr="006B212A">
        <w:rPr>
          <w:rFonts w:cs="Arial"/>
          <w:lang w:eastAsia="cs-CZ"/>
        </w:rPr>
        <w:t>prostředí</w:t>
      </w:r>
      <w:r>
        <w:rPr>
          <w:rFonts w:cs="Arial"/>
          <w:lang w:eastAsia="cs-CZ"/>
        </w:rPr>
        <w:t xml:space="preserve"> </w:t>
      </w:r>
      <w:r w:rsidRPr="006B212A">
        <w:rPr>
          <w:rFonts w:cs="Arial"/>
          <w:lang w:eastAsia="cs-CZ"/>
        </w:rPr>
        <w:t>by</w:t>
      </w:r>
      <w:r>
        <w:rPr>
          <w:rFonts w:cs="Arial"/>
          <w:lang w:eastAsia="cs-CZ"/>
        </w:rPr>
        <w:t xml:space="preserve"> </w:t>
      </w:r>
      <w:r w:rsidRPr="006B212A">
        <w:rPr>
          <w:rFonts w:cs="Arial"/>
          <w:lang w:eastAsia="cs-CZ"/>
        </w:rPr>
        <w:t>každý</w:t>
      </w:r>
      <w:r>
        <w:rPr>
          <w:rFonts w:cs="Arial"/>
          <w:lang w:eastAsia="cs-CZ"/>
        </w:rPr>
        <w:t xml:space="preserve"> </w:t>
      </w:r>
      <w:r w:rsidRPr="006B212A">
        <w:rPr>
          <w:rFonts w:cs="Arial"/>
          <w:lang w:eastAsia="cs-CZ"/>
        </w:rPr>
        <w:t>jednotlivý</w:t>
      </w:r>
      <w:r>
        <w:rPr>
          <w:rFonts w:cs="Arial"/>
          <w:lang w:eastAsia="cs-CZ"/>
        </w:rPr>
        <w:t xml:space="preserve"> </w:t>
      </w:r>
      <w:r w:rsidRPr="006B212A">
        <w:rPr>
          <w:rFonts w:cs="Arial"/>
          <w:lang w:eastAsia="cs-CZ"/>
        </w:rPr>
        <w:t>vrt</w:t>
      </w:r>
      <w:r>
        <w:rPr>
          <w:rFonts w:cs="Arial"/>
          <w:lang w:eastAsia="cs-CZ"/>
        </w:rPr>
        <w:t xml:space="preserve"> </w:t>
      </w:r>
      <w:r w:rsidRPr="006B212A">
        <w:rPr>
          <w:rFonts w:cs="Arial"/>
          <w:lang w:eastAsia="cs-CZ"/>
        </w:rPr>
        <w:t>měl</w:t>
      </w:r>
      <w:r>
        <w:rPr>
          <w:rFonts w:cs="Arial"/>
          <w:lang w:eastAsia="cs-CZ"/>
        </w:rPr>
        <w:t xml:space="preserve"> </w:t>
      </w:r>
      <w:r w:rsidRPr="006B212A">
        <w:rPr>
          <w:rFonts w:cs="Arial"/>
          <w:lang w:eastAsia="cs-CZ"/>
        </w:rPr>
        <w:t>být</w:t>
      </w:r>
      <w:r>
        <w:rPr>
          <w:rFonts w:cs="Arial"/>
          <w:lang w:eastAsia="cs-CZ"/>
        </w:rPr>
        <w:t xml:space="preserve"> </w:t>
      </w:r>
      <w:r w:rsidRPr="006B212A">
        <w:rPr>
          <w:rFonts w:cs="Arial"/>
          <w:lang w:eastAsia="cs-CZ"/>
        </w:rPr>
        <w:t>hlouben</w:t>
      </w:r>
      <w:r>
        <w:rPr>
          <w:rFonts w:cs="Arial"/>
          <w:lang w:eastAsia="cs-CZ"/>
        </w:rPr>
        <w:t xml:space="preserve"> </w:t>
      </w:r>
      <w:r w:rsidRPr="006B212A">
        <w:rPr>
          <w:rFonts w:cs="Arial"/>
          <w:lang w:eastAsia="cs-CZ"/>
        </w:rPr>
        <w:t>jako</w:t>
      </w:r>
      <w:r>
        <w:rPr>
          <w:rFonts w:cs="Arial"/>
          <w:lang w:eastAsia="cs-CZ"/>
        </w:rPr>
        <w:t xml:space="preserve"> </w:t>
      </w:r>
      <w:r w:rsidRPr="006B212A">
        <w:rPr>
          <w:rFonts w:cs="Arial"/>
          <w:lang w:eastAsia="cs-CZ"/>
        </w:rPr>
        <w:t>průzkumný</w:t>
      </w:r>
      <w:r>
        <w:rPr>
          <w:rFonts w:cs="Arial"/>
          <w:lang w:eastAsia="cs-CZ"/>
        </w:rPr>
        <w:t xml:space="preserve"> </w:t>
      </w:r>
      <w:r w:rsidRPr="006B212A">
        <w:rPr>
          <w:rFonts w:cs="Arial"/>
          <w:lang w:eastAsia="cs-CZ"/>
        </w:rPr>
        <w:t>hydrogeologický</w:t>
      </w:r>
      <w:r>
        <w:rPr>
          <w:rFonts w:cs="Arial"/>
          <w:lang w:eastAsia="cs-CZ"/>
        </w:rPr>
        <w:t xml:space="preserve"> </w:t>
      </w:r>
      <w:r w:rsidRPr="006B212A">
        <w:rPr>
          <w:rFonts w:cs="Arial"/>
          <w:lang w:eastAsia="cs-CZ"/>
        </w:rPr>
        <w:t>vrt</w:t>
      </w:r>
      <w:r>
        <w:rPr>
          <w:rFonts w:cs="Arial"/>
          <w:lang w:eastAsia="cs-CZ"/>
        </w:rPr>
        <w:t xml:space="preserve"> </w:t>
      </w:r>
      <w:r w:rsidRPr="006B212A">
        <w:rPr>
          <w:rFonts w:cs="Arial"/>
          <w:lang w:eastAsia="cs-CZ"/>
        </w:rPr>
        <w:t>a</w:t>
      </w:r>
      <w:r>
        <w:rPr>
          <w:rFonts w:cs="Arial"/>
          <w:lang w:eastAsia="cs-CZ"/>
        </w:rPr>
        <w:t xml:space="preserve"> </w:t>
      </w:r>
      <w:r w:rsidRPr="006B212A">
        <w:rPr>
          <w:rFonts w:cs="Arial"/>
          <w:lang w:eastAsia="cs-CZ"/>
        </w:rPr>
        <w:t>až</w:t>
      </w:r>
      <w:r>
        <w:rPr>
          <w:rFonts w:cs="Arial"/>
          <w:lang w:eastAsia="cs-CZ"/>
        </w:rPr>
        <w:t xml:space="preserve"> </w:t>
      </w:r>
      <w:r w:rsidRPr="006B212A">
        <w:rPr>
          <w:rFonts w:cs="Arial"/>
          <w:lang w:eastAsia="cs-CZ"/>
        </w:rPr>
        <w:t>po</w:t>
      </w:r>
      <w:r>
        <w:rPr>
          <w:rFonts w:cs="Arial"/>
          <w:lang w:eastAsia="cs-CZ"/>
        </w:rPr>
        <w:t xml:space="preserve"> </w:t>
      </w:r>
      <w:r w:rsidRPr="006B212A">
        <w:rPr>
          <w:rFonts w:cs="Arial"/>
          <w:lang w:eastAsia="cs-CZ"/>
        </w:rPr>
        <w:t>zjištění</w:t>
      </w:r>
      <w:r>
        <w:rPr>
          <w:rFonts w:cs="Arial"/>
          <w:lang w:eastAsia="cs-CZ"/>
        </w:rPr>
        <w:t xml:space="preserve"> </w:t>
      </w:r>
      <w:r w:rsidRPr="006B212A">
        <w:rPr>
          <w:rFonts w:cs="Arial"/>
          <w:lang w:eastAsia="cs-CZ"/>
        </w:rPr>
        <w:t>a</w:t>
      </w:r>
      <w:r>
        <w:rPr>
          <w:rFonts w:cs="Arial"/>
          <w:lang w:eastAsia="cs-CZ"/>
        </w:rPr>
        <w:t xml:space="preserve"> </w:t>
      </w:r>
      <w:r w:rsidRPr="006B212A">
        <w:rPr>
          <w:rFonts w:cs="Arial"/>
          <w:lang w:eastAsia="cs-CZ"/>
        </w:rPr>
        <w:t>zhodnocení</w:t>
      </w:r>
      <w:r>
        <w:rPr>
          <w:rFonts w:cs="Arial"/>
          <w:lang w:eastAsia="cs-CZ"/>
        </w:rPr>
        <w:t xml:space="preserve"> </w:t>
      </w:r>
      <w:r w:rsidRPr="006B212A">
        <w:rPr>
          <w:rFonts w:cs="Arial"/>
          <w:lang w:eastAsia="cs-CZ"/>
        </w:rPr>
        <w:t>jeho</w:t>
      </w:r>
      <w:r>
        <w:rPr>
          <w:rFonts w:cs="Arial"/>
          <w:lang w:eastAsia="cs-CZ"/>
        </w:rPr>
        <w:t xml:space="preserve"> </w:t>
      </w:r>
      <w:r w:rsidRPr="006B212A">
        <w:rPr>
          <w:rFonts w:cs="Arial"/>
          <w:lang w:eastAsia="cs-CZ"/>
        </w:rPr>
        <w:t>parametrů</w:t>
      </w:r>
      <w:r>
        <w:rPr>
          <w:rFonts w:cs="Arial"/>
          <w:lang w:eastAsia="cs-CZ"/>
        </w:rPr>
        <w:t xml:space="preserve"> </w:t>
      </w:r>
      <w:r w:rsidRPr="006B212A">
        <w:rPr>
          <w:rFonts w:cs="Arial"/>
          <w:lang w:eastAsia="cs-CZ"/>
        </w:rPr>
        <w:t>by</w:t>
      </w:r>
      <w:r>
        <w:rPr>
          <w:rFonts w:cs="Arial"/>
          <w:lang w:eastAsia="cs-CZ"/>
        </w:rPr>
        <w:t xml:space="preserve"> </w:t>
      </w:r>
      <w:r w:rsidRPr="006B212A">
        <w:rPr>
          <w:rFonts w:cs="Arial"/>
          <w:lang w:eastAsia="cs-CZ"/>
        </w:rPr>
        <w:t>mohl</w:t>
      </w:r>
      <w:r>
        <w:rPr>
          <w:rFonts w:cs="Arial"/>
          <w:lang w:eastAsia="cs-CZ"/>
        </w:rPr>
        <w:t xml:space="preserve"> </w:t>
      </w:r>
      <w:r w:rsidRPr="006B212A">
        <w:rPr>
          <w:rFonts w:cs="Arial"/>
          <w:lang w:eastAsia="cs-CZ"/>
        </w:rPr>
        <w:t>být</w:t>
      </w:r>
      <w:r>
        <w:rPr>
          <w:rFonts w:cs="Arial"/>
          <w:lang w:eastAsia="cs-CZ"/>
        </w:rPr>
        <w:t xml:space="preserve"> </w:t>
      </w:r>
      <w:r w:rsidRPr="006B212A">
        <w:rPr>
          <w:rFonts w:cs="Arial"/>
          <w:lang w:eastAsia="cs-CZ"/>
        </w:rPr>
        <w:t>vystrojen</w:t>
      </w:r>
      <w:r>
        <w:rPr>
          <w:rFonts w:cs="Arial"/>
          <w:lang w:eastAsia="cs-CZ"/>
        </w:rPr>
        <w:t xml:space="preserve"> </w:t>
      </w:r>
      <w:r w:rsidRPr="006B212A">
        <w:rPr>
          <w:rFonts w:cs="Arial"/>
          <w:lang w:eastAsia="cs-CZ"/>
        </w:rPr>
        <w:t>jako</w:t>
      </w:r>
      <w:r>
        <w:rPr>
          <w:rFonts w:cs="Arial"/>
          <w:lang w:eastAsia="cs-CZ"/>
        </w:rPr>
        <w:t xml:space="preserve"> </w:t>
      </w:r>
      <w:r w:rsidRPr="006B212A">
        <w:rPr>
          <w:rFonts w:cs="Arial"/>
          <w:lang w:eastAsia="cs-CZ"/>
        </w:rPr>
        <w:t>definitivní</w:t>
      </w:r>
      <w:r>
        <w:rPr>
          <w:rFonts w:cs="Arial"/>
          <w:lang w:eastAsia="cs-CZ"/>
        </w:rPr>
        <w:t xml:space="preserve"> </w:t>
      </w:r>
      <w:r w:rsidRPr="006B212A">
        <w:rPr>
          <w:rFonts w:cs="Arial"/>
          <w:lang w:eastAsia="cs-CZ"/>
        </w:rPr>
        <w:t>objekt</w:t>
      </w:r>
      <w:r>
        <w:rPr>
          <w:rFonts w:cs="Arial"/>
          <w:lang w:eastAsia="cs-CZ"/>
        </w:rPr>
        <w:t xml:space="preserve"> </w:t>
      </w:r>
      <w:r w:rsidRPr="006B212A">
        <w:rPr>
          <w:rFonts w:cs="Arial"/>
          <w:lang w:eastAsia="cs-CZ"/>
        </w:rPr>
        <w:t>k</w:t>
      </w:r>
      <w:r>
        <w:rPr>
          <w:rFonts w:cs="Arial"/>
          <w:lang w:eastAsia="cs-CZ"/>
        </w:rPr>
        <w:t> </w:t>
      </w:r>
      <w:r w:rsidRPr="006B212A">
        <w:rPr>
          <w:rFonts w:cs="Arial"/>
          <w:lang w:eastAsia="cs-CZ"/>
        </w:rPr>
        <w:t>využívání</w:t>
      </w:r>
      <w:r>
        <w:rPr>
          <w:rFonts w:cs="Arial"/>
          <w:lang w:eastAsia="cs-CZ"/>
        </w:rPr>
        <w:t xml:space="preserve"> </w:t>
      </w:r>
      <w:r w:rsidRPr="006B212A">
        <w:rPr>
          <w:rFonts w:cs="Arial"/>
          <w:lang w:eastAsia="cs-CZ"/>
        </w:rPr>
        <w:t>geotermální</w:t>
      </w:r>
      <w:r>
        <w:rPr>
          <w:rFonts w:cs="Arial"/>
          <w:lang w:eastAsia="cs-CZ"/>
        </w:rPr>
        <w:t xml:space="preserve"> </w:t>
      </w:r>
      <w:r w:rsidRPr="006B212A">
        <w:rPr>
          <w:rFonts w:cs="Arial"/>
          <w:lang w:eastAsia="cs-CZ"/>
        </w:rPr>
        <w:t>energie.</w:t>
      </w:r>
      <w:r>
        <w:rPr>
          <w:rFonts w:cs="Arial"/>
          <w:lang w:eastAsia="cs-CZ"/>
        </w:rPr>
        <w:t xml:space="preserve"> </w:t>
      </w:r>
      <w:r w:rsidRPr="006B212A">
        <w:rPr>
          <w:rFonts w:cs="Arial"/>
          <w:lang w:eastAsia="cs-CZ"/>
        </w:rPr>
        <w:t>Veškeré</w:t>
      </w:r>
      <w:r>
        <w:rPr>
          <w:rFonts w:cs="Arial"/>
          <w:lang w:eastAsia="cs-CZ"/>
        </w:rPr>
        <w:t xml:space="preserve"> </w:t>
      </w:r>
      <w:r w:rsidRPr="006B212A">
        <w:rPr>
          <w:rFonts w:cs="Arial"/>
          <w:lang w:eastAsia="cs-CZ"/>
        </w:rPr>
        <w:t>průzkumné</w:t>
      </w:r>
      <w:r>
        <w:rPr>
          <w:rFonts w:cs="Arial"/>
          <w:lang w:eastAsia="cs-CZ"/>
        </w:rPr>
        <w:t xml:space="preserve"> </w:t>
      </w:r>
      <w:r w:rsidRPr="006B212A">
        <w:rPr>
          <w:rFonts w:cs="Arial"/>
          <w:lang w:eastAsia="cs-CZ"/>
        </w:rPr>
        <w:t>práce</w:t>
      </w:r>
      <w:r>
        <w:rPr>
          <w:rFonts w:cs="Arial"/>
          <w:lang w:eastAsia="cs-CZ"/>
        </w:rPr>
        <w:t xml:space="preserve"> </w:t>
      </w:r>
      <w:r w:rsidRPr="006B212A">
        <w:rPr>
          <w:rFonts w:cs="Arial"/>
          <w:lang w:eastAsia="cs-CZ"/>
        </w:rPr>
        <w:t>pak</w:t>
      </w:r>
      <w:r>
        <w:rPr>
          <w:rFonts w:cs="Arial"/>
          <w:lang w:eastAsia="cs-CZ"/>
        </w:rPr>
        <w:t xml:space="preserve"> </w:t>
      </w:r>
      <w:r w:rsidRPr="006B212A">
        <w:rPr>
          <w:rFonts w:cs="Arial"/>
          <w:lang w:eastAsia="cs-CZ"/>
        </w:rPr>
        <w:t>musí</w:t>
      </w:r>
      <w:r>
        <w:rPr>
          <w:rFonts w:cs="Arial"/>
          <w:lang w:eastAsia="cs-CZ"/>
        </w:rPr>
        <w:t xml:space="preserve"> </w:t>
      </w:r>
      <w:r w:rsidRPr="006B212A">
        <w:rPr>
          <w:rFonts w:cs="Arial"/>
          <w:lang w:eastAsia="cs-CZ"/>
        </w:rPr>
        <w:t>být</w:t>
      </w:r>
      <w:r>
        <w:rPr>
          <w:rFonts w:cs="Arial"/>
          <w:lang w:eastAsia="cs-CZ"/>
        </w:rPr>
        <w:t xml:space="preserve"> </w:t>
      </w:r>
      <w:r w:rsidRPr="006B212A">
        <w:rPr>
          <w:rFonts w:cs="Arial"/>
          <w:lang w:eastAsia="cs-CZ"/>
        </w:rPr>
        <w:t>vždy</w:t>
      </w:r>
      <w:r>
        <w:rPr>
          <w:rFonts w:cs="Arial"/>
          <w:lang w:eastAsia="cs-CZ"/>
        </w:rPr>
        <w:t xml:space="preserve"> </w:t>
      </w:r>
      <w:r w:rsidRPr="006B212A">
        <w:rPr>
          <w:rFonts w:cs="Arial"/>
          <w:lang w:eastAsia="cs-CZ"/>
        </w:rPr>
        <w:t>prováděny</w:t>
      </w:r>
      <w:r>
        <w:rPr>
          <w:rFonts w:cs="Arial"/>
          <w:lang w:eastAsia="cs-CZ"/>
        </w:rPr>
        <w:t xml:space="preserve"> </w:t>
      </w:r>
      <w:r w:rsidRPr="006B212A">
        <w:rPr>
          <w:rFonts w:cs="Arial"/>
          <w:lang w:eastAsia="cs-CZ"/>
        </w:rPr>
        <w:t>pod</w:t>
      </w:r>
      <w:r>
        <w:rPr>
          <w:rFonts w:cs="Arial"/>
          <w:lang w:eastAsia="cs-CZ"/>
        </w:rPr>
        <w:t xml:space="preserve"> </w:t>
      </w:r>
      <w:r w:rsidRPr="006B212A">
        <w:rPr>
          <w:rFonts w:cs="Arial"/>
          <w:lang w:eastAsia="cs-CZ"/>
        </w:rPr>
        <w:t>trvalým</w:t>
      </w:r>
      <w:r>
        <w:rPr>
          <w:rFonts w:cs="Arial"/>
          <w:lang w:eastAsia="cs-CZ"/>
        </w:rPr>
        <w:t xml:space="preserve"> </w:t>
      </w:r>
      <w:r w:rsidRPr="006B212A">
        <w:rPr>
          <w:rFonts w:cs="Arial"/>
          <w:lang w:eastAsia="cs-CZ"/>
        </w:rPr>
        <w:t>odborným</w:t>
      </w:r>
      <w:r>
        <w:rPr>
          <w:rFonts w:cs="Arial"/>
          <w:lang w:eastAsia="cs-CZ"/>
        </w:rPr>
        <w:t xml:space="preserve"> </w:t>
      </w:r>
      <w:r w:rsidRPr="006B212A">
        <w:rPr>
          <w:rFonts w:cs="Arial"/>
          <w:lang w:eastAsia="cs-CZ"/>
        </w:rPr>
        <w:t>hydrogeologickým</w:t>
      </w:r>
      <w:r>
        <w:rPr>
          <w:rFonts w:cs="Arial"/>
          <w:lang w:eastAsia="cs-CZ"/>
        </w:rPr>
        <w:t xml:space="preserve"> </w:t>
      </w:r>
      <w:r w:rsidRPr="006B212A">
        <w:rPr>
          <w:rFonts w:cs="Arial"/>
          <w:lang w:eastAsia="cs-CZ"/>
        </w:rPr>
        <w:t>dohledem.</w:t>
      </w:r>
      <w:r>
        <w:rPr>
          <w:rFonts w:cs="Arial"/>
          <w:lang w:eastAsia="cs-CZ"/>
        </w:rPr>
        <w:t xml:space="preserve"> </w:t>
      </w:r>
      <w:r w:rsidRPr="006B212A">
        <w:rPr>
          <w:rFonts w:cs="Arial"/>
          <w:lang w:eastAsia="cs-CZ"/>
        </w:rPr>
        <w:t>Je</w:t>
      </w:r>
      <w:r>
        <w:rPr>
          <w:rFonts w:cs="Arial"/>
          <w:lang w:eastAsia="cs-CZ"/>
        </w:rPr>
        <w:t xml:space="preserve"> </w:t>
      </w:r>
      <w:r w:rsidRPr="006B212A">
        <w:rPr>
          <w:rFonts w:cs="Arial"/>
          <w:lang w:eastAsia="cs-CZ"/>
        </w:rPr>
        <w:t>potřeba</w:t>
      </w:r>
      <w:r>
        <w:rPr>
          <w:rFonts w:cs="Arial"/>
          <w:lang w:eastAsia="cs-CZ"/>
        </w:rPr>
        <w:t xml:space="preserve"> </w:t>
      </w:r>
      <w:r w:rsidRPr="006B212A">
        <w:rPr>
          <w:rFonts w:cs="Arial"/>
          <w:lang w:eastAsia="cs-CZ"/>
        </w:rPr>
        <w:t>podrobněji</w:t>
      </w:r>
      <w:r>
        <w:rPr>
          <w:rFonts w:cs="Arial"/>
          <w:lang w:eastAsia="cs-CZ"/>
        </w:rPr>
        <w:t xml:space="preserve"> </w:t>
      </w:r>
      <w:r w:rsidRPr="006B212A">
        <w:rPr>
          <w:rFonts w:cs="Arial"/>
          <w:lang w:eastAsia="cs-CZ"/>
        </w:rPr>
        <w:t>zmapovat,</w:t>
      </w:r>
      <w:r>
        <w:rPr>
          <w:rFonts w:cs="Arial"/>
          <w:lang w:eastAsia="cs-CZ"/>
        </w:rPr>
        <w:t xml:space="preserve"> </w:t>
      </w:r>
      <w:r w:rsidRPr="006B212A">
        <w:rPr>
          <w:rFonts w:cs="Arial"/>
          <w:lang w:eastAsia="cs-CZ"/>
        </w:rPr>
        <w:t>popsat</w:t>
      </w:r>
      <w:r>
        <w:rPr>
          <w:rFonts w:cs="Arial"/>
          <w:lang w:eastAsia="cs-CZ"/>
        </w:rPr>
        <w:t xml:space="preserve"> </w:t>
      </w:r>
      <w:r w:rsidRPr="006B212A">
        <w:rPr>
          <w:rFonts w:cs="Arial"/>
          <w:lang w:eastAsia="cs-CZ"/>
        </w:rPr>
        <w:t>a</w:t>
      </w:r>
      <w:r>
        <w:rPr>
          <w:rFonts w:cs="Arial"/>
          <w:lang w:eastAsia="cs-CZ"/>
        </w:rPr>
        <w:t xml:space="preserve"> </w:t>
      </w:r>
      <w:r w:rsidRPr="006B212A">
        <w:rPr>
          <w:rFonts w:cs="Arial"/>
          <w:lang w:eastAsia="cs-CZ"/>
        </w:rPr>
        <w:t>identifikovat</w:t>
      </w:r>
      <w:r>
        <w:rPr>
          <w:rFonts w:cs="Arial"/>
          <w:lang w:eastAsia="cs-CZ"/>
        </w:rPr>
        <w:t xml:space="preserve"> </w:t>
      </w:r>
      <w:r w:rsidRPr="006B212A">
        <w:rPr>
          <w:rFonts w:cs="Arial"/>
          <w:lang w:eastAsia="cs-CZ"/>
        </w:rPr>
        <w:t>rizikové</w:t>
      </w:r>
      <w:r>
        <w:rPr>
          <w:rFonts w:cs="Arial"/>
          <w:lang w:eastAsia="cs-CZ"/>
        </w:rPr>
        <w:t xml:space="preserve"> </w:t>
      </w:r>
      <w:r w:rsidRPr="006B212A">
        <w:rPr>
          <w:rFonts w:cs="Arial"/>
          <w:lang w:eastAsia="cs-CZ"/>
        </w:rPr>
        <w:t>oblasti</w:t>
      </w:r>
      <w:r>
        <w:rPr>
          <w:rFonts w:cs="Arial"/>
          <w:lang w:eastAsia="cs-CZ"/>
        </w:rPr>
        <w:t xml:space="preserve"> </w:t>
      </w:r>
      <w:r w:rsidRPr="006B212A">
        <w:rPr>
          <w:rFonts w:cs="Arial"/>
          <w:lang w:eastAsia="cs-CZ"/>
        </w:rPr>
        <w:t>jednotlivých</w:t>
      </w:r>
      <w:r>
        <w:rPr>
          <w:rFonts w:cs="Arial"/>
          <w:lang w:eastAsia="cs-CZ"/>
        </w:rPr>
        <w:t xml:space="preserve"> </w:t>
      </w:r>
      <w:r w:rsidRPr="006B212A">
        <w:rPr>
          <w:rFonts w:cs="Arial"/>
          <w:lang w:eastAsia="cs-CZ"/>
        </w:rPr>
        <w:t>dílčích</w:t>
      </w:r>
      <w:r>
        <w:rPr>
          <w:rFonts w:cs="Arial"/>
          <w:lang w:eastAsia="cs-CZ"/>
        </w:rPr>
        <w:t xml:space="preserve"> </w:t>
      </w:r>
      <w:r w:rsidRPr="006B212A">
        <w:rPr>
          <w:rFonts w:cs="Arial"/>
          <w:lang w:eastAsia="cs-CZ"/>
        </w:rPr>
        <w:t>částí</w:t>
      </w:r>
      <w:r>
        <w:rPr>
          <w:rFonts w:cs="Arial"/>
          <w:lang w:eastAsia="cs-CZ"/>
        </w:rPr>
        <w:t xml:space="preserve"> </w:t>
      </w:r>
      <w:r w:rsidRPr="006B212A">
        <w:rPr>
          <w:rFonts w:cs="Arial"/>
          <w:lang w:eastAsia="cs-CZ"/>
        </w:rPr>
        <w:t>rozsáhlých</w:t>
      </w:r>
      <w:r>
        <w:rPr>
          <w:rFonts w:cs="Arial"/>
          <w:lang w:eastAsia="cs-CZ"/>
        </w:rPr>
        <w:t xml:space="preserve"> </w:t>
      </w:r>
      <w:r w:rsidRPr="006B212A">
        <w:rPr>
          <w:rFonts w:cs="Arial"/>
          <w:lang w:eastAsia="cs-CZ"/>
        </w:rPr>
        <w:t>hydrogeologických</w:t>
      </w:r>
      <w:r>
        <w:rPr>
          <w:rFonts w:cs="Arial"/>
          <w:lang w:eastAsia="cs-CZ"/>
        </w:rPr>
        <w:t xml:space="preserve"> </w:t>
      </w:r>
      <w:r w:rsidRPr="006B212A">
        <w:rPr>
          <w:rFonts w:cs="Arial"/>
          <w:lang w:eastAsia="cs-CZ"/>
        </w:rPr>
        <w:t>struktur</w:t>
      </w:r>
      <w:r>
        <w:rPr>
          <w:rFonts w:cs="Arial"/>
          <w:lang w:eastAsia="cs-CZ"/>
        </w:rPr>
        <w:t xml:space="preserve"> </w:t>
      </w:r>
      <w:r w:rsidRPr="006B212A">
        <w:rPr>
          <w:rFonts w:cs="Arial"/>
          <w:lang w:eastAsia="cs-CZ"/>
        </w:rPr>
        <w:t>a</w:t>
      </w:r>
      <w:r>
        <w:rPr>
          <w:rFonts w:cs="Arial"/>
          <w:lang w:eastAsia="cs-CZ"/>
        </w:rPr>
        <w:t xml:space="preserve"> </w:t>
      </w:r>
      <w:r w:rsidRPr="006B212A">
        <w:rPr>
          <w:rFonts w:cs="Arial"/>
          <w:lang w:eastAsia="cs-CZ"/>
        </w:rPr>
        <w:t>pokud</w:t>
      </w:r>
      <w:r>
        <w:rPr>
          <w:rFonts w:cs="Arial"/>
          <w:lang w:eastAsia="cs-CZ"/>
        </w:rPr>
        <w:t xml:space="preserve"> </w:t>
      </w:r>
      <w:r w:rsidRPr="006B212A">
        <w:rPr>
          <w:rFonts w:cs="Arial"/>
          <w:lang w:eastAsia="cs-CZ"/>
        </w:rPr>
        <w:t>možno</w:t>
      </w:r>
      <w:r>
        <w:rPr>
          <w:rFonts w:cs="Arial"/>
          <w:lang w:eastAsia="cs-CZ"/>
        </w:rPr>
        <w:t xml:space="preserve"> </w:t>
      </w:r>
      <w:r w:rsidRPr="006B212A">
        <w:rPr>
          <w:rFonts w:cs="Arial"/>
          <w:lang w:eastAsia="cs-CZ"/>
        </w:rPr>
        <w:t>definovat</w:t>
      </w:r>
    </w:p>
    <w:p w:rsidR="0017210F" w:rsidRPr="006B212A" w:rsidRDefault="0017210F" w:rsidP="0017210F">
      <w:pPr>
        <w:pStyle w:val="Bezmezer"/>
        <w:jc w:val="both"/>
        <w:rPr>
          <w:rFonts w:cs="Arial"/>
          <w:lang w:eastAsia="cs-CZ"/>
        </w:rPr>
      </w:pPr>
      <w:r w:rsidRPr="006B212A">
        <w:rPr>
          <w:rFonts w:cs="Arial"/>
          <w:lang w:eastAsia="cs-CZ"/>
        </w:rPr>
        <w:t>Pro</w:t>
      </w:r>
      <w:r>
        <w:rPr>
          <w:rFonts w:cs="Arial"/>
          <w:lang w:eastAsia="cs-CZ"/>
        </w:rPr>
        <w:t xml:space="preserve"> </w:t>
      </w:r>
      <w:r w:rsidRPr="006B212A">
        <w:rPr>
          <w:rFonts w:cs="Arial"/>
          <w:lang w:eastAsia="cs-CZ"/>
        </w:rPr>
        <w:t>tato</w:t>
      </w:r>
      <w:r>
        <w:rPr>
          <w:rFonts w:cs="Arial"/>
          <w:lang w:eastAsia="cs-CZ"/>
        </w:rPr>
        <w:t xml:space="preserve"> </w:t>
      </w:r>
      <w:r w:rsidRPr="006B212A">
        <w:rPr>
          <w:rFonts w:cs="Arial"/>
          <w:lang w:eastAsia="cs-CZ"/>
        </w:rPr>
        <w:t>území</w:t>
      </w:r>
      <w:r>
        <w:rPr>
          <w:rFonts w:cs="Arial"/>
          <w:lang w:eastAsia="cs-CZ"/>
        </w:rPr>
        <w:t xml:space="preserve"> </w:t>
      </w:r>
      <w:r w:rsidRPr="006B212A">
        <w:rPr>
          <w:rFonts w:cs="Arial"/>
          <w:lang w:eastAsia="cs-CZ"/>
        </w:rPr>
        <w:t>specifické</w:t>
      </w:r>
      <w:r>
        <w:rPr>
          <w:rFonts w:cs="Arial"/>
          <w:lang w:eastAsia="cs-CZ"/>
        </w:rPr>
        <w:t xml:space="preserve"> </w:t>
      </w:r>
      <w:r w:rsidRPr="006B212A">
        <w:rPr>
          <w:rFonts w:cs="Arial"/>
          <w:lang w:eastAsia="cs-CZ"/>
        </w:rPr>
        <w:t>podmínky</w:t>
      </w:r>
      <w:r>
        <w:rPr>
          <w:rFonts w:cs="Arial"/>
          <w:lang w:eastAsia="cs-CZ"/>
        </w:rPr>
        <w:t xml:space="preserve"> </w:t>
      </w:r>
      <w:r w:rsidRPr="006B212A">
        <w:rPr>
          <w:rFonts w:cs="Arial"/>
          <w:lang w:eastAsia="cs-CZ"/>
        </w:rPr>
        <w:t>pro</w:t>
      </w:r>
      <w:r>
        <w:rPr>
          <w:rFonts w:cs="Arial"/>
          <w:lang w:eastAsia="cs-CZ"/>
        </w:rPr>
        <w:t xml:space="preserve"> </w:t>
      </w:r>
      <w:r w:rsidRPr="006B212A">
        <w:rPr>
          <w:rFonts w:cs="Arial"/>
          <w:lang w:eastAsia="cs-CZ"/>
        </w:rPr>
        <w:t>hloubení</w:t>
      </w:r>
      <w:r>
        <w:rPr>
          <w:rFonts w:cs="Arial"/>
          <w:lang w:eastAsia="cs-CZ"/>
        </w:rPr>
        <w:t xml:space="preserve"> </w:t>
      </w:r>
      <w:r w:rsidRPr="006B212A">
        <w:rPr>
          <w:rFonts w:cs="Arial"/>
          <w:lang w:eastAsia="cs-CZ"/>
        </w:rPr>
        <w:t>vrtů.</w:t>
      </w:r>
      <w:r>
        <w:rPr>
          <w:rFonts w:cs="Arial"/>
          <w:lang w:eastAsia="cs-CZ"/>
        </w:rPr>
        <w:t xml:space="preserve"> </w:t>
      </w:r>
      <w:r w:rsidRPr="006B212A">
        <w:rPr>
          <w:rFonts w:cs="Arial"/>
          <w:lang w:eastAsia="cs-CZ"/>
        </w:rPr>
        <w:t>Základem</w:t>
      </w:r>
      <w:r>
        <w:rPr>
          <w:rFonts w:cs="Arial"/>
          <w:lang w:eastAsia="cs-CZ"/>
        </w:rPr>
        <w:t xml:space="preserve"> </w:t>
      </w:r>
      <w:r w:rsidRPr="006B212A">
        <w:rPr>
          <w:rFonts w:cs="Arial"/>
          <w:lang w:eastAsia="cs-CZ"/>
        </w:rPr>
        <w:t>opatření</w:t>
      </w:r>
      <w:r>
        <w:rPr>
          <w:rFonts w:cs="Arial"/>
          <w:lang w:eastAsia="cs-CZ"/>
        </w:rPr>
        <w:t xml:space="preserve"> </w:t>
      </w:r>
      <w:r w:rsidRPr="006B212A">
        <w:rPr>
          <w:rFonts w:cs="Arial"/>
          <w:lang w:eastAsia="cs-CZ"/>
        </w:rPr>
        <w:t>je</w:t>
      </w:r>
      <w:r>
        <w:rPr>
          <w:rFonts w:cs="Arial"/>
          <w:lang w:eastAsia="cs-CZ"/>
        </w:rPr>
        <w:t xml:space="preserve"> </w:t>
      </w:r>
      <w:r w:rsidRPr="006B212A">
        <w:rPr>
          <w:rFonts w:cs="Arial"/>
          <w:lang w:eastAsia="cs-CZ"/>
        </w:rPr>
        <w:t>zpřísnění</w:t>
      </w:r>
      <w:r>
        <w:rPr>
          <w:rFonts w:cs="Arial"/>
          <w:lang w:eastAsia="cs-CZ"/>
        </w:rPr>
        <w:t xml:space="preserve"> </w:t>
      </w:r>
      <w:r w:rsidRPr="006B212A">
        <w:rPr>
          <w:rFonts w:cs="Arial"/>
          <w:lang w:eastAsia="cs-CZ"/>
        </w:rPr>
        <w:t>podmínek</w:t>
      </w:r>
      <w:r>
        <w:rPr>
          <w:rFonts w:cs="Arial"/>
          <w:lang w:eastAsia="cs-CZ"/>
        </w:rPr>
        <w:t xml:space="preserve"> </w:t>
      </w:r>
      <w:r w:rsidRPr="006B212A">
        <w:rPr>
          <w:rFonts w:cs="Arial"/>
          <w:lang w:eastAsia="cs-CZ"/>
        </w:rPr>
        <w:t>pro</w:t>
      </w:r>
      <w:r>
        <w:rPr>
          <w:rFonts w:cs="Arial"/>
          <w:lang w:eastAsia="cs-CZ"/>
        </w:rPr>
        <w:t xml:space="preserve"> </w:t>
      </w:r>
      <w:r w:rsidRPr="006B212A">
        <w:rPr>
          <w:rFonts w:cs="Arial"/>
          <w:lang w:eastAsia="cs-CZ"/>
        </w:rPr>
        <w:t>hloubení</w:t>
      </w:r>
      <w:r>
        <w:rPr>
          <w:rFonts w:cs="Arial"/>
          <w:lang w:eastAsia="cs-CZ"/>
        </w:rPr>
        <w:t xml:space="preserve"> </w:t>
      </w:r>
      <w:r w:rsidRPr="006B212A">
        <w:rPr>
          <w:rFonts w:cs="Arial"/>
          <w:lang w:eastAsia="cs-CZ"/>
        </w:rPr>
        <w:t>vrtů</w:t>
      </w:r>
      <w:r>
        <w:rPr>
          <w:rFonts w:cs="Arial"/>
          <w:lang w:eastAsia="cs-CZ"/>
        </w:rPr>
        <w:t xml:space="preserve"> </w:t>
      </w:r>
      <w:r w:rsidRPr="006B212A">
        <w:rPr>
          <w:rFonts w:cs="Arial"/>
          <w:lang w:eastAsia="cs-CZ"/>
        </w:rPr>
        <w:t>pro</w:t>
      </w:r>
      <w:r>
        <w:rPr>
          <w:rFonts w:cs="Arial"/>
          <w:lang w:eastAsia="cs-CZ"/>
        </w:rPr>
        <w:t xml:space="preserve"> </w:t>
      </w:r>
      <w:r w:rsidRPr="006B212A">
        <w:rPr>
          <w:rFonts w:cs="Arial"/>
          <w:lang w:eastAsia="cs-CZ"/>
        </w:rPr>
        <w:t>tepelná</w:t>
      </w:r>
      <w:r>
        <w:rPr>
          <w:rFonts w:cs="Arial"/>
          <w:lang w:eastAsia="cs-CZ"/>
        </w:rPr>
        <w:t xml:space="preserve"> </w:t>
      </w:r>
      <w:r w:rsidRPr="006B212A">
        <w:rPr>
          <w:rFonts w:cs="Arial"/>
          <w:lang w:eastAsia="cs-CZ"/>
        </w:rPr>
        <w:t>čerpadla,</w:t>
      </w:r>
      <w:r>
        <w:rPr>
          <w:rFonts w:cs="Arial"/>
          <w:lang w:eastAsia="cs-CZ"/>
        </w:rPr>
        <w:t xml:space="preserve"> </w:t>
      </w:r>
      <w:r w:rsidRPr="006B212A">
        <w:rPr>
          <w:rFonts w:cs="Arial"/>
          <w:lang w:eastAsia="cs-CZ"/>
        </w:rPr>
        <w:t>které</w:t>
      </w:r>
      <w:r>
        <w:rPr>
          <w:rFonts w:cs="Arial"/>
          <w:lang w:eastAsia="cs-CZ"/>
        </w:rPr>
        <w:t xml:space="preserve"> </w:t>
      </w:r>
      <w:r w:rsidRPr="006B212A">
        <w:rPr>
          <w:rFonts w:cs="Arial"/>
          <w:lang w:eastAsia="cs-CZ"/>
        </w:rPr>
        <w:t>lze</w:t>
      </w:r>
      <w:r>
        <w:rPr>
          <w:rFonts w:cs="Arial"/>
          <w:lang w:eastAsia="cs-CZ"/>
        </w:rPr>
        <w:t xml:space="preserve"> </w:t>
      </w:r>
      <w:r w:rsidRPr="006B212A">
        <w:rPr>
          <w:rFonts w:cs="Arial"/>
          <w:lang w:eastAsia="cs-CZ"/>
        </w:rPr>
        <w:t>provést</w:t>
      </w:r>
      <w:r>
        <w:rPr>
          <w:rFonts w:cs="Arial"/>
          <w:lang w:eastAsia="cs-CZ"/>
        </w:rPr>
        <w:t xml:space="preserve"> </w:t>
      </w:r>
      <w:r w:rsidRPr="006B212A">
        <w:rPr>
          <w:rFonts w:cs="Arial"/>
          <w:lang w:eastAsia="cs-CZ"/>
        </w:rPr>
        <w:t>v</w:t>
      </w:r>
      <w:r>
        <w:rPr>
          <w:rFonts w:cs="Arial"/>
          <w:lang w:eastAsia="cs-CZ"/>
        </w:rPr>
        <w:t> </w:t>
      </w:r>
      <w:r w:rsidRPr="006B212A">
        <w:rPr>
          <w:rFonts w:cs="Arial"/>
          <w:lang w:eastAsia="cs-CZ"/>
        </w:rPr>
        <w:t>relativně</w:t>
      </w:r>
      <w:r>
        <w:rPr>
          <w:rFonts w:cs="Arial"/>
          <w:lang w:eastAsia="cs-CZ"/>
        </w:rPr>
        <w:t xml:space="preserve"> </w:t>
      </w:r>
      <w:r w:rsidRPr="006B212A">
        <w:rPr>
          <w:rFonts w:cs="Arial"/>
          <w:lang w:eastAsia="cs-CZ"/>
        </w:rPr>
        <w:t>krátkodobém</w:t>
      </w:r>
      <w:r>
        <w:rPr>
          <w:rFonts w:cs="Arial"/>
          <w:lang w:eastAsia="cs-CZ"/>
        </w:rPr>
        <w:t xml:space="preserve"> </w:t>
      </w:r>
      <w:r w:rsidRPr="006B212A">
        <w:rPr>
          <w:rFonts w:cs="Arial"/>
          <w:lang w:eastAsia="cs-CZ"/>
        </w:rPr>
        <w:t>horizontu</w:t>
      </w:r>
      <w:r>
        <w:rPr>
          <w:rFonts w:cs="Arial"/>
          <w:lang w:eastAsia="cs-CZ"/>
        </w:rPr>
        <w:t xml:space="preserve"> </w:t>
      </w:r>
      <w:r w:rsidRPr="006B212A">
        <w:rPr>
          <w:rFonts w:cs="Arial"/>
          <w:lang w:eastAsia="cs-CZ"/>
        </w:rPr>
        <w:t>a</w:t>
      </w:r>
      <w:r>
        <w:rPr>
          <w:rFonts w:cs="Arial"/>
          <w:lang w:eastAsia="cs-CZ"/>
        </w:rPr>
        <w:t xml:space="preserve"> </w:t>
      </w:r>
      <w:r w:rsidRPr="006B212A">
        <w:rPr>
          <w:rFonts w:cs="Arial"/>
          <w:lang w:eastAsia="cs-CZ"/>
        </w:rPr>
        <w:t>bez</w:t>
      </w:r>
      <w:r>
        <w:rPr>
          <w:rFonts w:cs="Arial"/>
          <w:lang w:eastAsia="cs-CZ"/>
        </w:rPr>
        <w:t xml:space="preserve"> </w:t>
      </w:r>
      <w:r w:rsidRPr="006B212A">
        <w:rPr>
          <w:rFonts w:cs="Arial"/>
          <w:lang w:eastAsia="cs-CZ"/>
        </w:rPr>
        <w:t>výrazných</w:t>
      </w:r>
      <w:r>
        <w:rPr>
          <w:rFonts w:cs="Arial"/>
          <w:lang w:eastAsia="cs-CZ"/>
        </w:rPr>
        <w:t xml:space="preserve"> </w:t>
      </w:r>
      <w:r w:rsidRPr="006B212A">
        <w:rPr>
          <w:rFonts w:cs="Arial"/>
          <w:lang w:eastAsia="cs-CZ"/>
        </w:rPr>
        <w:t>nákladů.</w:t>
      </w:r>
    </w:p>
    <w:p w:rsidR="0017210F" w:rsidRDefault="0017210F" w:rsidP="0008468C">
      <w:pPr>
        <w:pStyle w:val="Bezmezer"/>
      </w:pPr>
    </w:p>
    <w:p w:rsidR="0017210F" w:rsidRPr="0053445E" w:rsidRDefault="0017210F" w:rsidP="0017210F">
      <w:pPr>
        <w:pStyle w:val="Bezmezer"/>
        <w:jc w:val="both"/>
        <w:rPr>
          <w:rFonts w:cs="Arial"/>
          <w:lang w:eastAsia="cs-CZ"/>
        </w:rPr>
      </w:pPr>
      <w:r>
        <w:t xml:space="preserve">- HSL 216003 Likvidace nepotřebných vrtů v chráněných územích - </w:t>
      </w:r>
      <w:r w:rsidRPr="0009072D">
        <w:rPr>
          <w:lang w:eastAsia="cs-CZ"/>
        </w:rPr>
        <w:t>ČHMÚ</w:t>
      </w:r>
      <w:r>
        <w:rPr>
          <w:lang w:eastAsia="cs-CZ"/>
        </w:rPr>
        <w:t xml:space="preserve"> </w:t>
      </w:r>
      <w:r w:rsidRPr="0009072D">
        <w:rPr>
          <w:lang w:eastAsia="cs-CZ"/>
        </w:rPr>
        <w:t>vlastní</w:t>
      </w:r>
      <w:r>
        <w:rPr>
          <w:lang w:eastAsia="cs-CZ"/>
        </w:rPr>
        <w:t xml:space="preserve"> </w:t>
      </w:r>
      <w:r w:rsidRPr="0009072D">
        <w:rPr>
          <w:lang w:eastAsia="cs-CZ"/>
        </w:rPr>
        <w:t>po</w:t>
      </w:r>
      <w:r>
        <w:rPr>
          <w:lang w:eastAsia="cs-CZ"/>
        </w:rPr>
        <w:t xml:space="preserve"> </w:t>
      </w:r>
      <w:r w:rsidRPr="0009072D">
        <w:rPr>
          <w:lang w:eastAsia="cs-CZ"/>
        </w:rPr>
        <w:t>celé</w:t>
      </w:r>
      <w:r>
        <w:rPr>
          <w:lang w:eastAsia="cs-CZ"/>
        </w:rPr>
        <w:t xml:space="preserve"> </w:t>
      </w:r>
      <w:r w:rsidRPr="0009072D">
        <w:rPr>
          <w:lang w:eastAsia="cs-CZ"/>
        </w:rPr>
        <w:t>České</w:t>
      </w:r>
      <w:r>
        <w:rPr>
          <w:lang w:eastAsia="cs-CZ"/>
        </w:rPr>
        <w:t xml:space="preserve"> </w:t>
      </w:r>
      <w:r w:rsidRPr="0009072D">
        <w:rPr>
          <w:lang w:eastAsia="cs-CZ"/>
        </w:rPr>
        <w:t>republice</w:t>
      </w:r>
      <w:r>
        <w:rPr>
          <w:lang w:eastAsia="cs-CZ"/>
        </w:rPr>
        <w:t xml:space="preserve"> </w:t>
      </w:r>
      <w:r w:rsidRPr="0009072D">
        <w:rPr>
          <w:lang w:eastAsia="cs-CZ"/>
        </w:rPr>
        <w:t>několik</w:t>
      </w:r>
      <w:r>
        <w:rPr>
          <w:lang w:eastAsia="cs-CZ"/>
        </w:rPr>
        <w:t xml:space="preserve"> </w:t>
      </w:r>
      <w:r w:rsidRPr="0009072D">
        <w:rPr>
          <w:lang w:eastAsia="cs-CZ"/>
        </w:rPr>
        <w:t>set</w:t>
      </w:r>
      <w:r>
        <w:rPr>
          <w:lang w:eastAsia="cs-CZ"/>
        </w:rPr>
        <w:t xml:space="preserve"> </w:t>
      </w:r>
      <w:r w:rsidRPr="0009072D">
        <w:rPr>
          <w:lang w:eastAsia="cs-CZ"/>
        </w:rPr>
        <w:t>vrtů,</w:t>
      </w:r>
      <w:r>
        <w:rPr>
          <w:lang w:eastAsia="cs-CZ"/>
        </w:rPr>
        <w:t xml:space="preserve"> </w:t>
      </w:r>
      <w:r w:rsidRPr="0009072D">
        <w:rPr>
          <w:lang w:eastAsia="cs-CZ"/>
        </w:rPr>
        <w:t>které</w:t>
      </w:r>
      <w:r>
        <w:rPr>
          <w:lang w:eastAsia="cs-CZ"/>
        </w:rPr>
        <w:t xml:space="preserve"> </w:t>
      </w:r>
      <w:r w:rsidRPr="0009072D">
        <w:rPr>
          <w:lang w:eastAsia="cs-CZ"/>
        </w:rPr>
        <w:t>se</w:t>
      </w:r>
      <w:r>
        <w:rPr>
          <w:lang w:eastAsia="cs-CZ"/>
        </w:rPr>
        <w:t xml:space="preserve"> </w:t>
      </w:r>
      <w:r w:rsidRPr="0009072D">
        <w:rPr>
          <w:lang w:eastAsia="cs-CZ"/>
        </w:rPr>
        <w:t>kvůli</w:t>
      </w:r>
      <w:r>
        <w:rPr>
          <w:lang w:eastAsia="cs-CZ"/>
        </w:rPr>
        <w:t xml:space="preserve"> </w:t>
      </w:r>
      <w:r w:rsidRPr="0009072D">
        <w:rPr>
          <w:lang w:eastAsia="cs-CZ"/>
        </w:rPr>
        <w:t>jejich</w:t>
      </w:r>
      <w:r>
        <w:rPr>
          <w:lang w:eastAsia="cs-CZ"/>
        </w:rPr>
        <w:t xml:space="preserve"> </w:t>
      </w:r>
      <w:r w:rsidRPr="0009072D">
        <w:rPr>
          <w:lang w:eastAsia="cs-CZ"/>
        </w:rPr>
        <w:t>havarijnímu</w:t>
      </w:r>
      <w:r>
        <w:rPr>
          <w:lang w:eastAsia="cs-CZ"/>
        </w:rPr>
        <w:t xml:space="preserve"> </w:t>
      </w:r>
      <w:r w:rsidRPr="0009072D">
        <w:rPr>
          <w:lang w:eastAsia="cs-CZ"/>
        </w:rPr>
        <w:t>stavu</w:t>
      </w:r>
      <w:r>
        <w:rPr>
          <w:lang w:eastAsia="cs-CZ"/>
        </w:rPr>
        <w:t xml:space="preserve"> </w:t>
      </w:r>
      <w:r w:rsidRPr="0009072D">
        <w:rPr>
          <w:lang w:eastAsia="cs-CZ"/>
        </w:rPr>
        <w:t>již</w:t>
      </w:r>
      <w:r>
        <w:rPr>
          <w:lang w:eastAsia="cs-CZ"/>
        </w:rPr>
        <w:t xml:space="preserve"> </w:t>
      </w:r>
      <w:r w:rsidRPr="0009072D">
        <w:rPr>
          <w:lang w:eastAsia="cs-CZ"/>
        </w:rPr>
        <w:t>nedají</w:t>
      </w:r>
      <w:r>
        <w:rPr>
          <w:lang w:eastAsia="cs-CZ"/>
        </w:rPr>
        <w:t xml:space="preserve"> </w:t>
      </w:r>
      <w:r w:rsidRPr="0009072D">
        <w:rPr>
          <w:lang w:eastAsia="cs-CZ"/>
        </w:rPr>
        <w:t>využívat</w:t>
      </w:r>
      <w:r>
        <w:rPr>
          <w:lang w:eastAsia="cs-CZ"/>
        </w:rPr>
        <w:t xml:space="preserve"> </w:t>
      </w:r>
      <w:r w:rsidRPr="0009072D">
        <w:rPr>
          <w:lang w:eastAsia="cs-CZ"/>
        </w:rPr>
        <w:t>pro</w:t>
      </w:r>
      <w:r>
        <w:rPr>
          <w:lang w:eastAsia="cs-CZ"/>
        </w:rPr>
        <w:t xml:space="preserve"> </w:t>
      </w:r>
      <w:r w:rsidRPr="0009072D">
        <w:rPr>
          <w:lang w:eastAsia="cs-CZ"/>
        </w:rPr>
        <w:t>monitorování</w:t>
      </w:r>
      <w:r>
        <w:rPr>
          <w:lang w:eastAsia="cs-CZ"/>
        </w:rPr>
        <w:t xml:space="preserve"> </w:t>
      </w:r>
      <w:r w:rsidRPr="0009072D">
        <w:rPr>
          <w:lang w:eastAsia="cs-CZ"/>
        </w:rPr>
        <w:t>pohybů</w:t>
      </w:r>
      <w:r>
        <w:rPr>
          <w:lang w:eastAsia="cs-CZ"/>
        </w:rPr>
        <w:t xml:space="preserve"> </w:t>
      </w:r>
      <w:r w:rsidRPr="0009072D">
        <w:rPr>
          <w:lang w:eastAsia="cs-CZ"/>
        </w:rPr>
        <w:t>hladiny</w:t>
      </w:r>
      <w:r>
        <w:rPr>
          <w:lang w:eastAsia="cs-CZ"/>
        </w:rPr>
        <w:t xml:space="preserve"> </w:t>
      </w:r>
      <w:r w:rsidRPr="0009072D">
        <w:rPr>
          <w:lang w:eastAsia="cs-CZ"/>
        </w:rPr>
        <w:t>spodních</w:t>
      </w:r>
      <w:r>
        <w:rPr>
          <w:lang w:eastAsia="cs-CZ"/>
        </w:rPr>
        <w:t xml:space="preserve"> </w:t>
      </w:r>
      <w:r w:rsidRPr="0009072D">
        <w:rPr>
          <w:lang w:eastAsia="cs-CZ"/>
        </w:rPr>
        <w:t>vod.</w:t>
      </w:r>
      <w:r>
        <w:rPr>
          <w:lang w:eastAsia="cs-CZ"/>
        </w:rPr>
        <w:t xml:space="preserve"> </w:t>
      </w:r>
      <w:r w:rsidRPr="0009072D">
        <w:rPr>
          <w:lang w:eastAsia="cs-CZ"/>
        </w:rPr>
        <w:t>Vzhledem</w:t>
      </w:r>
      <w:r>
        <w:rPr>
          <w:lang w:eastAsia="cs-CZ"/>
        </w:rPr>
        <w:t xml:space="preserve"> </w:t>
      </w:r>
      <w:r w:rsidRPr="0009072D">
        <w:rPr>
          <w:lang w:eastAsia="cs-CZ"/>
        </w:rPr>
        <w:t>k</w:t>
      </w:r>
      <w:r>
        <w:rPr>
          <w:lang w:eastAsia="cs-CZ"/>
        </w:rPr>
        <w:t xml:space="preserve"> </w:t>
      </w:r>
      <w:r w:rsidRPr="0009072D">
        <w:rPr>
          <w:lang w:eastAsia="cs-CZ"/>
        </w:rPr>
        <w:t>tomu,</w:t>
      </w:r>
      <w:r>
        <w:rPr>
          <w:lang w:eastAsia="cs-CZ"/>
        </w:rPr>
        <w:t xml:space="preserve"> </w:t>
      </w:r>
      <w:r w:rsidRPr="0009072D">
        <w:rPr>
          <w:lang w:eastAsia="cs-CZ"/>
        </w:rPr>
        <w:t>že</w:t>
      </w:r>
      <w:r>
        <w:rPr>
          <w:lang w:eastAsia="cs-CZ"/>
        </w:rPr>
        <w:t xml:space="preserve"> </w:t>
      </w:r>
      <w:r w:rsidRPr="0009072D">
        <w:rPr>
          <w:lang w:eastAsia="cs-CZ"/>
        </w:rPr>
        <w:t>velká</w:t>
      </w:r>
      <w:r>
        <w:rPr>
          <w:lang w:eastAsia="cs-CZ"/>
        </w:rPr>
        <w:t xml:space="preserve"> </w:t>
      </w:r>
      <w:r w:rsidRPr="0009072D">
        <w:rPr>
          <w:lang w:eastAsia="cs-CZ"/>
        </w:rPr>
        <w:t>část</w:t>
      </w:r>
      <w:r>
        <w:rPr>
          <w:lang w:eastAsia="cs-CZ"/>
        </w:rPr>
        <w:t xml:space="preserve"> </w:t>
      </w:r>
      <w:r w:rsidRPr="0009072D">
        <w:rPr>
          <w:lang w:eastAsia="cs-CZ"/>
        </w:rPr>
        <w:t>těchto</w:t>
      </w:r>
      <w:r>
        <w:rPr>
          <w:lang w:eastAsia="cs-CZ"/>
        </w:rPr>
        <w:t xml:space="preserve"> </w:t>
      </w:r>
      <w:r w:rsidRPr="0009072D">
        <w:rPr>
          <w:lang w:eastAsia="cs-CZ"/>
        </w:rPr>
        <w:t>vrtů</w:t>
      </w:r>
      <w:r>
        <w:rPr>
          <w:lang w:eastAsia="cs-CZ"/>
        </w:rPr>
        <w:t xml:space="preserve"> </w:t>
      </w:r>
      <w:r w:rsidRPr="0009072D">
        <w:rPr>
          <w:lang w:eastAsia="cs-CZ"/>
        </w:rPr>
        <w:t>propojuje</w:t>
      </w:r>
      <w:r>
        <w:rPr>
          <w:lang w:eastAsia="cs-CZ"/>
        </w:rPr>
        <w:t xml:space="preserve"> </w:t>
      </w:r>
      <w:r w:rsidRPr="0009072D">
        <w:rPr>
          <w:lang w:eastAsia="cs-CZ"/>
        </w:rPr>
        <w:t>nad</w:t>
      </w:r>
      <w:r>
        <w:rPr>
          <w:lang w:eastAsia="cs-CZ"/>
        </w:rPr>
        <w:t xml:space="preserve"> </w:t>
      </w:r>
      <w:r w:rsidRPr="0009072D">
        <w:rPr>
          <w:lang w:eastAsia="cs-CZ"/>
        </w:rPr>
        <w:t>sebou</w:t>
      </w:r>
      <w:r>
        <w:rPr>
          <w:lang w:eastAsia="cs-CZ"/>
        </w:rPr>
        <w:t xml:space="preserve"> </w:t>
      </w:r>
      <w:r w:rsidRPr="0009072D">
        <w:rPr>
          <w:lang w:eastAsia="cs-CZ"/>
        </w:rPr>
        <w:t>uložené</w:t>
      </w:r>
      <w:r>
        <w:rPr>
          <w:lang w:eastAsia="cs-CZ"/>
        </w:rPr>
        <w:t xml:space="preserve"> </w:t>
      </w:r>
      <w:r w:rsidRPr="0009072D">
        <w:rPr>
          <w:lang w:eastAsia="cs-CZ"/>
        </w:rPr>
        <w:t>zvodněné</w:t>
      </w:r>
      <w:r>
        <w:rPr>
          <w:lang w:eastAsia="cs-CZ"/>
        </w:rPr>
        <w:t xml:space="preserve"> </w:t>
      </w:r>
      <w:r w:rsidRPr="0009072D">
        <w:rPr>
          <w:lang w:eastAsia="cs-CZ"/>
        </w:rPr>
        <w:t>vrstvy,</w:t>
      </w:r>
      <w:r>
        <w:rPr>
          <w:lang w:eastAsia="cs-CZ"/>
        </w:rPr>
        <w:t xml:space="preserve"> </w:t>
      </w:r>
      <w:r w:rsidRPr="0009072D">
        <w:rPr>
          <w:lang w:eastAsia="cs-CZ"/>
        </w:rPr>
        <w:t>tak</w:t>
      </w:r>
      <w:r>
        <w:rPr>
          <w:lang w:eastAsia="cs-CZ"/>
        </w:rPr>
        <w:t xml:space="preserve"> </w:t>
      </w:r>
      <w:r w:rsidRPr="0009072D">
        <w:rPr>
          <w:lang w:eastAsia="cs-CZ"/>
        </w:rPr>
        <w:t>je</w:t>
      </w:r>
      <w:r>
        <w:rPr>
          <w:lang w:eastAsia="cs-CZ"/>
        </w:rPr>
        <w:t xml:space="preserve"> </w:t>
      </w:r>
      <w:r w:rsidRPr="0009072D">
        <w:rPr>
          <w:lang w:eastAsia="cs-CZ"/>
        </w:rPr>
        <w:t>třeba</w:t>
      </w:r>
      <w:r>
        <w:rPr>
          <w:lang w:eastAsia="cs-CZ"/>
        </w:rPr>
        <w:t xml:space="preserve"> </w:t>
      </w:r>
      <w:r w:rsidRPr="0009072D">
        <w:rPr>
          <w:lang w:eastAsia="cs-CZ"/>
        </w:rPr>
        <w:t>tyto</w:t>
      </w:r>
      <w:r>
        <w:rPr>
          <w:lang w:eastAsia="cs-CZ"/>
        </w:rPr>
        <w:t xml:space="preserve"> </w:t>
      </w:r>
      <w:r w:rsidRPr="0009072D">
        <w:rPr>
          <w:lang w:eastAsia="cs-CZ"/>
        </w:rPr>
        <w:t>vrty</w:t>
      </w:r>
      <w:r>
        <w:rPr>
          <w:lang w:eastAsia="cs-CZ"/>
        </w:rPr>
        <w:t xml:space="preserve"> </w:t>
      </w:r>
      <w:r w:rsidRPr="0009072D">
        <w:rPr>
          <w:lang w:eastAsia="cs-CZ"/>
        </w:rPr>
        <w:t>odborně</w:t>
      </w:r>
      <w:r>
        <w:rPr>
          <w:lang w:eastAsia="cs-CZ"/>
        </w:rPr>
        <w:t xml:space="preserve"> </w:t>
      </w:r>
      <w:r w:rsidRPr="0009072D">
        <w:rPr>
          <w:lang w:eastAsia="cs-CZ"/>
        </w:rPr>
        <w:t>zlikvidovat takovým způsobem, aby nedošlo k ohrožení nebo ovlivnění režimu a jakosti podzemních vod</w:t>
      </w:r>
      <w:r>
        <w:rPr>
          <w:lang w:eastAsia="cs-CZ"/>
        </w:rPr>
        <w:t xml:space="preserve">. </w:t>
      </w:r>
      <w:r w:rsidRPr="0053445E">
        <w:rPr>
          <w:rFonts w:cs="Arial"/>
          <w:lang w:eastAsia="cs-CZ"/>
        </w:rPr>
        <w:t>Způsob</w:t>
      </w:r>
      <w:r>
        <w:rPr>
          <w:rFonts w:cs="Arial"/>
          <w:lang w:eastAsia="cs-CZ"/>
        </w:rPr>
        <w:t xml:space="preserve"> </w:t>
      </w:r>
      <w:r w:rsidRPr="0053445E">
        <w:rPr>
          <w:rFonts w:cs="Arial"/>
          <w:lang w:eastAsia="cs-CZ"/>
        </w:rPr>
        <w:t>likvidace</w:t>
      </w:r>
      <w:r>
        <w:rPr>
          <w:rFonts w:cs="Arial"/>
          <w:lang w:eastAsia="cs-CZ"/>
        </w:rPr>
        <w:t xml:space="preserve"> </w:t>
      </w:r>
      <w:r w:rsidRPr="0053445E">
        <w:rPr>
          <w:rFonts w:cs="Arial"/>
          <w:lang w:eastAsia="cs-CZ"/>
        </w:rPr>
        <w:t>vrtů</w:t>
      </w:r>
      <w:r>
        <w:rPr>
          <w:rFonts w:cs="Arial"/>
          <w:lang w:eastAsia="cs-CZ"/>
        </w:rPr>
        <w:t xml:space="preserve"> </w:t>
      </w:r>
      <w:r w:rsidRPr="0053445E">
        <w:rPr>
          <w:rFonts w:cs="Arial"/>
          <w:lang w:eastAsia="cs-CZ"/>
        </w:rPr>
        <w:t>se</w:t>
      </w:r>
      <w:r>
        <w:rPr>
          <w:rFonts w:cs="Arial"/>
          <w:lang w:eastAsia="cs-CZ"/>
        </w:rPr>
        <w:t xml:space="preserve"> </w:t>
      </w:r>
      <w:r w:rsidRPr="0053445E">
        <w:rPr>
          <w:rFonts w:cs="Arial"/>
          <w:lang w:eastAsia="cs-CZ"/>
        </w:rPr>
        <w:t>řídí</w:t>
      </w:r>
      <w:r>
        <w:rPr>
          <w:rFonts w:cs="Arial"/>
          <w:lang w:eastAsia="cs-CZ"/>
        </w:rPr>
        <w:t xml:space="preserve"> </w:t>
      </w:r>
      <w:r w:rsidRPr="0053445E">
        <w:rPr>
          <w:rFonts w:cs="Arial"/>
          <w:lang w:eastAsia="cs-CZ"/>
        </w:rPr>
        <w:t>zákonem</w:t>
      </w:r>
      <w:r>
        <w:rPr>
          <w:rFonts w:cs="Arial"/>
          <w:lang w:eastAsia="cs-CZ"/>
        </w:rPr>
        <w:t xml:space="preserve"> </w:t>
      </w:r>
      <w:r w:rsidRPr="0053445E">
        <w:rPr>
          <w:rFonts w:cs="Arial"/>
          <w:lang w:eastAsia="cs-CZ"/>
        </w:rPr>
        <w:t>č.</w:t>
      </w:r>
      <w:r>
        <w:rPr>
          <w:rFonts w:cs="Arial"/>
          <w:lang w:eastAsia="cs-CZ"/>
        </w:rPr>
        <w:t xml:space="preserve"> </w:t>
      </w:r>
      <w:r w:rsidRPr="0053445E">
        <w:rPr>
          <w:rFonts w:cs="Arial"/>
          <w:lang w:eastAsia="cs-CZ"/>
        </w:rPr>
        <w:t>62/1988</w:t>
      </w:r>
      <w:r>
        <w:rPr>
          <w:rFonts w:cs="Arial"/>
          <w:lang w:eastAsia="cs-CZ"/>
        </w:rPr>
        <w:t xml:space="preserve"> </w:t>
      </w:r>
      <w:r w:rsidRPr="0053445E">
        <w:rPr>
          <w:rFonts w:cs="Arial"/>
          <w:lang w:eastAsia="cs-CZ"/>
        </w:rPr>
        <w:t>Sb.</w:t>
      </w:r>
      <w:r>
        <w:rPr>
          <w:rFonts w:cs="Arial"/>
          <w:lang w:eastAsia="cs-CZ"/>
        </w:rPr>
        <w:t xml:space="preserve"> </w:t>
      </w:r>
      <w:r w:rsidRPr="0053445E">
        <w:rPr>
          <w:rFonts w:cs="Arial"/>
          <w:lang w:eastAsia="cs-CZ"/>
        </w:rPr>
        <w:t>o</w:t>
      </w:r>
      <w:r>
        <w:rPr>
          <w:rFonts w:cs="Arial"/>
          <w:lang w:eastAsia="cs-CZ"/>
        </w:rPr>
        <w:t xml:space="preserve"> </w:t>
      </w:r>
      <w:r w:rsidRPr="0053445E">
        <w:rPr>
          <w:rFonts w:cs="Arial"/>
          <w:lang w:eastAsia="cs-CZ"/>
        </w:rPr>
        <w:t>geologických</w:t>
      </w:r>
      <w:r>
        <w:rPr>
          <w:rFonts w:cs="Arial"/>
          <w:lang w:eastAsia="cs-CZ"/>
        </w:rPr>
        <w:t xml:space="preserve"> </w:t>
      </w:r>
      <w:r w:rsidRPr="0053445E">
        <w:rPr>
          <w:rFonts w:cs="Arial"/>
          <w:lang w:eastAsia="cs-CZ"/>
        </w:rPr>
        <w:t>pracích</w:t>
      </w:r>
      <w:r>
        <w:rPr>
          <w:rFonts w:cs="Arial"/>
          <w:lang w:eastAsia="cs-CZ"/>
        </w:rPr>
        <w:t xml:space="preserve"> </w:t>
      </w:r>
      <w:r w:rsidRPr="0053445E">
        <w:rPr>
          <w:rFonts w:cs="Arial"/>
          <w:lang w:eastAsia="cs-CZ"/>
        </w:rPr>
        <w:t>a</w:t>
      </w:r>
      <w:r>
        <w:rPr>
          <w:rFonts w:cs="Arial"/>
          <w:lang w:eastAsia="cs-CZ"/>
        </w:rPr>
        <w:t xml:space="preserve"> </w:t>
      </w:r>
      <w:r w:rsidRPr="0053445E">
        <w:rPr>
          <w:rFonts w:cs="Arial"/>
          <w:lang w:eastAsia="cs-CZ"/>
        </w:rPr>
        <w:t>o</w:t>
      </w:r>
      <w:r>
        <w:rPr>
          <w:rFonts w:cs="Arial"/>
          <w:lang w:eastAsia="cs-CZ"/>
        </w:rPr>
        <w:t xml:space="preserve"> </w:t>
      </w:r>
      <w:r w:rsidRPr="0053445E">
        <w:rPr>
          <w:rFonts w:cs="Arial"/>
          <w:lang w:eastAsia="cs-CZ"/>
        </w:rPr>
        <w:t>Českém</w:t>
      </w:r>
      <w:r>
        <w:rPr>
          <w:rFonts w:cs="Arial"/>
          <w:lang w:eastAsia="cs-CZ"/>
        </w:rPr>
        <w:t xml:space="preserve"> </w:t>
      </w:r>
      <w:r w:rsidRPr="0053445E">
        <w:rPr>
          <w:rFonts w:cs="Arial"/>
          <w:lang w:eastAsia="cs-CZ"/>
        </w:rPr>
        <w:t>geologickém</w:t>
      </w:r>
      <w:r>
        <w:rPr>
          <w:rFonts w:cs="Arial"/>
          <w:lang w:eastAsia="cs-CZ"/>
        </w:rPr>
        <w:t xml:space="preserve"> </w:t>
      </w:r>
      <w:r w:rsidRPr="0053445E">
        <w:rPr>
          <w:rFonts w:cs="Arial"/>
          <w:lang w:eastAsia="cs-CZ"/>
        </w:rPr>
        <w:t>úřadu</w:t>
      </w:r>
      <w:r>
        <w:rPr>
          <w:rFonts w:cs="Arial"/>
          <w:lang w:eastAsia="cs-CZ"/>
        </w:rPr>
        <w:t xml:space="preserve"> </w:t>
      </w:r>
      <w:r w:rsidRPr="0053445E">
        <w:rPr>
          <w:rFonts w:cs="Arial"/>
          <w:lang w:eastAsia="cs-CZ"/>
        </w:rPr>
        <w:t>(geologický</w:t>
      </w:r>
      <w:r>
        <w:rPr>
          <w:rFonts w:cs="Arial"/>
          <w:lang w:eastAsia="cs-CZ"/>
        </w:rPr>
        <w:t xml:space="preserve"> </w:t>
      </w:r>
      <w:r w:rsidRPr="0053445E">
        <w:rPr>
          <w:rFonts w:cs="Arial"/>
          <w:lang w:eastAsia="cs-CZ"/>
        </w:rPr>
        <w:t>zákon)</w:t>
      </w:r>
      <w:r>
        <w:rPr>
          <w:rFonts w:cs="Arial"/>
          <w:lang w:eastAsia="cs-CZ"/>
        </w:rPr>
        <w:t xml:space="preserve"> </w:t>
      </w:r>
      <w:r w:rsidRPr="0053445E">
        <w:rPr>
          <w:rFonts w:cs="Arial"/>
          <w:lang w:eastAsia="cs-CZ"/>
        </w:rPr>
        <w:t>v</w:t>
      </w:r>
      <w:r>
        <w:rPr>
          <w:rFonts w:cs="Arial"/>
          <w:lang w:eastAsia="cs-CZ"/>
        </w:rPr>
        <w:t> </w:t>
      </w:r>
      <w:r w:rsidRPr="0053445E">
        <w:rPr>
          <w:rFonts w:cs="Arial"/>
          <w:lang w:eastAsia="cs-CZ"/>
        </w:rPr>
        <w:t>platném</w:t>
      </w:r>
      <w:r>
        <w:rPr>
          <w:rFonts w:cs="Arial"/>
          <w:lang w:eastAsia="cs-CZ"/>
        </w:rPr>
        <w:t xml:space="preserve"> </w:t>
      </w:r>
      <w:r w:rsidRPr="0053445E">
        <w:rPr>
          <w:rFonts w:cs="Arial"/>
          <w:lang w:eastAsia="cs-CZ"/>
        </w:rPr>
        <w:t>znění</w:t>
      </w:r>
      <w:r>
        <w:rPr>
          <w:rFonts w:cs="Arial"/>
          <w:lang w:eastAsia="cs-CZ"/>
        </w:rPr>
        <w:t xml:space="preserve"> </w:t>
      </w:r>
      <w:r w:rsidRPr="0053445E">
        <w:rPr>
          <w:rFonts w:cs="Arial"/>
          <w:lang w:eastAsia="cs-CZ"/>
        </w:rPr>
        <w:t>a</w:t>
      </w:r>
      <w:r>
        <w:rPr>
          <w:rFonts w:cs="Arial"/>
          <w:lang w:eastAsia="cs-CZ"/>
        </w:rPr>
        <w:t xml:space="preserve"> </w:t>
      </w:r>
      <w:r w:rsidRPr="0053445E">
        <w:rPr>
          <w:rFonts w:cs="Arial"/>
          <w:lang w:eastAsia="cs-CZ"/>
        </w:rPr>
        <w:t>související</w:t>
      </w:r>
      <w:r>
        <w:rPr>
          <w:rFonts w:cs="Arial"/>
          <w:lang w:eastAsia="cs-CZ"/>
        </w:rPr>
        <w:t xml:space="preserve"> </w:t>
      </w:r>
      <w:r w:rsidRPr="0053445E">
        <w:rPr>
          <w:rFonts w:cs="Arial"/>
          <w:lang w:eastAsia="cs-CZ"/>
        </w:rPr>
        <w:t>vyhláškou</w:t>
      </w:r>
      <w:r>
        <w:rPr>
          <w:rFonts w:cs="Arial"/>
          <w:lang w:eastAsia="cs-CZ"/>
        </w:rPr>
        <w:t xml:space="preserve"> </w:t>
      </w:r>
      <w:r w:rsidRPr="0053445E">
        <w:rPr>
          <w:rFonts w:cs="Arial"/>
          <w:lang w:eastAsia="cs-CZ"/>
        </w:rPr>
        <w:t>MŽP</w:t>
      </w:r>
      <w:r>
        <w:rPr>
          <w:rFonts w:cs="Arial"/>
          <w:lang w:eastAsia="cs-CZ"/>
        </w:rPr>
        <w:t xml:space="preserve"> </w:t>
      </w:r>
      <w:r w:rsidRPr="0053445E">
        <w:rPr>
          <w:rFonts w:cs="Arial"/>
          <w:lang w:eastAsia="cs-CZ"/>
        </w:rPr>
        <w:t>ČR</w:t>
      </w:r>
      <w:r>
        <w:rPr>
          <w:rFonts w:cs="Arial"/>
          <w:lang w:eastAsia="cs-CZ"/>
        </w:rPr>
        <w:t xml:space="preserve"> </w:t>
      </w:r>
      <w:r w:rsidRPr="0053445E">
        <w:rPr>
          <w:rFonts w:cs="Arial"/>
          <w:lang w:eastAsia="cs-CZ"/>
        </w:rPr>
        <w:t>č.</w:t>
      </w:r>
      <w:r>
        <w:rPr>
          <w:rFonts w:cs="Arial"/>
          <w:lang w:eastAsia="cs-CZ"/>
        </w:rPr>
        <w:t xml:space="preserve"> </w:t>
      </w:r>
      <w:r w:rsidRPr="0053445E">
        <w:rPr>
          <w:rFonts w:cs="Arial"/>
          <w:lang w:eastAsia="cs-CZ"/>
        </w:rPr>
        <w:t>369/2004</w:t>
      </w:r>
      <w:r>
        <w:rPr>
          <w:rFonts w:cs="Arial"/>
          <w:lang w:eastAsia="cs-CZ"/>
        </w:rPr>
        <w:t xml:space="preserve"> </w:t>
      </w:r>
      <w:r w:rsidRPr="0053445E">
        <w:rPr>
          <w:rFonts w:cs="Arial"/>
          <w:lang w:eastAsia="cs-CZ"/>
        </w:rPr>
        <w:t>Sb.</w:t>
      </w:r>
      <w:r>
        <w:rPr>
          <w:rFonts w:cs="Arial"/>
          <w:lang w:eastAsia="cs-CZ"/>
        </w:rPr>
        <w:t xml:space="preserve"> </w:t>
      </w:r>
      <w:r w:rsidRPr="0053445E">
        <w:rPr>
          <w:rFonts w:cs="Arial"/>
          <w:lang w:eastAsia="cs-CZ"/>
        </w:rPr>
        <w:t>Pro</w:t>
      </w:r>
      <w:r>
        <w:rPr>
          <w:rFonts w:cs="Arial"/>
          <w:lang w:eastAsia="cs-CZ"/>
        </w:rPr>
        <w:t xml:space="preserve"> </w:t>
      </w:r>
      <w:r w:rsidRPr="0053445E">
        <w:rPr>
          <w:rFonts w:cs="Arial"/>
          <w:lang w:eastAsia="cs-CZ"/>
        </w:rPr>
        <w:t>potřeby</w:t>
      </w:r>
      <w:r>
        <w:rPr>
          <w:rFonts w:cs="Arial"/>
          <w:lang w:eastAsia="cs-CZ"/>
        </w:rPr>
        <w:t xml:space="preserve"> </w:t>
      </w:r>
      <w:r w:rsidRPr="0053445E">
        <w:rPr>
          <w:rFonts w:cs="Arial"/>
          <w:lang w:eastAsia="cs-CZ"/>
        </w:rPr>
        <w:t>ČHMÚ</w:t>
      </w:r>
      <w:r>
        <w:rPr>
          <w:rFonts w:cs="Arial"/>
          <w:lang w:eastAsia="cs-CZ"/>
        </w:rPr>
        <w:t xml:space="preserve"> </w:t>
      </w:r>
      <w:r w:rsidRPr="0053445E">
        <w:rPr>
          <w:rFonts w:cs="Arial"/>
          <w:lang w:eastAsia="cs-CZ"/>
        </w:rPr>
        <w:t>byl</w:t>
      </w:r>
      <w:r>
        <w:rPr>
          <w:rFonts w:cs="Arial"/>
          <w:lang w:eastAsia="cs-CZ"/>
        </w:rPr>
        <w:t xml:space="preserve"> </w:t>
      </w:r>
      <w:r w:rsidRPr="0053445E">
        <w:rPr>
          <w:rFonts w:cs="Arial"/>
          <w:lang w:eastAsia="cs-CZ"/>
        </w:rPr>
        <w:t>v</w:t>
      </w:r>
      <w:r>
        <w:rPr>
          <w:rFonts w:cs="Arial"/>
          <w:lang w:eastAsia="cs-CZ"/>
        </w:rPr>
        <w:t> </w:t>
      </w:r>
      <w:r w:rsidRPr="0053445E">
        <w:rPr>
          <w:rFonts w:cs="Arial"/>
          <w:lang w:eastAsia="cs-CZ"/>
        </w:rPr>
        <w:t>roce</w:t>
      </w:r>
      <w:r>
        <w:rPr>
          <w:rFonts w:cs="Arial"/>
          <w:lang w:eastAsia="cs-CZ"/>
        </w:rPr>
        <w:t xml:space="preserve"> </w:t>
      </w:r>
      <w:r w:rsidRPr="0053445E">
        <w:rPr>
          <w:rFonts w:cs="Arial"/>
          <w:lang w:eastAsia="cs-CZ"/>
        </w:rPr>
        <w:t>2007</w:t>
      </w:r>
      <w:r>
        <w:rPr>
          <w:rFonts w:cs="Arial"/>
          <w:lang w:eastAsia="cs-CZ"/>
        </w:rPr>
        <w:t xml:space="preserve"> </w:t>
      </w:r>
      <w:r w:rsidRPr="0053445E">
        <w:rPr>
          <w:rFonts w:cs="Arial"/>
          <w:lang w:eastAsia="cs-CZ"/>
        </w:rPr>
        <w:t>vydán</w:t>
      </w:r>
      <w:r>
        <w:rPr>
          <w:rFonts w:cs="Arial"/>
          <w:lang w:eastAsia="cs-CZ"/>
        </w:rPr>
        <w:t xml:space="preserve"> </w:t>
      </w:r>
      <w:r w:rsidRPr="0053445E">
        <w:rPr>
          <w:rFonts w:cs="Arial"/>
          <w:lang w:eastAsia="cs-CZ"/>
        </w:rPr>
        <w:t>Metodický</w:t>
      </w:r>
      <w:r>
        <w:rPr>
          <w:rFonts w:cs="Arial"/>
          <w:lang w:eastAsia="cs-CZ"/>
        </w:rPr>
        <w:t xml:space="preserve"> </w:t>
      </w:r>
      <w:r w:rsidRPr="0053445E">
        <w:rPr>
          <w:rFonts w:cs="Arial"/>
          <w:lang w:eastAsia="cs-CZ"/>
        </w:rPr>
        <w:t>pokyn</w:t>
      </w:r>
      <w:r>
        <w:rPr>
          <w:rFonts w:cs="Arial"/>
          <w:lang w:eastAsia="cs-CZ"/>
        </w:rPr>
        <w:t xml:space="preserve"> </w:t>
      </w:r>
      <w:r w:rsidRPr="0053445E">
        <w:rPr>
          <w:rFonts w:cs="Arial"/>
          <w:lang w:eastAsia="cs-CZ"/>
        </w:rPr>
        <w:t>náměstka</w:t>
      </w:r>
      <w:r>
        <w:rPr>
          <w:rFonts w:cs="Arial"/>
          <w:lang w:eastAsia="cs-CZ"/>
        </w:rPr>
        <w:t xml:space="preserve"> </w:t>
      </w:r>
      <w:r w:rsidRPr="0053445E">
        <w:rPr>
          <w:rFonts w:cs="Arial"/>
          <w:lang w:eastAsia="cs-CZ"/>
        </w:rPr>
        <w:t>pro</w:t>
      </w:r>
      <w:r>
        <w:rPr>
          <w:rFonts w:cs="Arial"/>
          <w:lang w:eastAsia="cs-CZ"/>
        </w:rPr>
        <w:t xml:space="preserve"> </w:t>
      </w:r>
      <w:r w:rsidRPr="0053445E">
        <w:rPr>
          <w:rFonts w:cs="Arial"/>
          <w:lang w:eastAsia="cs-CZ"/>
        </w:rPr>
        <w:t>hydrologii</w:t>
      </w:r>
      <w:r>
        <w:rPr>
          <w:rFonts w:cs="Arial"/>
          <w:lang w:eastAsia="cs-CZ"/>
        </w:rPr>
        <w:t xml:space="preserve"> </w:t>
      </w:r>
      <w:r w:rsidRPr="0053445E">
        <w:rPr>
          <w:rFonts w:cs="Arial"/>
          <w:lang w:eastAsia="cs-CZ"/>
        </w:rPr>
        <w:t>č.</w:t>
      </w:r>
      <w:r>
        <w:rPr>
          <w:rFonts w:cs="Arial"/>
          <w:lang w:eastAsia="cs-CZ"/>
        </w:rPr>
        <w:t xml:space="preserve"> </w:t>
      </w:r>
      <w:r w:rsidRPr="0053445E">
        <w:rPr>
          <w:rFonts w:cs="Arial"/>
          <w:lang w:eastAsia="cs-CZ"/>
        </w:rPr>
        <w:t>16/2007</w:t>
      </w:r>
      <w:r>
        <w:rPr>
          <w:rFonts w:cs="Arial"/>
          <w:lang w:eastAsia="cs-CZ"/>
        </w:rPr>
        <w:t xml:space="preserve"> </w:t>
      </w:r>
      <w:r w:rsidRPr="0053445E">
        <w:rPr>
          <w:rFonts w:cs="Arial"/>
          <w:lang w:eastAsia="cs-CZ"/>
        </w:rPr>
        <w:t>Likvidace</w:t>
      </w:r>
      <w:r>
        <w:rPr>
          <w:rFonts w:cs="Arial"/>
          <w:lang w:eastAsia="cs-CZ"/>
        </w:rPr>
        <w:t xml:space="preserve"> </w:t>
      </w:r>
      <w:r w:rsidRPr="0053445E">
        <w:rPr>
          <w:rFonts w:cs="Arial"/>
          <w:lang w:eastAsia="cs-CZ"/>
        </w:rPr>
        <w:t>nepotřebných</w:t>
      </w:r>
      <w:r>
        <w:rPr>
          <w:rFonts w:cs="Arial"/>
          <w:lang w:eastAsia="cs-CZ"/>
        </w:rPr>
        <w:t xml:space="preserve"> </w:t>
      </w:r>
      <w:r w:rsidRPr="0053445E">
        <w:rPr>
          <w:rFonts w:cs="Arial"/>
          <w:lang w:eastAsia="cs-CZ"/>
        </w:rPr>
        <w:t>vrtů.</w:t>
      </w:r>
      <w:r>
        <w:rPr>
          <w:rFonts w:cs="Arial"/>
          <w:lang w:eastAsia="cs-CZ"/>
        </w:rPr>
        <w:t xml:space="preserve"> </w:t>
      </w:r>
      <w:r w:rsidRPr="0053445E">
        <w:rPr>
          <w:rFonts w:cs="Arial"/>
          <w:lang w:eastAsia="cs-CZ"/>
        </w:rPr>
        <w:t>Tento</w:t>
      </w:r>
      <w:r>
        <w:rPr>
          <w:rFonts w:cs="Arial"/>
          <w:lang w:eastAsia="cs-CZ"/>
        </w:rPr>
        <w:t xml:space="preserve"> </w:t>
      </w:r>
      <w:r w:rsidRPr="0053445E">
        <w:rPr>
          <w:rFonts w:cs="Arial"/>
          <w:lang w:eastAsia="cs-CZ"/>
        </w:rPr>
        <w:t>metodický</w:t>
      </w:r>
      <w:r>
        <w:rPr>
          <w:rFonts w:cs="Arial"/>
          <w:lang w:eastAsia="cs-CZ"/>
        </w:rPr>
        <w:t xml:space="preserve"> </w:t>
      </w:r>
      <w:r w:rsidRPr="0053445E">
        <w:rPr>
          <w:rFonts w:cs="Arial"/>
          <w:lang w:eastAsia="cs-CZ"/>
        </w:rPr>
        <w:t>pokyn</w:t>
      </w:r>
      <w:r>
        <w:rPr>
          <w:rFonts w:cs="Arial"/>
          <w:lang w:eastAsia="cs-CZ"/>
        </w:rPr>
        <w:t xml:space="preserve"> </w:t>
      </w:r>
      <w:r w:rsidRPr="0053445E">
        <w:rPr>
          <w:rFonts w:cs="Arial"/>
          <w:lang w:eastAsia="cs-CZ"/>
        </w:rPr>
        <w:t>se</w:t>
      </w:r>
      <w:r>
        <w:rPr>
          <w:rFonts w:cs="Arial"/>
          <w:lang w:eastAsia="cs-CZ"/>
        </w:rPr>
        <w:t xml:space="preserve"> </w:t>
      </w:r>
      <w:r w:rsidRPr="0053445E">
        <w:rPr>
          <w:rFonts w:cs="Arial"/>
          <w:lang w:eastAsia="cs-CZ"/>
        </w:rPr>
        <w:t>kromě</w:t>
      </w:r>
      <w:r>
        <w:rPr>
          <w:rFonts w:cs="Arial"/>
          <w:lang w:eastAsia="cs-CZ"/>
        </w:rPr>
        <w:t xml:space="preserve"> </w:t>
      </w:r>
      <w:r w:rsidRPr="0053445E">
        <w:rPr>
          <w:rFonts w:cs="Arial"/>
          <w:lang w:eastAsia="cs-CZ"/>
        </w:rPr>
        <w:t>geologického</w:t>
      </w:r>
      <w:r>
        <w:rPr>
          <w:rFonts w:cs="Arial"/>
          <w:lang w:eastAsia="cs-CZ"/>
        </w:rPr>
        <w:t xml:space="preserve"> </w:t>
      </w:r>
      <w:r w:rsidRPr="0053445E">
        <w:rPr>
          <w:rFonts w:cs="Arial"/>
          <w:lang w:eastAsia="cs-CZ"/>
        </w:rPr>
        <w:t>zákona</w:t>
      </w:r>
      <w:r>
        <w:rPr>
          <w:rFonts w:cs="Arial"/>
          <w:lang w:eastAsia="cs-CZ"/>
        </w:rPr>
        <w:t xml:space="preserve"> </w:t>
      </w:r>
      <w:r w:rsidRPr="0053445E">
        <w:rPr>
          <w:rFonts w:cs="Arial"/>
          <w:lang w:eastAsia="cs-CZ"/>
        </w:rPr>
        <w:t>opírá</w:t>
      </w:r>
      <w:r>
        <w:rPr>
          <w:rFonts w:cs="Arial"/>
          <w:lang w:eastAsia="cs-CZ"/>
        </w:rPr>
        <w:t xml:space="preserve"> </w:t>
      </w:r>
      <w:r w:rsidRPr="0053445E">
        <w:rPr>
          <w:rFonts w:cs="Arial"/>
          <w:lang w:eastAsia="cs-CZ"/>
        </w:rPr>
        <w:t>o</w:t>
      </w:r>
      <w:r>
        <w:rPr>
          <w:rFonts w:cs="Arial"/>
          <w:lang w:eastAsia="cs-CZ"/>
        </w:rPr>
        <w:t xml:space="preserve"> </w:t>
      </w:r>
      <w:r w:rsidRPr="0053445E">
        <w:rPr>
          <w:rFonts w:cs="Arial"/>
          <w:lang w:eastAsia="cs-CZ"/>
        </w:rPr>
        <w:t>metodicky</w:t>
      </w:r>
      <w:r>
        <w:rPr>
          <w:rFonts w:cs="Arial"/>
          <w:lang w:eastAsia="cs-CZ"/>
        </w:rPr>
        <w:t xml:space="preserve"> </w:t>
      </w:r>
      <w:r w:rsidRPr="0053445E">
        <w:rPr>
          <w:rFonts w:cs="Arial"/>
          <w:lang w:eastAsia="cs-CZ"/>
        </w:rPr>
        <w:t>stále</w:t>
      </w:r>
      <w:r>
        <w:rPr>
          <w:rFonts w:cs="Arial"/>
          <w:lang w:eastAsia="cs-CZ"/>
        </w:rPr>
        <w:t xml:space="preserve"> </w:t>
      </w:r>
      <w:r w:rsidRPr="0053445E">
        <w:rPr>
          <w:rFonts w:cs="Arial"/>
          <w:lang w:eastAsia="cs-CZ"/>
        </w:rPr>
        <w:t>platnou</w:t>
      </w:r>
      <w:r>
        <w:rPr>
          <w:rFonts w:cs="Arial"/>
          <w:lang w:eastAsia="cs-CZ"/>
        </w:rPr>
        <w:t xml:space="preserve"> </w:t>
      </w:r>
      <w:r w:rsidRPr="0053445E">
        <w:rPr>
          <w:rFonts w:cs="Arial"/>
          <w:lang w:eastAsia="cs-CZ"/>
        </w:rPr>
        <w:t>směrnici</w:t>
      </w:r>
      <w:r>
        <w:rPr>
          <w:rFonts w:cs="Arial"/>
          <w:lang w:eastAsia="cs-CZ"/>
        </w:rPr>
        <w:t xml:space="preserve"> </w:t>
      </w:r>
      <w:r w:rsidRPr="0053445E">
        <w:rPr>
          <w:rFonts w:cs="Arial"/>
          <w:lang w:eastAsia="cs-CZ"/>
        </w:rPr>
        <w:t>č.</w:t>
      </w:r>
      <w:r>
        <w:rPr>
          <w:rFonts w:cs="Arial"/>
          <w:lang w:eastAsia="cs-CZ"/>
        </w:rPr>
        <w:t xml:space="preserve"> </w:t>
      </w:r>
      <w:r w:rsidRPr="0053445E">
        <w:rPr>
          <w:rFonts w:cs="Arial"/>
          <w:lang w:eastAsia="cs-CZ"/>
        </w:rPr>
        <w:t>8/1985 bývalého Českého geologického úřadu, která se likvidací vrtů detailně zabývá.</w:t>
      </w:r>
    </w:p>
    <w:p w:rsidR="0017210F" w:rsidRDefault="0017210F" w:rsidP="0008468C">
      <w:pPr>
        <w:pStyle w:val="Bezmezer"/>
      </w:pPr>
    </w:p>
    <w:p w:rsidR="00104425" w:rsidRPr="00104425" w:rsidRDefault="00104425" w:rsidP="00104425">
      <w:pPr>
        <w:pStyle w:val="Bezmezer"/>
        <w:jc w:val="both"/>
        <w:rPr>
          <w:lang w:eastAsia="cs-CZ"/>
        </w:rPr>
      </w:pPr>
      <w:r>
        <w:t>- HSL 219001 i</w:t>
      </w:r>
      <w:r w:rsidRPr="00104425">
        <w:rPr>
          <w:lang w:eastAsia="cs-CZ"/>
        </w:rPr>
        <w:t>ntegrovaný management podzemních vod v</w:t>
      </w:r>
      <w:r>
        <w:rPr>
          <w:lang w:eastAsia="cs-CZ"/>
        </w:rPr>
        <w:t> </w:t>
      </w:r>
      <w:r w:rsidRPr="00104425">
        <w:rPr>
          <w:lang w:eastAsia="cs-CZ"/>
        </w:rPr>
        <w:t>období</w:t>
      </w:r>
      <w:r>
        <w:rPr>
          <w:lang w:eastAsia="cs-CZ"/>
        </w:rPr>
        <w:t xml:space="preserve"> </w:t>
      </w:r>
      <w:r w:rsidRPr="00104425">
        <w:rPr>
          <w:lang w:eastAsia="cs-CZ"/>
        </w:rPr>
        <w:t>nedostatku zásob pitné vody pro obyvatelstvo</w:t>
      </w:r>
    </w:p>
    <w:p w:rsidR="00104425" w:rsidRDefault="00104425" w:rsidP="00104425">
      <w:pPr>
        <w:pStyle w:val="Bezmezer"/>
        <w:jc w:val="both"/>
        <w:rPr>
          <w:rFonts w:cs="Arial"/>
          <w:lang w:eastAsia="cs-CZ"/>
        </w:rPr>
      </w:pPr>
      <w:r w:rsidRPr="00104425">
        <w:rPr>
          <w:rFonts w:cs="Arial"/>
          <w:lang w:eastAsia="cs-CZ"/>
        </w:rPr>
        <w:t>Cílem</w:t>
      </w:r>
      <w:r>
        <w:rPr>
          <w:rFonts w:cs="Arial"/>
          <w:lang w:eastAsia="cs-CZ"/>
        </w:rPr>
        <w:t xml:space="preserve"> </w:t>
      </w:r>
      <w:r w:rsidRPr="00104425">
        <w:rPr>
          <w:rFonts w:cs="Arial"/>
          <w:lang w:eastAsia="cs-CZ"/>
        </w:rPr>
        <w:t>opatření</w:t>
      </w:r>
      <w:r>
        <w:rPr>
          <w:rFonts w:cs="Arial"/>
          <w:lang w:eastAsia="cs-CZ"/>
        </w:rPr>
        <w:t xml:space="preserve"> </w:t>
      </w:r>
      <w:r w:rsidRPr="00104425">
        <w:rPr>
          <w:rFonts w:cs="Arial"/>
          <w:lang w:eastAsia="cs-CZ"/>
        </w:rPr>
        <w:t>je</w:t>
      </w:r>
      <w:r>
        <w:rPr>
          <w:rFonts w:cs="Arial"/>
          <w:lang w:eastAsia="cs-CZ"/>
        </w:rPr>
        <w:t xml:space="preserve"> </w:t>
      </w:r>
      <w:r w:rsidRPr="00104425">
        <w:rPr>
          <w:rFonts w:cs="Arial"/>
          <w:lang w:eastAsia="cs-CZ"/>
        </w:rPr>
        <w:t>vytvořit</w:t>
      </w:r>
      <w:r>
        <w:rPr>
          <w:rFonts w:cs="Arial"/>
          <w:lang w:eastAsia="cs-CZ"/>
        </w:rPr>
        <w:t xml:space="preserve"> </w:t>
      </w:r>
      <w:r w:rsidRPr="00104425">
        <w:rPr>
          <w:rFonts w:cs="Arial"/>
          <w:lang w:eastAsia="cs-CZ"/>
        </w:rPr>
        <w:t>integrovaný</w:t>
      </w:r>
      <w:r>
        <w:rPr>
          <w:rFonts w:cs="Arial"/>
          <w:lang w:eastAsia="cs-CZ"/>
        </w:rPr>
        <w:t xml:space="preserve"> </w:t>
      </w:r>
      <w:r w:rsidRPr="00104425">
        <w:rPr>
          <w:rFonts w:cs="Arial"/>
          <w:lang w:eastAsia="cs-CZ"/>
        </w:rPr>
        <w:t>management</w:t>
      </w:r>
      <w:r>
        <w:rPr>
          <w:rFonts w:cs="Arial"/>
          <w:lang w:eastAsia="cs-CZ"/>
        </w:rPr>
        <w:t xml:space="preserve"> </w:t>
      </w:r>
      <w:r w:rsidRPr="00104425">
        <w:rPr>
          <w:rFonts w:cs="Arial"/>
          <w:lang w:eastAsia="cs-CZ"/>
        </w:rPr>
        <w:t>nakládání</w:t>
      </w:r>
      <w:r>
        <w:rPr>
          <w:rFonts w:cs="Arial"/>
          <w:lang w:eastAsia="cs-CZ"/>
        </w:rPr>
        <w:t xml:space="preserve"> </w:t>
      </w:r>
      <w:r w:rsidRPr="00104425">
        <w:rPr>
          <w:rFonts w:cs="Arial"/>
          <w:lang w:eastAsia="cs-CZ"/>
        </w:rPr>
        <w:t>s</w:t>
      </w:r>
      <w:r>
        <w:rPr>
          <w:rFonts w:cs="Arial"/>
          <w:lang w:eastAsia="cs-CZ"/>
        </w:rPr>
        <w:t> </w:t>
      </w:r>
      <w:r w:rsidRPr="00104425">
        <w:rPr>
          <w:rFonts w:cs="Arial"/>
          <w:lang w:eastAsia="cs-CZ"/>
        </w:rPr>
        <w:t>podzemními</w:t>
      </w:r>
      <w:r>
        <w:rPr>
          <w:rFonts w:cs="Arial"/>
          <w:lang w:eastAsia="cs-CZ"/>
        </w:rPr>
        <w:t xml:space="preserve"> </w:t>
      </w:r>
      <w:r w:rsidRPr="00104425">
        <w:rPr>
          <w:rFonts w:cs="Arial"/>
          <w:lang w:eastAsia="cs-CZ"/>
        </w:rPr>
        <w:t>vodami</w:t>
      </w:r>
      <w:r>
        <w:rPr>
          <w:rFonts w:cs="Arial"/>
          <w:lang w:eastAsia="cs-CZ"/>
        </w:rPr>
        <w:t xml:space="preserve"> </w:t>
      </w:r>
      <w:r w:rsidRPr="00104425">
        <w:rPr>
          <w:rFonts w:cs="Arial"/>
          <w:lang w:eastAsia="cs-CZ"/>
        </w:rPr>
        <w:t>v</w:t>
      </w:r>
      <w:r>
        <w:rPr>
          <w:rFonts w:cs="Arial"/>
          <w:lang w:eastAsia="cs-CZ"/>
        </w:rPr>
        <w:t> </w:t>
      </w:r>
      <w:r w:rsidRPr="00104425">
        <w:rPr>
          <w:rFonts w:cs="Arial"/>
          <w:lang w:eastAsia="cs-CZ"/>
        </w:rPr>
        <w:t>obdobích</w:t>
      </w:r>
      <w:r>
        <w:rPr>
          <w:rFonts w:cs="Arial"/>
          <w:lang w:eastAsia="cs-CZ"/>
        </w:rPr>
        <w:t xml:space="preserve"> </w:t>
      </w:r>
      <w:r w:rsidRPr="00104425">
        <w:rPr>
          <w:rFonts w:cs="Arial"/>
          <w:lang w:eastAsia="cs-CZ"/>
        </w:rPr>
        <w:t>extrémně</w:t>
      </w:r>
      <w:r w:rsidR="007E7BBA">
        <w:rPr>
          <w:rFonts w:cs="Arial"/>
          <w:lang w:eastAsia="cs-CZ"/>
        </w:rPr>
        <w:t xml:space="preserve"> </w:t>
      </w:r>
      <w:r w:rsidRPr="00104425">
        <w:rPr>
          <w:rFonts w:cs="Arial"/>
          <w:lang w:eastAsia="cs-CZ"/>
        </w:rPr>
        <w:t>nepřizpůsobivých</w:t>
      </w:r>
      <w:r w:rsidR="007E7BBA">
        <w:rPr>
          <w:rFonts w:cs="Arial"/>
          <w:lang w:eastAsia="cs-CZ"/>
        </w:rPr>
        <w:t xml:space="preserve"> </w:t>
      </w:r>
      <w:r w:rsidRPr="00104425">
        <w:rPr>
          <w:rFonts w:cs="Arial"/>
          <w:lang w:eastAsia="cs-CZ"/>
        </w:rPr>
        <w:t>klimatických</w:t>
      </w:r>
      <w:r w:rsidR="007E7BBA">
        <w:rPr>
          <w:rFonts w:cs="Arial"/>
          <w:lang w:eastAsia="cs-CZ"/>
        </w:rPr>
        <w:t xml:space="preserve"> </w:t>
      </w:r>
      <w:r w:rsidRPr="00104425">
        <w:rPr>
          <w:rFonts w:cs="Arial"/>
          <w:lang w:eastAsia="cs-CZ"/>
        </w:rPr>
        <w:t>podmínek,</w:t>
      </w:r>
      <w:r w:rsidR="007E7BBA">
        <w:rPr>
          <w:rFonts w:cs="Arial"/>
          <w:lang w:eastAsia="cs-CZ"/>
        </w:rPr>
        <w:t xml:space="preserve"> </w:t>
      </w:r>
      <w:r w:rsidRPr="00104425">
        <w:rPr>
          <w:rFonts w:cs="Arial"/>
          <w:lang w:eastAsia="cs-CZ"/>
        </w:rPr>
        <w:t>především</w:t>
      </w:r>
      <w:r w:rsidR="007E7BBA">
        <w:rPr>
          <w:rFonts w:cs="Arial"/>
          <w:lang w:eastAsia="cs-CZ"/>
        </w:rPr>
        <w:t xml:space="preserve"> </w:t>
      </w:r>
      <w:r w:rsidRPr="00104425">
        <w:rPr>
          <w:rFonts w:cs="Arial"/>
          <w:lang w:eastAsia="cs-CZ"/>
        </w:rPr>
        <w:t>v</w:t>
      </w:r>
      <w:r w:rsidR="007E7BBA">
        <w:rPr>
          <w:rFonts w:cs="Arial"/>
          <w:lang w:eastAsia="cs-CZ"/>
        </w:rPr>
        <w:t> </w:t>
      </w:r>
      <w:r w:rsidRPr="00104425">
        <w:rPr>
          <w:rFonts w:cs="Arial"/>
          <w:lang w:eastAsia="cs-CZ"/>
        </w:rPr>
        <w:t>obdobích</w:t>
      </w:r>
      <w:r w:rsidR="007E7BBA">
        <w:rPr>
          <w:rFonts w:cs="Arial"/>
          <w:lang w:eastAsia="cs-CZ"/>
        </w:rPr>
        <w:t xml:space="preserve"> </w:t>
      </w:r>
      <w:r w:rsidRPr="00104425">
        <w:rPr>
          <w:rFonts w:cs="Arial"/>
          <w:lang w:eastAsia="cs-CZ"/>
        </w:rPr>
        <w:t>sucha,</w:t>
      </w:r>
      <w:r w:rsidR="007E7BBA">
        <w:rPr>
          <w:rFonts w:cs="Arial"/>
          <w:lang w:eastAsia="cs-CZ"/>
        </w:rPr>
        <w:t xml:space="preserve"> </w:t>
      </w:r>
      <w:r w:rsidRPr="00104425">
        <w:rPr>
          <w:rFonts w:cs="Arial"/>
          <w:lang w:eastAsia="cs-CZ"/>
        </w:rPr>
        <w:t>tak</w:t>
      </w:r>
      <w:r w:rsidR="007E7BBA">
        <w:rPr>
          <w:rFonts w:cs="Arial"/>
          <w:lang w:eastAsia="cs-CZ"/>
        </w:rPr>
        <w:t xml:space="preserve"> </w:t>
      </w:r>
      <w:r w:rsidRPr="00104425">
        <w:rPr>
          <w:rFonts w:cs="Arial"/>
          <w:lang w:eastAsia="cs-CZ"/>
        </w:rPr>
        <w:t>aby</w:t>
      </w:r>
      <w:r w:rsidR="007E7BBA">
        <w:rPr>
          <w:rFonts w:cs="Arial"/>
          <w:lang w:eastAsia="cs-CZ"/>
        </w:rPr>
        <w:t xml:space="preserve"> </w:t>
      </w:r>
      <w:r w:rsidRPr="00104425">
        <w:rPr>
          <w:rFonts w:cs="Arial"/>
          <w:lang w:eastAsia="cs-CZ"/>
        </w:rPr>
        <w:t>bylo</w:t>
      </w:r>
      <w:r w:rsidR="007E7BBA">
        <w:rPr>
          <w:rFonts w:cs="Arial"/>
          <w:lang w:eastAsia="cs-CZ"/>
        </w:rPr>
        <w:t xml:space="preserve"> </w:t>
      </w:r>
      <w:r w:rsidRPr="00104425">
        <w:rPr>
          <w:rFonts w:cs="Arial"/>
          <w:lang w:eastAsia="cs-CZ"/>
        </w:rPr>
        <w:t>v</w:t>
      </w:r>
      <w:r w:rsidR="007E7BBA">
        <w:rPr>
          <w:rFonts w:cs="Arial"/>
          <w:lang w:eastAsia="cs-CZ"/>
        </w:rPr>
        <w:t> </w:t>
      </w:r>
      <w:r w:rsidRPr="00104425">
        <w:rPr>
          <w:rFonts w:cs="Arial"/>
          <w:lang w:eastAsia="cs-CZ"/>
        </w:rPr>
        <w:t>co</w:t>
      </w:r>
      <w:r w:rsidR="007E7BBA">
        <w:rPr>
          <w:rFonts w:cs="Arial"/>
          <w:lang w:eastAsia="cs-CZ"/>
        </w:rPr>
        <w:t xml:space="preserve"> </w:t>
      </w:r>
      <w:r w:rsidRPr="00104425">
        <w:rPr>
          <w:rFonts w:cs="Arial"/>
          <w:lang w:eastAsia="cs-CZ"/>
        </w:rPr>
        <w:t>nejširší</w:t>
      </w:r>
      <w:r w:rsidR="007E7BBA">
        <w:rPr>
          <w:rFonts w:cs="Arial"/>
          <w:lang w:eastAsia="cs-CZ"/>
        </w:rPr>
        <w:t xml:space="preserve"> </w:t>
      </w:r>
      <w:r w:rsidRPr="00104425">
        <w:rPr>
          <w:rFonts w:cs="Arial"/>
          <w:lang w:eastAsia="cs-CZ"/>
        </w:rPr>
        <w:t>možné</w:t>
      </w:r>
      <w:r w:rsidR="007E7BBA">
        <w:rPr>
          <w:rFonts w:cs="Arial"/>
          <w:lang w:eastAsia="cs-CZ"/>
        </w:rPr>
        <w:t xml:space="preserve"> </w:t>
      </w:r>
      <w:r w:rsidRPr="00104425">
        <w:rPr>
          <w:rFonts w:cs="Arial"/>
          <w:lang w:eastAsia="cs-CZ"/>
        </w:rPr>
        <w:t>míře</w:t>
      </w:r>
      <w:r w:rsidR="007E7BBA">
        <w:rPr>
          <w:rFonts w:cs="Arial"/>
          <w:lang w:eastAsia="cs-CZ"/>
        </w:rPr>
        <w:t xml:space="preserve"> </w:t>
      </w:r>
      <w:r w:rsidRPr="00104425">
        <w:rPr>
          <w:rFonts w:cs="Arial"/>
          <w:lang w:eastAsia="cs-CZ"/>
        </w:rPr>
        <w:t>zajistit</w:t>
      </w:r>
      <w:r w:rsidR="007E7BBA">
        <w:rPr>
          <w:rFonts w:cs="Arial"/>
          <w:lang w:eastAsia="cs-CZ"/>
        </w:rPr>
        <w:t xml:space="preserve"> </w:t>
      </w:r>
      <w:r w:rsidRPr="00104425">
        <w:rPr>
          <w:rFonts w:cs="Arial"/>
          <w:lang w:eastAsia="cs-CZ"/>
        </w:rPr>
        <w:t>potřebné</w:t>
      </w:r>
      <w:r w:rsidR="007E7BBA">
        <w:rPr>
          <w:rFonts w:cs="Arial"/>
          <w:lang w:eastAsia="cs-CZ"/>
        </w:rPr>
        <w:t xml:space="preserve"> </w:t>
      </w:r>
      <w:r w:rsidRPr="00104425">
        <w:rPr>
          <w:rFonts w:cs="Arial"/>
          <w:lang w:eastAsia="cs-CZ"/>
        </w:rPr>
        <w:t>objemy</w:t>
      </w:r>
      <w:r w:rsidR="007E7BBA">
        <w:rPr>
          <w:rFonts w:cs="Arial"/>
          <w:lang w:eastAsia="cs-CZ"/>
        </w:rPr>
        <w:t xml:space="preserve"> </w:t>
      </w:r>
      <w:r w:rsidRPr="00104425">
        <w:rPr>
          <w:rFonts w:cs="Arial"/>
          <w:lang w:eastAsia="cs-CZ"/>
        </w:rPr>
        <w:t>pitné</w:t>
      </w:r>
      <w:r w:rsidR="007E7BBA">
        <w:rPr>
          <w:rFonts w:cs="Arial"/>
          <w:lang w:eastAsia="cs-CZ"/>
        </w:rPr>
        <w:t xml:space="preserve"> </w:t>
      </w:r>
      <w:r w:rsidRPr="00104425">
        <w:rPr>
          <w:rFonts w:cs="Arial"/>
          <w:lang w:eastAsia="cs-CZ"/>
        </w:rPr>
        <w:t>vody</w:t>
      </w:r>
      <w:r w:rsidR="007E7BBA">
        <w:rPr>
          <w:rFonts w:cs="Arial"/>
          <w:lang w:eastAsia="cs-CZ"/>
        </w:rPr>
        <w:t xml:space="preserve"> </w:t>
      </w:r>
      <w:r w:rsidRPr="00104425">
        <w:rPr>
          <w:rFonts w:cs="Arial"/>
          <w:lang w:eastAsia="cs-CZ"/>
        </w:rPr>
        <w:t>pro</w:t>
      </w:r>
      <w:r w:rsidR="007E7BBA">
        <w:rPr>
          <w:rFonts w:cs="Arial"/>
          <w:lang w:eastAsia="cs-CZ"/>
        </w:rPr>
        <w:t xml:space="preserve"> </w:t>
      </w:r>
      <w:r w:rsidRPr="00104425">
        <w:rPr>
          <w:rFonts w:cs="Arial"/>
          <w:lang w:eastAsia="cs-CZ"/>
        </w:rPr>
        <w:t>zásobování</w:t>
      </w:r>
      <w:r w:rsidR="007E7BBA">
        <w:rPr>
          <w:rFonts w:cs="Arial"/>
          <w:lang w:eastAsia="cs-CZ"/>
        </w:rPr>
        <w:t xml:space="preserve"> </w:t>
      </w:r>
      <w:r w:rsidRPr="00104425">
        <w:rPr>
          <w:rFonts w:cs="Arial"/>
          <w:lang w:eastAsia="cs-CZ"/>
        </w:rPr>
        <w:t>veřejnosti.</w:t>
      </w:r>
    </w:p>
    <w:p w:rsidR="00104425" w:rsidRPr="00104425" w:rsidRDefault="00104425" w:rsidP="00104425">
      <w:pPr>
        <w:pStyle w:val="Bezmezer"/>
        <w:jc w:val="both"/>
        <w:rPr>
          <w:rFonts w:cs="Arial"/>
          <w:lang w:eastAsia="cs-CZ"/>
        </w:rPr>
      </w:pPr>
      <w:r w:rsidRPr="00104425">
        <w:rPr>
          <w:rFonts w:cs="Arial"/>
          <w:lang w:eastAsia="cs-CZ"/>
        </w:rPr>
        <w:t>Cílem</w:t>
      </w:r>
      <w:r w:rsidR="007E7BBA">
        <w:rPr>
          <w:rFonts w:cs="Arial"/>
          <w:lang w:eastAsia="cs-CZ"/>
        </w:rPr>
        <w:t xml:space="preserve"> </w:t>
      </w:r>
      <w:r w:rsidRPr="00104425">
        <w:rPr>
          <w:rFonts w:cs="Arial"/>
          <w:lang w:eastAsia="cs-CZ"/>
        </w:rPr>
        <w:t>opatření</w:t>
      </w:r>
      <w:r w:rsidR="007E7BBA">
        <w:rPr>
          <w:rFonts w:cs="Arial"/>
          <w:lang w:eastAsia="cs-CZ"/>
        </w:rPr>
        <w:t xml:space="preserve"> </w:t>
      </w:r>
      <w:r w:rsidRPr="00104425">
        <w:rPr>
          <w:rFonts w:cs="Arial"/>
          <w:lang w:eastAsia="cs-CZ"/>
        </w:rPr>
        <w:t>je</w:t>
      </w:r>
      <w:r w:rsidR="007E7BBA">
        <w:rPr>
          <w:rFonts w:cs="Arial"/>
          <w:lang w:eastAsia="cs-CZ"/>
        </w:rPr>
        <w:t xml:space="preserve"> </w:t>
      </w:r>
      <w:r w:rsidRPr="00104425">
        <w:rPr>
          <w:rFonts w:cs="Arial"/>
          <w:lang w:eastAsia="cs-CZ"/>
        </w:rPr>
        <w:t>nalézt</w:t>
      </w:r>
      <w:r w:rsidR="007E7BBA">
        <w:rPr>
          <w:rFonts w:cs="Arial"/>
          <w:lang w:eastAsia="cs-CZ"/>
        </w:rPr>
        <w:t xml:space="preserve"> </w:t>
      </w:r>
      <w:r w:rsidRPr="00104425">
        <w:rPr>
          <w:rFonts w:cs="Arial"/>
          <w:lang w:eastAsia="cs-CZ"/>
        </w:rPr>
        <w:t>optimální</w:t>
      </w:r>
      <w:r w:rsidR="007E7BBA">
        <w:rPr>
          <w:rFonts w:cs="Arial"/>
          <w:lang w:eastAsia="cs-CZ"/>
        </w:rPr>
        <w:t xml:space="preserve"> </w:t>
      </w:r>
      <w:r w:rsidRPr="00104425">
        <w:rPr>
          <w:rFonts w:cs="Arial"/>
          <w:lang w:eastAsia="cs-CZ"/>
        </w:rPr>
        <w:t>bilanci</w:t>
      </w:r>
      <w:r w:rsidR="007E7BBA">
        <w:rPr>
          <w:rFonts w:cs="Arial"/>
          <w:lang w:eastAsia="cs-CZ"/>
        </w:rPr>
        <w:t xml:space="preserve"> </w:t>
      </w:r>
      <w:r w:rsidRPr="00104425">
        <w:rPr>
          <w:rFonts w:cs="Arial"/>
          <w:lang w:eastAsia="cs-CZ"/>
        </w:rPr>
        <w:t>rovnováhy</w:t>
      </w:r>
      <w:r w:rsidR="007E7BBA">
        <w:rPr>
          <w:rFonts w:cs="Arial"/>
          <w:lang w:eastAsia="cs-CZ"/>
        </w:rPr>
        <w:t xml:space="preserve"> </w:t>
      </w:r>
      <w:r w:rsidRPr="00104425">
        <w:rPr>
          <w:rFonts w:cs="Arial"/>
          <w:lang w:eastAsia="cs-CZ"/>
        </w:rPr>
        <w:t>limitů</w:t>
      </w:r>
      <w:r w:rsidR="007E7BBA">
        <w:rPr>
          <w:rFonts w:cs="Arial"/>
          <w:lang w:eastAsia="cs-CZ"/>
        </w:rPr>
        <w:t xml:space="preserve"> </w:t>
      </w:r>
      <w:r w:rsidRPr="00104425">
        <w:rPr>
          <w:rFonts w:cs="Arial"/>
          <w:lang w:eastAsia="cs-CZ"/>
        </w:rPr>
        <w:t>odběrů</w:t>
      </w:r>
      <w:r w:rsidR="007E7BBA">
        <w:rPr>
          <w:rFonts w:cs="Arial"/>
          <w:lang w:eastAsia="cs-CZ"/>
        </w:rPr>
        <w:t xml:space="preserve"> </w:t>
      </w:r>
      <w:r w:rsidRPr="00104425">
        <w:rPr>
          <w:rFonts w:cs="Arial"/>
          <w:lang w:eastAsia="cs-CZ"/>
        </w:rPr>
        <w:t>podzemní</w:t>
      </w:r>
      <w:r w:rsidR="007E7BBA">
        <w:rPr>
          <w:rFonts w:cs="Arial"/>
          <w:lang w:eastAsia="cs-CZ"/>
        </w:rPr>
        <w:t xml:space="preserve"> </w:t>
      </w:r>
      <w:r w:rsidRPr="00104425">
        <w:rPr>
          <w:rFonts w:cs="Arial"/>
          <w:lang w:eastAsia="cs-CZ"/>
        </w:rPr>
        <w:t>vody</w:t>
      </w:r>
      <w:r w:rsidR="007E7BBA">
        <w:rPr>
          <w:rFonts w:cs="Arial"/>
          <w:lang w:eastAsia="cs-CZ"/>
        </w:rPr>
        <w:t xml:space="preserve"> </w:t>
      </w:r>
      <w:r w:rsidRPr="00104425">
        <w:rPr>
          <w:rFonts w:cs="Arial"/>
          <w:lang w:eastAsia="cs-CZ"/>
        </w:rPr>
        <w:t>v</w:t>
      </w:r>
      <w:r w:rsidR="007E7BBA">
        <w:rPr>
          <w:rFonts w:cs="Arial"/>
          <w:lang w:eastAsia="cs-CZ"/>
        </w:rPr>
        <w:t> </w:t>
      </w:r>
      <w:r w:rsidRPr="00104425">
        <w:rPr>
          <w:rFonts w:cs="Arial"/>
          <w:lang w:eastAsia="cs-CZ"/>
        </w:rPr>
        <w:t>dané</w:t>
      </w:r>
      <w:r w:rsidR="007E7BBA">
        <w:rPr>
          <w:rFonts w:cs="Arial"/>
          <w:lang w:eastAsia="cs-CZ"/>
        </w:rPr>
        <w:t xml:space="preserve"> </w:t>
      </w:r>
      <w:r w:rsidRPr="00104425">
        <w:rPr>
          <w:rFonts w:cs="Arial"/>
          <w:lang w:eastAsia="cs-CZ"/>
        </w:rPr>
        <w:t>lokalitě</w:t>
      </w:r>
      <w:r w:rsidR="007E7BBA">
        <w:rPr>
          <w:rFonts w:cs="Arial"/>
          <w:lang w:eastAsia="cs-CZ"/>
        </w:rPr>
        <w:t xml:space="preserve"> </w:t>
      </w:r>
      <w:r w:rsidRPr="00104425">
        <w:rPr>
          <w:rFonts w:cs="Arial"/>
          <w:lang w:eastAsia="cs-CZ"/>
        </w:rPr>
        <w:t>s</w:t>
      </w:r>
      <w:r w:rsidR="007E7BBA">
        <w:rPr>
          <w:rFonts w:cs="Arial"/>
          <w:lang w:eastAsia="cs-CZ"/>
        </w:rPr>
        <w:t> </w:t>
      </w:r>
      <w:r w:rsidRPr="00104425">
        <w:rPr>
          <w:rFonts w:cs="Arial"/>
          <w:lang w:eastAsia="cs-CZ"/>
        </w:rPr>
        <w:t>ochranou</w:t>
      </w:r>
      <w:r w:rsidR="007E7BBA">
        <w:rPr>
          <w:rFonts w:cs="Arial"/>
          <w:lang w:eastAsia="cs-CZ"/>
        </w:rPr>
        <w:t xml:space="preserve"> </w:t>
      </w:r>
      <w:r w:rsidRPr="00104425">
        <w:rPr>
          <w:rFonts w:cs="Arial"/>
          <w:lang w:eastAsia="cs-CZ"/>
        </w:rPr>
        <w:t>přírody</w:t>
      </w:r>
      <w:r w:rsidR="007E7BBA">
        <w:rPr>
          <w:rFonts w:cs="Arial"/>
          <w:lang w:eastAsia="cs-CZ"/>
        </w:rPr>
        <w:t xml:space="preserve"> </w:t>
      </w:r>
      <w:r w:rsidRPr="00104425">
        <w:rPr>
          <w:rFonts w:cs="Arial"/>
          <w:lang w:eastAsia="cs-CZ"/>
        </w:rPr>
        <w:t>a</w:t>
      </w:r>
      <w:r w:rsidR="007E7BBA">
        <w:rPr>
          <w:rFonts w:cs="Arial"/>
          <w:lang w:eastAsia="cs-CZ"/>
        </w:rPr>
        <w:t xml:space="preserve"> </w:t>
      </w:r>
      <w:r w:rsidRPr="00104425">
        <w:rPr>
          <w:rFonts w:cs="Arial"/>
          <w:lang w:eastAsia="cs-CZ"/>
        </w:rPr>
        <w:t>stanovení</w:t>
      </w:r>
      <w:r w:rsidR="007E7BBA">
        <w:rPr>
          <w:rFonts w:cs="Arial"/>
          <w:lang w:eastAsia="cs-CZ"/>
        </w:rPr>
        <w:t xml:space="preserve"> </w:t>
      </w:r>
      <w:r w:rsidRPr="00104425">
        <w:rPr>
          <w:rFonts w:cs="Arial"/>
          <w:lang w:eastAsia="cs-CZ"/>
        </w:rPr>
        <w:t>postupů</w:t>
      </w:r>
      <w:r w:rsidR="007E7BBA">
        <w:rPr>
          <w:rFonts w:cs="Arial"/>
          <w:lang w:eastAsia="cs-CZ"/>
        </w:rPr>
        <w:t xml:space="preserve"> </w:t>
      </w:r>
      <w:r w:rsidRPr="00104425">
        <w:rPr>
          <w:rFonts w:cs="Arial"/>
          <w:lang w:eastAsia="cs-CZ"/>
        </w:rPr>
        <w:t>a</w:t>
      </w:r>
      <w:r w:rsidR="007E7BBA">
        <w:rPr>
          <w:rFonts w:cs="Arial"/>
          <w:lang w:eastAsia="cs-CZ"/>
        </w:rPr>
        <w:t xml:space="preserve"> </w:t>
      </w:r>
      <w:r w:rsidRPr="00104425">
        <w:rPr>
          <w:rFonts w:cs="Arial"/>
          <w:lang w:eastAsia="cs-CZ"/>
        </w:rPr>
        <w:t>priorit</w:t>
      </w:r>
      <w:r w:rsidR="007E7BBA">
        <w:rPr>
          <w:rFonts w:cs="Arial"/>
          <w:lang w:eastAsia="cs-CZ"/>
        </w:rPr>
        <w:t xml:space="preserve"> </w:t>
      </w:r>
      <w:r w:rsidRPr="00104425">
        <w:rPr>
          <w:rFonts w:cs="Arial"/>
          <w:lang w:eastAsia="cs-CZ"/>
        </w:rPr>
        <w:t>v</w:t>
      </w:r>
      <w:r w:rsidR="007E7BBA">
        <w:rPr>
          <w:rFonts w:cs="Arial"/>
          <w:lang w:eastAsia="cs-CZ"/>
        </w:rPr>
        <w:t> </w:t>
      </w:r>
      <w:r w:rsidRPr="00104425">
        <w:rPr>
          <w:rFonts w:cs="Arial"/>
          <w:lang w:eastAsia="cs-CZ"/>
        </w:rPr>
        <w:t>období</w:t>
      </w:r>
      <w:r w:rsidR="007E7BBA">
        <w:rPr>
          <w:rFonts w:cs="Arial"/>
          <w:lang w:eastAsia="cs-CZ"/>
        </w:rPr>
        <w:t xml:space="preserve"> </w:t>
      </w:r>
      <w:r w:rsidRPr="00104425">
        <w:rPr>
          <w:rFonts w:cs="Arial"/>
          <w:lang w:eastAsia="cs-CZ"/>
        </w:rPr>
        <w:t>extrémních</w:t>
      </w:r>
      <w:r w:rsidR="007E7BBA">
        <w:rPr>
          <w:rFonts w:cs="Arial"/>
          <w:lang w:eastAsia="cs-CZ"/>
        </w:rPr>
        <w:t xml:space="preserve"> </w:t>
      </w:r>
      <w:r w:rsidRPr="00104425">
        <w:rPr>
          <w:rFonts w:cs="Arial"/>
          <w:lang w:eastAsia="cs-CZ"/>
        </w:rPr>
        <w:t>klimatických</w:t>
      </w:r>
      <w:r w:rsidR="007E7BBA">
        <w:rPr>
          <w:rFonts w:cs="Arial"/>
          <w:lang w:eastAsia="cs-CZ"/>
        </w:rPr>
        <w:t xml:space="preserve"> </w:t>
      </w:r>
      <w:r w:rsidRPr="00104425">
        <w:rPr>
          <w:rFonts w:cs="Arial"/>
          <w:lang w:eastAsia="cs-CZ"/>
        </w:rPr>
        <w:t>podmínek,</w:t>
      </w:r>
      <w:r w:rsidR="007E7BBA">
        <w:rPr>
          <w:rFonts w:cs="Arial"/>
          <w:lang w:eastAsia="cs-CZ"/>
        </w:rPr>
        <w:t xml:space="preserve"> </w:t>
      </w:r>
      <w:r w:rsidRPr="00104425">
        <w:rPr>
          <w:rFonts w:cs="Arial"/>
          <w:lang w:eastAsia="cs-CZ"/>
        </w:rPr>
        <w:t>především</w:t>
      </w:r>
      <w:r w:rsidR="007E7BBA">
        <w:rPr>
          <w:rFonts w:cs="Arial"/>
          <w:lang w:eastAsia="cs-CZ"/>
        </w:rPr>
        <w:t xml:space="preserve"> </w:t>
      </w:r>
      <w:r w:rsidRPr="00104425">
        <w:rPr>
          <w:rFonts w:cs="Arial"/>
          <w:lang w:eastAsia="cs-CZ"/>
        </w:rPr>
        <w:t>při</w:t>
      </w:r>
    </w:p>
    <w:p w:rsidR="00104425" w:rsidRPr="00104425" w:rsidRDefault="007E7BBA" w:rsidP="00104425">
      <w:pPr>
        <w:pStyle w:val="Bezmezer"/>
        <w:jc w:val="both"/>
        <w:rPr>
          <w:rFonts w:cs="Arial"/>
          <w:lang w:eastAsia="cs-CZ"/>
        </w:rPr>
      </w:pPr>
      <w:r>
        <w:rPr>
          <w:rFonts w:cs="Arial"/>
          <w:lang w:eastAsia="cs-CZ"/>
        </w:rPr>
        <w:t>v</w:t>
      </w:r>
      <w:r w:rsidR="00104425" w:rsidRPr="00104425">
        <w:rPr>
          <w:rFonts w:cs="Arial"/>
          <w:lang w:eastAsia="cs-CZ"/>
        </w:rPr>
        <w:t>ýskytu</w:t>
      </w:r>
      <w:r>
        <w:rPr>
          <w:rFonts w:cs="Arial"/>
          <w:lang w:eastAsia="cs-CZ"/>
        </w:rPr>
        <w:t xml:space="preserve"> </w:t>
      </w:r>
      <w:r w:rsidR="00104425" w:rsidRPr="00104425">
        <w:rPr>
          <w:rFonts w:cs="Arial"/>
          <w:lang w:eastAsia="cs-CZ"/>
        </w:rPr>
        <w:t>období</w:t>
      </w:r>
      <w:r>
        <w:rPr>
          <w:rFonts w:cs="Arial"/>
          <w:lang w:eastAsia="cs-CZ"/>
        </w:rPr>
        <w:t xml:space="preserve"> </w:t>
      </w:r>
      <w:r w:rsidR="00104425" w:rsidRPr="00104425">
        <w:rPr>
          <w:rFonts w:cs="Arial"/>
          <w:lang w:eastAsia="cs-CZ"/>
        </w:rPr>
        <w:t>sucha.</w:t>
      </w:r>
      <w:r>
        <w:rPr>
          <w:rFonts w:cs="Arial"/>
          <w:lang w:eastAsia="cs-CZ"/>
        </w:rPr>
        <w:t xml:space="preserve"> </w:t>
      </w:r>
      <w:r w:rsidR="00104425" w:rsidRPr="00104425">
        <w:rPr>
          <w:rFonts w:cs="Arial"/>
          <w:lang w:eastAsia="cs-CZ"/>
        </w:rPr>
        <w:t>Též</w:t>
      </w:r>
      <w:r>
        <w:rPr>
          <w:rFonts w:cs="Arial"/>
          <w:lang w:eastAsia="cs-CZ"/>
        </w:rPr>
        <w:t xml:space="preserve"> </w:t>
      </w:r>
      <w:r w:rsidR="00104425" w:rsidRPr="00104425">
        <w:rPr>
          <w:rFonts w:cs="Arial"/>
          <w:lang w:eastAsia="cs-CZ"/>
        </w:rPr>
        <w:t>by</w:t>
      </w:r>
      <w:r>
        <w:rPr>
          <w:rFonts w:cs="Arial"/>
          <w:lang w:eastAsia="cs-CZ"/>
        </w:rPr>
        <w:t xml:space="preserve"> </w:t>
      </w:r>
      <w:r w:rsidR="00104425" w:rsidRPr="00104425">
        <w:rPr>
          <w:rFonts w:cs="Arial"/>
          <w:lang w:eastAsia="cs-CZ"/>
        </w:rPr>
        <w:t>mělo</w:t>
      </w:r>
      <w:r>
        <w:rPr>
          <w:rFonts w:cs="Arial"/>
          <w:lang w:eastAsia="cs-CZ"/>
        </w:rPr>
        <w:t xml:space="preserve"> </w:t>
      </w:r>
      <w:r w:rsidR="00104425" w:rsidRPr="00104425">
        <w:rPr>
          <w:rFonts w:cs="Arial"/>
          <w:lang w:eastAsia="cs-CZ"/>
        </w:rPr>
        <w:t>dojít</w:t>
      </w:r>
      <w:r>
        <w:rPr>
          <w:rFonts w:cs="Arial"/>
          <w:lang w:eastAsia="cs-CZ"/>
        </w:rPr>
        <w:t xml:space="preserve"> </w:t>
      </w:r>
      <w:r w:rsidR="00104425" w:rsidRPr="00104425">
        <w:rPr>
          <w:rFonts w:cs="Arial"/>
          <w:lang w:eastAsia="cs-CZ"/>
        </w:rPr>
        <w:t>k</w:t>
      </w:r>
      <w:r>
        <w:rPr>
          <w:rFonts w:cs="Arial"/>
          <w:lang w:eastAsia="cs-CZ"/>
        </w:rPr>
        <w:t> </w:t>
      </w:r>
      <w:r w:rsidR="00104425" w:rsidRPr="00104425">
        <w:rPr>
          <w:rFonts w:cs="Arial"/>
          <w:lang w:eastAsia="cs-CZ"/>
        </w:rPr>
        <w:t>charakterizování</w:t>
      </w:r>
      <w:r>
        <w:rPr>
          <w:rFonts w:cs="Arial"/>
          <w:lang w:eastAsia="cs-CZ"/>
        </w:rPr>
        <w:t xml:space="preserve"> </w:t>
      </w:r>
      <w:r w:rsidR="00104425" w:rsidRPr="00104425">
        <w:rPr>
          <w:rFonts w:cs="Arial"/>
          <w:lang w:eastAsia="cs-CZ"/>
        </w:rPr>
        <w:t>pojmů,</w:t>
      </w:r>
      <w:r>
        <w:rPr>
          <w:rFonts w:cs="Arial"/>
          <w:lang w:eastAsia="cs-CZ"/>
        </w:rPr>
        <w:t xml:space="preserve"> </w:t>
      </w:r>
      <w:r w:rsidR="00104425" w:rsidRPr="00104425">
        <w:rPr>
          <w:rFonts w:cs="Arial"/>
          <w:lang w:eastAsia="cs-CZ"/>
        </w:rPr>
        <w:t>jako</w:t>
      </w:r>
      <w:r>
        <w:rPr>
          <w:rFonts w:cs="Arial"/>
          <w:lang w:eastAsia="cs-CZ"/>
        </w:rPr>
        <w:t xml:space="preserve"> </w:t>
      </w:r>
      <w:r w:rsidR="00104425" w:rsidRPr="00104425">
        <w:rPr>
          <w:rFonts w:cs="Arial"/>
          <w:lang w:eastAsia="cs-CZ"/>
        </w:rPr>
        <w:t xml:space="preserve">například: sucho, délka trvání, </w:t>
      </w:r>
      <w:r>
        <w:rPr>
          <w:rFonts w:cs="Arial"/>
          <w:lang w:eastAsia="cs-CZ"/>
        </w:rPr>
        <w:t>b</w:t>
      </w:r>
      <w:r w:rsidR="00104425" w:rsidRPr="00104425">
        <w:rPr>
          <w:rFonts w:cs="Arial"/>
          <w:lang w:eastAsia="cs-CZ"/>
        </w:rPr>
        <w:t>ezdeštné období, či poklesu hladin podzemní vody atd.</w:t>
      </w:r>
      <w:r>
        <w:rPr>
          <w:rFonts w:cs="Arial"/>
          <w:lang w:eastAsia="cs-CZ"/>
        </w:rPr>
        <w:t xml:space="preserve"> </w:t>
      </w:r>
    </w:p>
    <w:p w:rsidR="00104425" w:rsidRPr="00104425" w:rsidRDefault="00104425" w:rsidP="00104425">
      <w:pPr>
        <w:pStyle w:val="Bezmezer"/>
        <w:jc w:val="both"/>
        <w:rPr>
          <w:rFonts w:cs="Arial"/>
          <w:lang w:eastAsia="cs-CZ"/>
        </w:rPr>
      </w:pPr>
      <w:r w:rsidRPr="00104425">
        <w:rPr>
          <w:rFonts w:cs="Arial"/>
          <w:lang w:eastAsia="cs-CZ"/>
        </w:rPr>
        <w:t>Vzhledem</w:t>
      </w:r>
      <w:r w:rsidR="007E7BBA">
        <w:rPr>
          <w:rFonts w:cs="Arial"/>
          <w:lang w:eastAsia="cs-CZ"/>
        </w:rPr>
        <w:t xml:space="preserve"> </w:t>
      </w:r>
      <w:r w:rsidRPr="00104425">
        <w:rPr>
          <w:rFonts w:cs="Arial"/>
          <w:lang w:eastAsia="cs-CZ"/>
        </w:rPr>
        <w:t>ke</w:t>
      </w:r>
      <w:r w:rsidR="007E7BBA">
        <w:rPr>
          <w:rFonts w:cs="Arial"/>
          <w:lang w:eastAsia="cs-CZ"/>
        </w:rPr>
        <w:t xml:space="preserve"> </w:t>
      </w:r>
      <w:r w:rsidRPr="00104425">
        <w:rPr>
          <w:rFonts w:cs="Arial"/>
          <w:lang w:eastAsia="cs-CZ"/>
        </w:rPr>
        <w:t>dlouhodobé</w:t>
      </w:r>
      <w:r w:rsidR="007E7BBA">
        <w:rPr>
          <w:rFonts w:cs="Arial"/>
          <w:lang w:eastAsia="cs-CZ"/>
        </w:rPr>
        <w:t xml:space="preserve"> </w:t>
      </w:r>
      <w:r w:rsidRPr="00104425">
        <w:rPr>
          <w:rFonts w:cs="Arial"/>
          <w:lang w:eastAsia="cs-CZ"/>
        </w:rPr>
        <w:t>změně</w:t>
      </w:r>
      <w:r w:rsidR="007E7BBA">
        <w:rPr>
          <w:rFonts w:cs="Arial"/>
          <w:lang w:eastAsia="cs-CZ"/>
        </w:rPr>
        <w:t xml:space="preserve"> </w:t>
      </w:r>
      <w:r w:rsidRPr="00104425">
        <w:rPr>
          <w:rFonts w:cs="Arial"/>
          <w:lang w:eastAsia="cs-CZ"/>
        </w:rPr>
        <w:t>klimatu,</w:t>
      </w:r>
      <w:r w:rsidR="007E7BBA">
        <w:rPr>
          <w:rFonts w:cs="Arial"/>
          <w:lang w:eastAsia="cs-CZ"/>
        </w:rPr>
        <w:t xml:space="preserve"> </w:t>
      </w:r>
      <w:r w:rsidRPr="00104425">
        <w:rPr>
          <w:rFonts w:cs="Arial"/>
          <w:lang w:eastAsia="cs-CZ"/>
        </w:rPr>
        <w:t>při</w:t>
      </w:r>
      <w:r w:rsidR="007E7BBA">
        <w:rPr>
          <w:rFonts w:cs="Arial"/>
          <w:lang w:eastAsia="cs-CZ"/>
        </w:rPr>
        <w:t xml:space="preserve"> </w:t>
      </w:r>
      <w:r w:rsidRPr="00104425">
        <w:rPr>
          <w:rFonts w:cs="Arial"/>
          <w:lang w:eastAsia="cs-CZ"/>
        </w:rPr>
        <w:t>které</w:t>
      </w:r>
      <w:r w:rsidR="007E7BBA">
        <w:rPr>
          <w:rFonts w:cs="Arial"/>
          <w:lang w:eastAsia="cs-CZ"/>
        </w:rPr>
        <w:t xml:space="preserve"> </w:t>
      </w:r>
      <w:r w:rsidRPr="00104425">
        <w:rPr>
          <w:rFonts w:cs="Arial"/>
          <w:lang w:eastAsia="cs-CZ"/>
        </w:rPr>
        <w:t>dochází</w:t>
      </w:r>
      <w:r w:rsidR="007E7BBA">
        <w:rPr>
          <w:rFonts w:cs="Arial"/>
          <w:lang w:eastAsia="cs-CZ"/>
        </w:rPr>
        <w:t xml:space="preserve"> </w:t>
      </w:r>
      <w:r w:rsidRPr="00104425">
        <w:rPr>
          <w:rFonts w:cs="Arial"/>
          <w:lang w:eastAsia="cs-CZ"/>
        </w:rPr>
        <w:t>k</w:t>
      </w:r>
      <w:r w:rsidR="007E7BBA">
        <w:rPr>
          <w:rFonts w:cs="Arial"/>
          <w:lang w:eastAsia="cs-CZ"/>
        </w:rPr>
        <w:t xml:space="preserve"> </w:t>
      </w:r>
      <w:r w:rsidRPr="00104425">
        <w:rPr>
          <w:rFonts w:cs="Arial"/>
          <w:lang w:eastAsia="cs-CZ"/>
        </w:rPr>
        <w:t>oteplování,</w:t>
      </w:r>
      <w:r w:rsidR="007E7BBA">
        <w:rPr>
          <w:rFonts w:cs="Arial"/>
          <w:lang w:eastAsia="cs-CZ"/>
        </w:rPr>
        <w:t xml:space="preserve"> </w:t>
      </w:r>
      <w:r w:rsidRPr="00104425">
        <w:rPr>
          <w:rFonts w:cs="Arial"/>
          <w:lang w:eastAsia="cs-CZ"/>
        </w:rPr>
        <w:t>lze</w:t>
      </w:r>
      <w:r w:rsidR="007E7BBA">
        <w:rPr>
          <w:rFonts w:cs="Arial"/>
          <w:lang w:eastAsia="cs-CZ"/>
        </w:rPr>
        <w:t xml:space="preserve"> </w:t>
      </w:r>
      <w:r w:rsidRPr="00104425">
        <w:rPr>
          <w:rFonts w:cs="Arial"/>
          <w:lang w:eastAsia="cs-CZ"/>
        </w:rPr>
        <w:t>předpokládat</w:t>
      </w:r>
      <w:r w:rsidR="007E7BBA">
        <w:rPr>
          <w:rFonts w:cs="Arial"/>
          <w:lang w:eastAsia="cs-CZ"/>
        </w:rPr>
        <w:t xml:space="preserve"> </w:t>
      </w:r>
      <w:r w:rsidRPr="00104425">
        <w:rPr>
          <w:rFonts w:cs="Arial"/>
          <w:lang w:eastAsia="cs-CZ"/>
        </w:rPr>
        <w:t>v</w:t>
      </w:r>
      <w:r w:rsidR="007E7BBA">
        <w:rPr>
          <w:rFonts w:cs="Arial"/>
          <w:lang w:eastAsia="cs-CZ"/>
        </w:rPr>
        <w:t> </w:t>
      </w:r>
      <w:r w:rsidRPr="00104425">
        <w:rPr>
          <w:rFonts w:cs="Arial"/>
          <w:lang w:eastAsia="cs-CZ"/>
        </w:rPr>
        <w:t>budoucích</w:t>
      </w:r>
      <w:r w:rsidR="007E7BBA">
        <w:rPr>
          <w:rFonts w:cs="Arial"/>
          <w:lang w:eastAsia="cs-CZ"/>
        </w:rPr>
        <w:t xml:space="preserve"> </w:t>
      </w:r>
      <w:r w:rsidRPr="00104425">
        <w:rPr>
          <w:rFonts w:cs="Arial"/>
          <w:lang w:eastAsia="cs-CZ"/>
        </w:rPr>
        <w:t>obdobích</w:t>
      </w:r>
      <w:r w:rsidR="007E7BBA">
        <w:rPr>
          <w:rFonts w:cs="Arial"/>
          <w:lang w:eastAsia="cs-CZ"/>
        </w:rPr>
        <w:t xml:space="preserve"> </w:t>
      </w:r>
      <w:r w:rsidRPr="00104425">
        <w:rPr>
          <w:rFonts w:cs="Arial"/>
          <w:lang w:eastAsia="cs-CZ"/>
        </w:rPr>
        <w:t>nástup</w:t>
      </w:r>
      <w:r w:rsidR="007E7BBA">
        <w:rPr>
          <w:rFonts w:cs="Arial"/>
          <w:lang w:eastAsia="cs-CZ"/>
        </w:rPr>
        <w:t xml:space="preserve"> </w:t>
      </w:r>
      <w:r w:rsidRPr="00104425">
        <w:rPr>
          <w:rFonts w:cs="Arial"/>
          <w:lang w:eastAsia="cs-CZ"/>
        </w:rPr>
        <w:t>delších</w:t>
      </w:r>
      <w:r w:rsidR="007E7BBA">
        <w:rPr>
          <w:rFonts w:cs="Arial"/>
          <w:lang w:eastAsia="cs-CZ"/>
        </w:rPr>
        <w:t xml:space="preserve"> </w:t>
      </w:r>
      <w:r w:rsidRPr="00104425">
        <w:rPr>
          <w:rFonts w:cs="Arial"/>
          <w:lang w:eastAsia="cs-CZ"/>
        </w:rPr>
        <w:t>období</w:t>
      </w:r>
      <w:r w:rsidR="007E7BBA">
        <w:rPr>
          <w:rFonts w:cs="Arial"/>
          <w:lang w:eastAsia="cs-CZ"/>
        </w:rPr>
        <w:t xml:space="preserve"> </w:t>
      </w:r>
      <w:r w:rsidRPr="00104425">
        <w:rPr>
          <w:rFonts w:cs="Arial"/>
          <w:lang w:eastAsia="cs-CZ"/>
        </w:rPr>
        <w:t>sucha.</w:t>
      </w:r>
      <w:r w:rsidR="007E7BBA">
        <w:rPr>
          <w:rFonts w:cs="Arial"/>
          <w:lang w:eastAsia="cs-CZ"/>
        </w:rPr>
        <w:t xml:space="preserve"> </w:t>
      </w:r>
      <w:r w:rsidRPr="00104425">
        <w:rPr>
          <w:rFonts w:cs="Arial"/>
          <w:lang w:eastAsia="cs-CZ"/>
        </w:rPr>
        <w:t>Z</w:t>
      </w:r>
      <w:r w:rsidR="007E7BBA">
        <w:rPr>
          <w:rFonts w:cs="Arial"/>
          <w:lang w:eastAsia="cs-CZ"/>
        </w:rPr>
        <w:t> </w:t>
      </w:r>
      <w:r w:rsidRPr="00104425">
        <w:rPr>
          <w:rFonts w:cs="Arial"/>
          <w:lang w:eastAsia="cs-CZ"/>
        </w:rPr>
        <w:t>tohoto</w:t>
      </w:r>
      <w:r w:rsidR="007E7BBA">
        <w:rPr>
          <w:rFonts w:cs="Arial"/>
          <w:lang w:eastAsia="cs-CZ"/>
        </w:rPr>
        <w:t xml:space="preserve"> </w:t>
      </w:r>
      <w:r w:rsidRPr="00104425">
        <w:rPr>
          <w:rFonts w:cs="Arial"/>
          <w:lang w:eastAsia="cs-CZ"/>
        </w:rPr>
        <w:t>důvodu</w:t>
      </w:r>
      <w:r w:rsidR="007E7BBA">
        <w:rPr>
          <w:rFonts w:cs="Arial"/>
          <w:lang w:eastAsia="cs-CZ"/>
        </w:rPr>
        <w:t xml:space="preserve"> </w:t>
      </w:r>
      <w:r w:rsidRPr="00104425">
        <w:rPr>
          <w:rFonts w:cs="Arial"/>
          <w:lang w:eastAsia="cs-CZ"/>
        </w:rPr>
        <w:t>je</w:t>
      </w:r>
      <w:r w:rsidR="007E7BBA">
        <w:rPr>
          <w:rFonts w:cs="Arial"/>
          <w:lang w:eastAsia="cs-CZ"/>
        </w:rPr>
        <w:t xml:space="preserve"> </w:t>
      </w:r>
      <w:r w:rsidRPr="00104425">
        <w:rPr>
          <w:rFonts w:cs="Arial"/>
          <w:lang w:eastAsia="cs-CZ"/>
        </w:rPr>
        <w:t>nutné</w:t>
      </w:r>
      <w:r w:rsidR="007E7BBA">
        <w:rPr>
          <w:rFonts w:cs="Arial"/>
          <w:lang w:eastAsia="cs-CZ"/>
        </w:rPr>
        <w:t xml:space="preserve"> </w:t>
      </w:r>
      <w:r w:rsidRPr="00104425">
        <w:rPr>
          <w:rFonts w:cs="Arial"/>
          <w:lang w:eastAsia="cs-CZ"/>
        </w:rPr>
        <w:t>se</w:t>
      </w:r>
      <w:r w:rsidR="007E7BBA">
        <w:rPr>
          <w:rFonts w:cs="Arial"/>
          <w:lang w:eastAsia="cs-CZ"/>
        </w:rPr>
        <w:t xml:space="preserve"> </w:t>
      </w:r>
      <w:r w:rsidRPr="00104425">
        <w:rPr>
          <w:rFonts w:cs="Arial"/>
          <w:lang w:eastAsia="cs-CZ"/>
        </w:rPr>
        <w:t>problematice</w:t>
      </w:r>
      <w:r w:rsidR="007E7BBA">
        <w:rPr>
          <w:rFonts w:cs="Arial"/>
          <w:lang w:eastAsia="cs-CZ"/>
        </w:rPr>
        <w:t xml:space="preserve"> </w:t>
      </w:r>
      <w:r w:rsidRPr="00104425">
        <w:rPr>
          <w:rFonts w:cs="Arial"/>
          <w:lang w:eastAsia="cs-CZ"/>
        </w:rPr>
        <w:t>sucha</w:t>
      </w:r>
      <w:r w:rsidR="007E7BBA">
        <w:rPr>
          <w:rFonts w:cs="Arial"/>
          <w:lang w:eastAsia="cs-CZ"/>
        </w:rPr>
        <w:t xml:space="preserve"> </w:t>
      </w:r>
      <w:r w:rsidRPr="00104425">
        <w:rPr>
          <w:rFonts w:cs="Arial"/>
          <w:lang w:eastAsia="cs-CZ"/>
        </w:rPr>
        <w:t>věnovat</w:t>
      </w:r>
      <w:r w:rsidR="007E7BBA">
        <w:rPr>
          <w:rFonts w:cs="Arial"/>
          <w:lang w:eastAsia="cs-CZ"/>
        </w:rPr>
        <w:t xml:space="preserve"> </w:t>
      </w:r>
      <w:r w:rsidRPr="00104425">
        <w:rPr>
          <w:rFonts w:cs="Arial"/>
          <w:lang w:eastAsia="cs-CZ"/>
        </w:rPr>
        <w:t>již</w:t>
      </w:r>
      <w:r w:rsidR="007E7BBA">
        <w:rPr>
          <w:rFonts w:cs="Arial"/>
          <w:lang w:eastAsia="cs-CZ"/>
        </w:rPr>
        <w:t xml:space="preserve"> </w:t>
      </w:r>
      <w:r w:rsidRPr="00104425">
        <w:rPr>
          <w:rFonts w:cs="Arial"/>
          <w:lang w:eastAsia="cs-CZ"/>
        </w:rPr>
        <w:t>nyní</w:t>
      </w:r>
      <w:r w:rsidR="007E7BBA">
        <w:rPr>
          <w:rFonts w:cs="Arial"/>
          <w:lang w:eastAsia="cs-CZ"/>
        </w:rPr>
        <w:t xml:space="preserve"> </w:t>
      </w:r>
      <w:r w:rsidRPr="00104425">
        <w:rPr>
          <w:rFonts w:cs="Arial"/>
          <w:lang w:eastAsia="cs-CZ"/>
        </w:rPr>
        <w:t>a</w:t>
      </w:r>
      <w:r w:rsidR="007E7BBA">
        <w:rPr>
          <w:rFonts w:cs="Arial"/>
          <w:lang w:eastAsia="cs-CZ"/>
        </w:rPr>
        <w:t xml:space="preserve"> </w:t>
      </w:r>
    </w:p>
    <w:p w:rsidR="0017210F" w:rsidRDefault="007E7BBA" w:rsidP="007E7BBA">
      <w:pPr>
        <w:pStyle w:val="Bezmezer"/>
        <w:jc w:val="both"/>
      </w:pPr>
      <w:r>
        <w:rPr>
          <w:rFonts w:cs="Arial"/>
          <w:lang w:eastAsia="cs-CZ"/>
        </w:rPr>
        <w:t>p</w:t>
      </w:r>
      <w:r w:rsidR="00104425" w:rsidRPr="00104425">
        <w:rPr>
          <w:rFonts w:cs="Arial"/>
          <w:lang w:eastAsia="cs-CZ"/>
        </w:rPr>
        <w:t>řipravovat</w:t>
      </w:r>
      <w:r>
        <w:rPr>
          <w:rFonts w:cs="Arial"/>
          <w:lang w:eastAsia="cs-CZ"/>
        </w:rPr>
        <w:t xml:space="preserve"> </w:t>
      </w:r>
      <w:proofErr w:type="gramStart"/>
      <w:r w:rsidR="00104425" w:rsidRPr="00104425">
        <w:rPr>
          <w:rFonts w:cs="Arial"/>
          <w:lang w:eastAsia="cs-CZ"/>
        </w:rPr>
        <w:t>efektivní</w:t>
      </w:r>
      <w:r>
        <w:rPr>
          <w:rFonts w:cs="Arial"/>
          <w:lang w:eastAsia="cs-CZ"/>
        </w:rPr>
        <w:t xml:space="preserve">  </w:t>
      </w:r>
      <w:r w:rsidR="00104425" w:rsidRPr="00104425">
        <w:rPr>
          <w:rFonts w:cs="Arial"/>
          <w:lang w:eastAsia="cs-CZ"/>
        </w:rPr>
        <w:t>opatření</w:t>
      </w:r>
      <w:proofErr w:type="gramEnd"/>
      <w:r w:rsidR="00104425" w:rsidRPr="00104425">
        <w:rPr>
          <w:rFonts w:cs="Arial"/>
          <w:lang w:eastAsia="cs-CZ"/>
        </w:rPr>
        <w:t>,</w:t>
      </w:r>
      <w:r>
        <w:rPr>
          <w:rFonts w:cs="Arial"/>
          <w:lang w:eastAsia="cs-CZ"/>
        </w:rPr>
        <w:t xml:space="preserve"> </w:t>
      </w:r>
      <w:r w:rsidR="00104425" w:rsidRPr="00104425">
        <w:rPr>
          <w:rFonts w:cs="Arial"/>
          <w:lang w:eastAsia="cs-CZ"/>
        </w:rPr>
        <w:t>pomocí</w:t>
      </w:r>
      <w:r>
        <w:rPr>
          <w:rFonts w:cs="Arial"/>
          <w:lang w:eastAsia="cs-CZ"/>
        </w:rPr>
        <w:t xml:space="preserve"> </w:t>
      </w:r>
      <w:r w:rsidR="00104425" w:rsidRPr="00104425">
        <w:rPr>
          <w:rFonts w:cs="Arial"/>
          <w:lang w:eastAsia="cs-CZ"/>
        </w:rPr>
        <w:t>kterých</w:t>
      </w:r>
      <w:r>
        <w:rPr>
          <w:rFonts w:cs="Arial"/>
          <w:lang w:eastAsia="cs-CZ"/>
        </w:rPr>
        <w:t xml:space="preserve"> </w:t>
      </w:r>
      <w:r w:rsidR="00104425" w:rsidRPr="00104425">
        <w:rPr>
          <w:rFonts w:cs="Arial"/>
          <w:lang w:eastAsia="cs-CZ"/>
        </w:rPr>
        <w:t>bude</w:t>
      </w:r>
      <w:r>
        <w:rPr>
          <w:rFonts w:cs="Arial"/>
          <w:lang w:eastAsia="cs-CZ"/>
        </w:rPr>
        <w:t xml:space="preserve"> </w:t>
      </w:r>
      <w:r w:rsidR="00104425" w:rsidRPr="00104425">
        <w:rPr>
          <w:rFonts w:cs="Arial"/>
          <w:lang w:eastAsia="cs-CZ"/>
        </w:rPr>
        <w:t>zajištěna</w:t>
      </w:r>
      <w:r>
        <w:rPr>
          <w:rFonts w:cs="Arial"/>
          <w:lang w:eastAsia="cs-CZ"/>
        </w:rPr>
        <w:t xml:space="preserve"> </w:t>
      </w:r>
      <w:r w:rsidR="00104425" w:rsidRPr="00104425">
        <w:rPr>
          <w:rFonts w:cs="Arial"/>
          <w:lang w:eastAsia="cs-CZ"/>
        </w:rPr>
        <w:t>dostatečná</w:t>
      </w:r>
      <w:r>
        <w:rPr>
          <w:rFonts w:cs="Arial"/>
          <w:lang w:eastAsia="cs-CZ"/>
        </w:rPr>
        <w:t xml:space="preserve"> </w:t>
      </w:r>
      <w:r w:rsidR="00104425" w:rsidRPr="00104425">
        <w:rPr>
          <w:rFonts w:cs="Arial"/>
          <w:lang w:eastAsia="cs-CZ"/>
        </w:rPr>
        <w:t>míra zásobování obyvatelstva kvalitní pitnou vodou.</w:t>
      </w:r>
      <w:r>
        <w:rPr>
          <w:rFonts w:cs="Arial"/>
          <w:lang w:eastAsia="cs-CZ"/>
        </w:rPr>
        <w:t xml:space="preserve"> </w:t>
      </w:r>
      <w:r w:rsidR="00104425" w:rsidRPr="00104425">
        <w:rPr>
          <w:rFonts w:cs="Arial"/>
          <w:lang w:eastAsia="cs-CZ"/>
        </w:rPr>
        <w:t>Výčet</w:t>
      </w:r>
      <w:r>
        <w:rPr>
          <w:rFonts w:cs="Arial"/>
          <w:lang w:eastAsia="cs-CZ"/>
        </w:rPr>
        <w:t xml:space="preserve"> </w:t>
      </w:r>
      <w:r w:rsidR="00104425" w:rsidRPr="00104425">
        <w:rPr>
          <w:rFonts w:cs="Arial"/>
          <w:lang w:eastAsia="cs-CZ"/>
        </w:rPr>
        <w:t>možných</w:t>
      </w:r>
      <w:r>
        <w:rPr>
          <w:rFonts w:cs="Arial"/>
          <w:lang w:eastAsia="cs-CZ"/>
        </w:rPr>
        <w:t xml:space="preserve"> </w:t>
      </w:r>
      <w:r w:rsidR="00104425" w:rsidRPr="00104425">
        <w:rPr>
          <w:rFonts w:cs="Arial"/>
          <w:lang w:eastAsia="cs-CZ"/>
        </w:rPr>
        <w:t>opatření,</w:t>
      </w:r>
      <w:r>
        <w:rPr>
          <w:rFonts w:cs="Arial"/>
          <w:lang w:eastAsia="cs-CZ"/>
        </w:rPr>
        <w:t xml:space="preserve"> </w:t>
      </w:r>
      <w:r w:rsidR="00104425" w:rsidRPr="00104425">
        <w:rPr>
          <w:rFonts w:cs="Arial"/>
          <w:lang w:eastAsia="cs-CZ"/>
        </w:rPr>
        <w:t>zvyšujících</w:t>
      </w:r>
      <w:r>
        <w:rPr>
          <w:rFonts w:cs="Arial"/>
          <w:lang w:eastAsia="cs-CZ"/>
        </w:rPr>
        <w:t xml:space="preserve"> </w:t>
      </w:r>
      <w:r w:rsidR="00104425" w:rsidRPr="00104425">
        <w:rPr>
          <w:rFonts w:cs="Arial"/>
          <w:lang w:eastAsia="cs-CZ"/>
        </w:rPr>
        <w:t>odolnost</w:t>
      </w:r>
      <w:r>
        <w:rPr>
          <w:rFonts w:cs="Arial"/>
          <w:lang w:eastAsia="cs-CZ"/>
        </w:rPr>
        <w:t xml:space="preserve"> </w:t>
      </w:r>
      <w:r w:rsidR="00104425" w:rsidRPr="00104425">
        <w:rPr>
          <w:rFonts w:cs="Arial"/>
          <w:lang w:eastAsia="cs-CZ"/>
        </w:rPr>
        <w:t>systému</w:t>
      </w:r>
      <w:r>
        <w:rPr>
          <w:rFonts w:cs="Arial"/>
          <w:lang w:eastAsia="cs-CZ"/>
        </w:rPr>
        <w:t xml:space="preserve"> </w:t>
      </w:r>
      <w:r w:rsidR="00104425" w:rsidRPr="00104425">
        <w:rPr>
          <w:rFonts w:cs="Arial"/>
          <w:lang w:eastAsia="cs-CZ"/>
        </w:rPr>
        <w:t>k</w:t>
      </w:r>
      <w:r>
        <w:rPr>
          <w:rFonts w:cs="Arial"/>
          <w:lang w:eastAsia="cs-CZ"/>
        </w:rPr>
        <w:t> </w:t>
      </w:r>
      <w:r w:rsidR="00104425" w:rsidRPr="00104425">
        <w:rPr>
          <w:rFonts w:cs="Arial"/>
          <w:lang w:eastAsia="cs-CZ"/>
        </w:rPr>
        <w:t>případné</w:t>
      </w:r>
      <w:r>
        <w:rPr>
          <w:rFonts w:cs="Arial"/>
          <w:lang w:eastAsia="cs-CZ"/>
        </w:rPr>
        <w:t xml:space="preserve"> </w:t>
      </w:r>
      <w:r w:rsidR="00104425" w:rsidRPr="00104425">
        <w:rPr>
          <w:rFonts w:cs="Arial"/>
          <w:lang w:eastAsia="cs-CZ"/>
        </w:rPr>
        <w:t>klimatické</w:t>
      </w:r>
      <w:r>
        <w:rPr>
          <w:rFonts w:cs="Arial"/>
          <w:lang w:eastAsia="cs-CZ"/>
        </w:rPr>
        <w:t xml:space="preserve"> </w:t>
      </w:r>
      <w:proofErr w:type="gramStart"/>
      <w:r w:rsidR="00104425" w:rsidRPr="00104425">
        <w:rPr>
          <w:rFonts w:cs="Arial"/>
          <w:lang w:eastAsia="cs-CZ"/>
        </w:rPr>
        <w:t>změně</w:t>
      </w:r>
      <w:r>
        <w:rPr>
          <w:rFonts w:cs="Arial"/>
          <w:lang w:eastAsia="cs-CZ"/>
        </w:rPr>
        <w:t xml:space="preserve">  </w:t>
      </w:r>
      <w:r w:rsidR="00104425" w:rsidRPr="00104425">
        <w:rPr>
          <w:rFonts w:cs="Arial"/>
          <w:lang w:eastAsia="cs-CZ"/>
        </w:rPr>
        <w:t>je</w:t>
      </w:r>
      <w:proofErr w:type="gramEnd"/>
      <w:r>
        <w:rPr>
          <w:rFonts w:cs="Arial"/>
          <w:lang w:eastAsia="cs-CZ"/>
        </w:rPr>
        <w:t xml:space="preserve"> </w:t>
      </w:r>
      <w:r w:rsidR="00104425" w:rsidRPr="00104425">
        <w:rPr>
          <w:rFonts w:cs="Arial"/>
          <w:lang w:eastAsia="cs-CZ"/>
        </w:rPr>
        <w:t>uveden</w:t>
      </w:r>
      <w:r>
        <w:rPr>
          <w:rFonts w:cs="Arial"/>
          <w:lang w:eastAsia="cs-CZ"/>
        </w:rPr>
        <w:t xml:space="preserve"> </w:t>
      </w:r>
      <w:r w:rsidR="00104425" w:rsidRPr="00104425">
        <w:rPr>
          <w:rFonts w:cs="Arial"/>
          <w:lang w:eastAsia="cs-CZ"/>
        </w:rPr>
        <w:t>např.</w:t>
      </w:r>
      <w:r>
        <w:rPr>
          <w:rFonts w:cs="Arial"/>
          <w:lang w:eastAsia="cs-CZ"/>
        </w:rPr>
        <w:t xml:space="preserve"> </w:t>
      </w:r>
      <w:r w:rsidR="00104425" w:rsidRPr="00104425">
        <w:rPr>
          <w:rFonts w:cs="Arial"/>
          <w:lang w:eastAsia="cs-CZ"/>
        </w:rPr>
        <w:t>v</w:t>
      </w:r>
      <w:r>
        <w:rPr>
          <w:rFonts w:cs="Arial"/>
          <w:lang w:eastAsia="cs-CZ"/>
        </w:rPr>
        <w:t> </w:t>
      </w:r>
      <w:r w:rsidR="00104425" w:rsidRPr="00104425">
        <w:rPr>
          <w:rFonts w:cs="Arial"/>
          <w:lang w:eastAsia="cs-CZ"/>
        </w:rPr>
        <w:t>listu</w:t>
      </w:r>
      <w:r>
        <w:rPr>
          <w:rFonts w:cs="Arial"/>
          <w:lang w:eastAsia="cs-CZ"/>
        </w:rPr>
        <w:t xml:space="preserve"> </w:t>
      </w:r>
      <w:r w:rsidR="00104425" w:rsidRPr="00104425">
        <w:rPr>
          <w:rFonts w:cs="Arial"/>
          <w:lang w:eastAsia="cs-CZ"/>
        </w:rPr>
        <w:t>opatření</w:t>
      </w:r>
      <w:r>
        <w:rPr>
          <w:rFonts w:cs="Arial"/>
          <w:lang w:eastAsia="cs-CZ"/>
        </w:rPr>
        <w:t xml:space="preserve"> </w:t>
      </w:r>
      <w:r w:rsidR="00104425" w:rsidRPr="00104425">
        <w:rPr>
          <w:rFonts w:cs="Arial"/>
          <w:lang w:eastAsia="cs-CZ"/>
        </w:rPr>
        <w:t>HSL206001,</w:t>
      </w:r>
      <w:r>
        <w:rPr>
          <w:rFonts w:cs="Arial"/>
          <w:lang w:eastAsia="cs-CZ"/>
        </w:rPr>
        <w:t xml:space="preserve"> </w:t>
      </w:r>
      <w:r w:rsidR="00104425" w:rsidRPr="00104425">
        <w:rPr>
          <w:rFonts w:cs="Arial"/>
          <w:lang w:eastAsia="cs-CZ"/>
        </w:rPr>
        <w:t>popř.</w:t>
      </w:r>
      <w:r>
        <w:rPr>
          <w:rFonts w:cs="Arial"/>
          <w:lang w:eastAsia="cs-CZ"/>
        </w:rPr>
        <w:t xml:space="preserve"> </w:t>
      </w:r>
      <w:r w:rsidR="00104425" w:rsidRPr="00104425">
        <w:rPr>
          <w:rFonts w:cs="Arial"/>
          <w:lang w:eastAsia="cs-CZ"/>
        </w:rPr>
        <w:t>HSL219003,</w:t>
      </w:r>
      <w:r>
        <w:rPr>
          <w:rFonts w:cs="Arial"/>
          <w:lang w:eastAsia="cs-CZ"/>
        </w:rPr>
        <w:t xml:space="preserve"> </w:t>
      </w:r>
      <w:r w:rsidR="00104425" w:rsidRPr="00104425">
        <w:rPr>
          <w:rFonts w:cs="Arial"/>
          <w:lang w:eastAsia="cs-CZ"/>
        </w:rPr>
        <w:t>zároveň</w:t>
      </w:r>
      <w:r>
        <w:rPr>
          <w:rFonts w:cs="Arial"/>
          <w:lang w:eastAsia="cs-CZ"/>
        </w:rPr>
        <w:t xml:space="preserve"> </w:t>
      </w:r>
      <w:r w:rsidR="00104425" w:rsidRPr="00104425">
        <w:rPr>
          <w:rFonts w:cs="Arial"/>
          <w:lang w:eastAsia="cs-CZ"/>
        </w:rPr>
        <w:t>je</w:t>
      </w:r>
      <w:r>
        <w:rPr>
          <w:rFonts w:cs="Arial"/>
          <w:lang w:eastAsia="cs-CZ"/>
        </w:rPr>
        <w:t xml:space="preserve"> </w:t>
      </w:r>
      <w:r w:rsidR="00104425" w:rsidRPr="00104425">
        <w:rPr>
          <w:rFonts w:cs="Arial"/>
          <w:lang w:eastAsia="cs-CZ"/>
        </w:rPr>
        <w:t>tato</w:t>
      </w:r>
      <w:r>
        <w:rPr>
          <w:rFonts w:cs="Arial"/>
          <w:lang w:eastAsia="cs-CZ"/>
        </w:rPr>
        <w:t xml:space="preserve"> </w:t>
      </w:r>
      <w:r w:rsidR="00104425" w:rsidRPr="00104425">
        <w:rPr>
          <w:rFonts w:cs="Arial"/>
          <w:lang w:eastAsia="cs-CZ"/>
        </w:rPr>
        <w:t>problematika</w:t>
      </w:r>
      <w:r>
        <w:rPr>
          <w:rFonts w:cs="Arial"/>
          <w:lang w:eastAsia="cs-CZ"/>
        </w:rPr>
        <w:t xml:space="preserve"> </w:t>
      </w:r>
      <w:r w:rsidR="00104425" w:rsidRPr="00104425">
        <w:rPr>
          <w:rFonts w:cs="Arial"/>
          <w:lang w:eastAsia="cs-CZ"/>
        </w:rPr>
        <w:t>řešena</w:t>
      </w:r>
      <w:r>
        <w:rPr>
          <w:rFonts w:cs="Arial"/>
          <w:lang w:eastAsia="cs-CZ"/>
        </w:rPr>
        <w:t xml:space="preserve"> </w:t>
      </w:r>
      <w:r w:rsidR="00104425" w:rsidRPr="00104425">
        <w:rPr>
          <w:rFonts w:cs="Arial"/>
          <w:lang w:eastAsia="cs-CZ"/>
        </w:rPr>
        <w:t>z</w:t>
      </w:r>
      <w:r>
        <w:rPr>
          <w:rFonts w:cs="Arial"/>
          <w:lang w:eastAsia="cs-CZ"/>
        </w:rPr>
        <w:t> </w:t>
      </w:r>
      <w:r w:rsidR="00104425" w:rsidRPr="00104425">
        <w:rPr>
          <w:rFonts w:cs="Arial"/>
          <w:lang w:eastAsia="cs-CZ"/>
        </w:rPr>
        <w:t>centrální</w:t>
      </w:r>
      <w:r>
        <w:rPr>
          <w:rFonts w:cs="Arial"/>
          <w:lang w:eastAsia="cs-CZ"/>
        </w:rPr>
        <w:t xml:space="preserve"> </w:t>
      </w:r>
      <w:r w:rsidR="00104425" w:rsidRPr="00104425">
        <w:rPr>
          <w:rFonts w:cs="Arial"/>
          <w:lang w:eastAsia="cs-CZ"/>
        </w:rPr>
        <w:t>úrovně</w:t>
      </w:r>
      <w:r>
        <w:rPr>
          <w:rFonts w:cs="Arial"/>
          <w:lang w:eastAsia="cs-CZ"/>
        </w:rPr>
        <w:t xml:space="preserve"> </w:t>
      </w:r>
      <w:r w:rsidR="00104425" w:rsidRPr="00104425">
        <w:rPr>
          <w:rFonts w:cs="Arial"/>
          <w:lang w:eastAsia="cs-CZ"/>
        </w:rPr>
        <w:t>listem</w:t>
      </w:r>
      <w:r>
        <w:rPr>
          <w:rFonts w:cs="Arial"/>
          <w:lang w:eastAsia="cs-CZ"/>
        </w:rPr>
        <w:t xml:space="preserve"> </w:t>
      </w:r>
      <w:r w:rsidR="00104425" w:rsidRPr="00104425">
        <w:rPr>
          <w:rFonts w:cs="Arial"/>
          <w:lang w:eastAsia="cs-CZ"/>
        </w:rPr>
        <w:t>opatření</w:t>
      </w:r>
      <w:r>
        <w:rPr>
          <w:rFonts w:cs="Arial"/>
          <w:lang w:eastAsia="cs-CZ"/>
        </w:rPr>
        <w:t xml:space="preserve"> </w:t>
      </w:r>
      <w:r w:rsidR="00104425" w:rsidRPr="00104425">
        <w:rPr>
          <w:rFonts w:cs="Arial"/>
          <w:lang w:eastAsia="cs-CZ"/>
        </w:rPr>
        <w:t>CZE219001.</w:t>
      </w:r>
      <w:r>
        <w:rPr>
          <w:rFonts w:cs="Arial"/>
          <w:lang w:eastAsia="cs-CZ"/>
        </w:rPr>
        <w:t xml:space="preserve"> </w:t>
      </w:r>
    </w:p>
    <w:p w:rsidR="002E5B8C" w:rsidRDefault="002E5B8C" w:rsidP="002E5B8C">
      <w:pPr>
        <w:pStyle w:val="Bezmezer"/>
      </w:pPr>
      <w:proofErr w:type="gramStart"/>
      <w:r>
        <w:lastRenderedPageBreak/>
        <w:t xml:space="preserve">4. </w:t>
      </w:r>
      <w:r>
        <w:rPr>
          <w:lang w:eastAsia="cs-CZ"/>
        </w:rPr>
        <w:t>.</w:t>
      </w:r>
      <w:proofErr w:type="gramEnd"/>
      <w:r>
        <w:rPr>
          <w:lang w:eastAsia="cs-CZ"/>
        </w:rPr>
        <w:t xml:space="preserve"> Kvantitativní stav útvaru podzemních vod </w:t>
      </w:r>
      <w:r>
        <w:rPr>
          <w:b/>
        </w:rPr>
        <w:t xml:space="preserve">Kvartér </w:t>
      </w:r>
      <w:proofErr w:type="gramStart"/>
      <w:r>
        <w:rPr>
          <w:b/>
        </w:rPr>
        <w:t>Orlice</w:t>
      </w:r>
      <w:r>
        <w:rPr>
          <w:lang w:eastAsia="cs-CZ"/>
        </w:rPr>
        <w:t xml:space="preserve">  není</w:t>
      </w:r>
      <w:proofErr w:type="gramEnd"/>
      <w:r>
        <w:rPr>
          <w:lang w:eastAsia="cs-CZ"/>
        </w:rPr>
        <w:t xml:space="preserve"> klasifikován. Chemický stav útvaru je hodnocen konstatováním nedosažení dobrého stavu, toto hodnocení vyplývá ze stavu chemických a fyzikálně chemických ukazatelů. Charakteristiky a hodnotící ukazatele jsou uvedeny v následující tabulce.</w:t>
      </w:r>
    </w:p>
    <w:tbl>
      <w:tblPr>
        <w:tblStyle w:val="Mkatabulky"/>
        <w:tblW w:w="0" w:type="auto"/>
        <w:tblInd w:w="108" w:type="dxa"/>
        <w:tblLook w:val="04A0" w:firstRow="1" w:lastRow="0" w:firstColumn="1" w:lastColumn="0" w:noHBand="0" w:noVBand="1"/>
      </w:tblPr>
      <w:tblGrid>
        <w:gridCol w:w="4111"/>
        <w:gridCol w:w="6387"/>
      </w:tblGrid>
      <w:tr w:rsidR="0008468C" w:rsidRPr="00694250" w:rsidTr="00A730B4">
        <w:tc>
          <w:tcPr>
            <w:tcW w:w="4111" w:type="dxa"/>
          </w:tcPr>
          <w:p w:rsidR="0008468C" w:rsidRPr="00694250" w:rsidRDefault="0008468C" w:rsidP="00A730B4">
            <w:pPr>
              <w:pStyle w:val="Bezmezer"/>
              <w:jc w:val="both"/>
              <w:rPr>
                <w:sz w:val="20"/>
                <w:szCs w:val="20"/>
              </w:rPr>
            </w:pPr>
            <w:r w:rsidRPr="00694250">
              <w:rPr>
                <w:sz w:val="20"/>
                <w:szCs w:val="20"/>
              </w:rPr>
              <w:t>ID útvaru</w:t>
            </w:r>
          </w:p>
        </w:tc>
        <w:tc>
          <w:tcPr>
            <w:tcW w:w="6387" w:type="dxa"/>
          </w:tcPr>
          <w:p w:rsidR="0008468C" w:rsidRPr="0008468C" w:rsidRDefault="0008468C" w:rsidP="00A730B4">
            <w:pPr>
              <w:pStyle w:val="Bezmezer"/>
              <w:jc w:val="both"/>
              <w:rPr>
                <w:b/>
                <w:sz w:val="20"/>
                <w:szCs w:val="20"/>
              </w:rPr>
            </w:pPr>
            <w:r w:rsidRPr="0008468C">
              <w:rPr>
                <w:b/>
                <w:sz w:val="20"/>
                <w:szCs w:val="20"/>
              </w:rPr>
              <w:t>11100</w:t>
            </w:r>
          </w:p>
        </w:tc>
      </w:tr>
      <w:tr w:rsidR="0008468C" w:rsidRPr="00694250" w:rsidTr="00A730B4">
        <w:tc>
          <w:tcPr>
            <w:tcW w:w="4111" w:type="dxa"/>
          </w:tcPr>
          <w:p w:rsidR="0008468C" w:rsidRPr="00694250" w:rsidRDefault="0008468C" w:rsidP="00A730B4">
            <w:pPr>
              <w:pStyle w:val="Bezmezer"/>
              <w:jc w:val="both"/>
              <w:rPr>
                <w:sz w:val="20"/>
                <w:szCs w:val="20"/>
              </w:rPr>
            </w:pPr>
            <w:r w:rsidRPr="00694250">
              <w:rPr>
                <w:sz w:val="20"/>
                <w:szCs w:val="20"/>
              </w:rPr>
              <w:t>Plocha (km</w:t>
            </w:r>
            <w:r w:rsidRPr="00694250">
              <w:rPr>
                <w:sz w:val="20"/>
                <w:szCs w:val="20"/>
                <w:vertAlign w:val="superscript"/>
              </w:rPr>
              <w:t>2</w:t>
            </w:r>
            <w:r w:rsidRPr="00694250">
              <w:rPr>
                <w:sz w:val="20"/>
                <w:szCs w:val="20"/>
              </w:rPr>
              <w:t>)</w:t>
            </w:r>
          </w:p>
        </w:tc>
        <w:tc>
          <w:tcPr>
            <w:tcW w:w="6387" w:type="dxa"/>
          </w:tcPr>
          <w:p w:rsidR="0008468C" w:rsidRPr="0008468C" w:rsidRDefault="007E50C3" w:rsidP="00A730B4">
            <w:pPr>
              <w:pStyle w:val="Bezmezer"/>
              <w:jc w:val="both"/>
              <w:rPr>
                <w:sz w:val="20"/>
                <w:szCs w:val="20"/>
                <w:highlight w:val="yellow"/>
              </w:rPr>
            </w:pPr>
            <w:r>
              <w:rPr>
                <w:sz w:val="20"/>
                <w:szCs w:val="20"/>
              </w:rPr>
              <w:t>295,284</w:t>
            </w:r>
          </w:p>
        </w:tc>
      </w:tr>
      <w:tr w:rsidR="0008468C" w:rsidRPr="00694250" w:rsidTr="00A730B4">
        <w:tc>
          <w:tcPr>
            <w:tcW w:w="4111" w:type="dxa"/>
          </w:tcPr>
          <w:p w:rsidR="0008468C" w:rsidRPr="007E50C3" w:rsidRDefault="0008468C" w:rsidP="00A730B4">
            <w:pPr>
              <w:pStyle w:val="Bezmezer"/>
              <w:jc w:val="both"/>
              <w:rPr>
                <w:sz w:val="20"/>
                <w:szCs w:val="20"/>
              </w:rPr>
            </w:pPr>
            <w:r w:rsidRPr="007E50C3">
              <w:rPr>
                <w:sz w:val="20"/>
                <w:szCs w:val="20"/>
              </w:rPr>
              <w:t>Hydrogeologický rajón (ID)</w:t>
            </w:r>
          </w:p>
        </w:tc>
        <w:tc>
          <w:tcPr>
            <w:tcW w:w="6387" w:type="dxa"/>
          </w:tcPr>
          <w:p w:rsidR="0008468C" w:rsidRPr="007E50C3" w:rsidRDefault="007E50C3" w:rsidP="00A730B4">
            <w:pPr>
              <w:pStyle w:val="Bezmezer"/>
              <w:jc w:val="both"/>
              <w:rPr>
                <w:sz w:val="20"/>
                <w:szCs w:val="20"/>
              </w:rPr>
            </w:pPr>
            <w:r w:rsidRPr="007E50C3">
              <w:rPr>
                <w:sz w:val="20"/>
                <w:szCs w:val="20"/>
              </w:rPr>
              <w:t>1110</w:t>
            </w:r>
          </w:p>
        </w:tc>
      </w:tr>
      <w:tr w:rsidR="0008468C" w:rsidRPr="00694250" w:rsidTr="00A730B4">
        <w:tc>
          <w:tcPr>
            <w:tcW w:w="4111" w:type="dxa"/>
          </w:tcPr>
          <w:p w:rsidR="0008468C" w:rsidRPr="007E50C3" w:rsidRDefault="0008468C" w:rsidP="00A730B4">
            <w:pPr>
              <w:pStyle w:val="Bezmezer"/>
              <w:jc w:val="both"/>
              <w:rPr>
                <w:sz w:val="20"/>
                <w:szCs w:val="20"/>
              </w:rPr>
            </w:pPr>
            <w:r w:rsidRPr="007E50C3">
              <w:rPr>
                <w:sz w:val="20"/>
                <w:szCs w:val="20"/>
              </w:rPr>
              <w:t>Název hydrogeologického rajónu</w:t>
            </w:r>
          </w:p>
        </w:tc>
        <w:tc>
          <w:tcPr>
            <w:tcW w:w="6387" w:type="dxa"/>
          </w:tcPr>
          <w:p w:rsidR="0008468C" w:rsidRPr="007E50C3" w:rsidRDefault="007E50C3" w:rsidP="00A730B4">
            <w:pPr>
              <w:pStyle w:val="Bezmezer"/>
              <w:jc w:val="both"/>
              <w:rPr>
                <w:sz w:val="20"/>
                <w:szCs w:val="20"/>
              </w:rPr>
            </w:pPr>
            <w:r w:rsidRPr="007E50C3">
              <w:rPr>
                <w:sz w:val="20"/>
                <w:szCs w:val="20"/>
              </w:rPr>
              <w:t>Kvartér Orlice</w:t>
            </w:r>
          </w:p>
        </w:tc>
      </w:tr>
      <w:tr w:rsidR="0008468C" w:rsidRPr="00694250" w:rsidTr="00A730B4">
        <w:tc>
          <w:tcPr>
            <w:tcW w:w="4111" w:type="dxa"/>
          </w:tcPr>
          <w:p w:rsidR="0008468C" w:rsidRPr="007E50C3" w:rsidRDefault="0008468C" w:rsidP="00A730B4">
            <w:pPr>
              <w:pStyle w:val="Bezmezer"/>
              <w:jc w:val="both"/>
              <w:rPr>
                <w:sz w:val="20"/>
                <w:szCs w:val="20"/>
              </w:rPr>
            </w:pPr>
            <w:r w:rsidRPr="007E50C3">
              <w:rPr>
                <w:sz w:val="20"/>
                <w:szCs w:val="20"/>
              </w:rPr>
              <w:t>Horizont</w:t>
            </w:r>
          </w:p>
        </w:tc>
        <w:tc>
          <w:tcPr>
            <w:tcW w:w="6387" w:type="dxa"/>
          </w:tcPr>
          <w:p w:rsidR="0008468C" w:rsidRPr="007E50C3" w:rsidRDefault="007E50C3" w:rsidP="00A730B4">
            <w:pPr>
              <w:pStyle w:val="Bezmezer"/>
              <w:jc w:val="both"/>
              <w:rPr>
                <w:sz w:val="20"/>
                <w:szCs w:val="20"/>
              </w:rPr>
            </w:pPr>
            <w:r w:rsidRPr="007E50C3">
              <w:rPr>
                <w:sz w:val="20"/>
                <w:szCs w:val="20"/>
              </w:rPr>
              <w:t>1</w:t>
            </w:r>
          </w:p>
        </w:tc>
      </w:tr>
      <w:tr w:rsidR="0008468C" w:rsidRPr="00694250" w:rsidTr="00A730B4">
        <w:tc>
          <w:tcPr>
            <w:tcW w:w="4111" w:type="dxa"/>
          </w:tcPr>
          <w:p w:rsidR="0008468C" w:rsidRPr="00573E0F" w:rsidRDefault="0008468C" w:rsidP="00A730B4">
            <w:pPr>
              <w:pStyle w:val="Bezmezer"/>
              <w:jc w:val="both"/>
              <w:rPr>
                <w:sz w:val="20"/>
                <w:szCs w:val="20"/>
              </w:rPr>
            </w:pPr>
            <w:r w:rsidRPr="00573E0F">
              <w:rPr>
                <w:sz w:val="20"/>
                <w:szCs w:val="20"/>
              </w:rPr>
              <w:t>Pozice</w:t>
            </w:r>
          </w:p>
        </w:tc>
        <w:tc>
          <w:tcPr>
            <w:tcW w:w="6387" w:type="dxa"/>
          </w:tcPr>
          <w:p w:rsidR="0008468C" w:rsidRPr="00573E0F" w:rsidRDefault="00573E0F" w:rsidP="00A730B4">
            <w:pPr>
              <w:pStyle w:val="Bezmezer"/>
              <w:jc w:val="both"/>
              <w:rPr>
                <w:sz w:val="20"/>
                <w:szCs w:val="20"/>
              </w:rPr>
            </w:pPr>
            <w:r w:rsidRPr="00573E0F">
              <w:rPr>
                <w:sz w:val="20"/>
                <w:szCs w:val="20"/>
              </w:rPr>
              <w:t xml:space="preserve">svrchní </w:t>
            </w:r>
            <w:r w:rsidR="0008468C" w:rsidRPr="00573E0F">
              <w:rPr>
                <w:sz w:val="20"/>
                <w:szCs w:val="20"/>
              </w:rPr>
              <w:t>vrstva</w:t>
            </w:r>
          </w:p>
        </w:tc>
      </w:tr>
      <w:tr w:rsidR="0008468C" w:rsidRPr="00694250" w:rsidTr="00A730B4">
        <w:tc>
          <w:tcPr>
            <w:tcW w:w="4111" w:type="dxa"/>
          </w:tcPr>
          <w:p w:rsidR="0008468C" w:rsidRPr="00694250" w:rsidRDefault="0008468C" w:rsidP="00A730B4">
            <w:pPr>
              <w:pStyle w:val="Bezmezer"/>
              <w:jc w:val="both"/>
              <w:rPr>
                <w:sz w:val="20"/>
                <w:szCs w:val="20"/>
              </w:rPr>
            </w:pPr>
            <w:r w:rsidRPr="00694250">
              <w:rPr>
                <w:sz w:val="20"/>
                <w:szCs w:val="20"/>
              </w:rPr>
              <w:t>Geologická jednotka</w:t>
            </w:r>
          </w:p>
        </w:tc>
        <w:tc>
          <w:tcPr>
            <w:tcW w:w="6387" w:type="dxa"/>
          </w:tcPr>
          <w:p w:rsidR="0008468C" w:rsidRPr="0008468C" w:rsidRDefault="000A62FA" w:rsidP="00A730B4">
            <w:pPr>
              <w:pStyle w:val="Bezmezer"/>
              <w:jc w:val="both"/>
              <w:rPr>
                <w:sz w:val="20"/>
                <w:szCs w:val="20"/>
                <w:highlight w:val="yellow"/>
              </w:rPr>
            </w:pPr>
            <w:r>
              <w:rPr>
                <w:sz w:val="20"/>
                <w:szCs w:val="20"/>
              </w:rPr>
              <w:t>kvartérní a propojené kvartérní a neogenní sedimenty</w:t>
            </w:r>
          </w:p>
        </w:tc>
      </w:tr>
      <w:tr w:rsidR="0008468C" w:rsidRPr="00694250" w:rsidTr="00A730B4">
        <w:tc>
          <w:tcPr>
            <w:tcW w:w="4111" w:type="dxa"/>
          </w:tcPr>
          <w:p w:rsidR="0008468C" w:rsidRPr="000A62FA" w:rsidRDefault="0008468C" w:rsidP="00A730B4">
            <w:pPr>
              <w:pStyle w:val="Bezmezer"/>
              <w:jc w:val="both"/>
              <w:rPr>
                <w:sz w:val="20"/>
                <w:szCs w:val="20"/>
              </w:rPr>
            </w:pPr>
            <w:r w:rsidRPr="000A62FA">
              <w:rPr>
                <w:sz w:val="20"/>
                <w:szCs w:val="20"/>
              </w:rPr>
              <w:t>Dílčí povodí</w:t>
            </w:r>
          </w:p>
        </w:tc>
        <w:tc>
          <w:tcPr>
            <w:tcW w:w="6387" w:type="dxa"/>
          </w:tcPr>
          <w:p w:rsidR="0008468C" w:rsidRPr="000A62FA" w:rsidRDefault="000A62FA" w:rsidP="00A730B4">
            <w:pPr>
              <w:pStyle w:val="Bezmezer"/>
              <w:jc w:val="both"/>
              <w:rPr>
                <w:sz w:val="20"/>
                <w:szCs w:val="20"/>
              </w:rPr>
            </w:pPr>
            <w:r w:rsidRPr="000A62FA">
              <w:rPr>
                <w:sz w:val="20"/>
                <w:szCs w:val="20"/>
              </w:rPr>
              <w:t>Horní a střední Labe</w:t>
            </w:r>
          </w:p>
        </w:tc>
      </w:tr>
      <w:tr w:rsidR="0008468C" w:rsidRPr="00694250" w:rsidTr="00A730B4">
        <w:tc>
          <w:tcPr>
            <w:tcW w:w="4111" w:type="dxa"/>
          </w:tcPr>
          <w:p w:rsidR="0008468C" w:rsidRPr="000A62FA" w:rsidRDefault="0008468C" w:rsidP="00A730B4">
            <w:pPr>
              <w:pStyle w:val="Bezmezer"/>
              <w:jc w:val="both"/>
              <w:rPr>
                <w:sz w:val="20"/>
                <w:szCs w:val="20"/>
              </w:rPr>
            </w:pPr>
            <w:r w:rsidRPr="000A62FA">
              <w:rPr>
                <w:sz w:val="20"/>
                <w:szCs w:val="20"/>
              </w:rPr>
              <w:t>Povodí</w:t>
            </w:r>
          </w:p>
        </w:tc>
        <w:tc>
          <w:tcPr>
            <w:tcW w:w="6387" w:type="dxa"/>
          </w:tcPr>
          <w:p w:rsidR="0008468C" w:rsidRPr="000A62FA" w:rsidRDefault="0008468C" w:rsidP="00A730B4">
            <w:pPr>
              <w:pStyle w:val="Bezmezer"/>
              <w:jc w:val="both"/>
              <w:rPr>
                <w:sz w:val="20"/>
                <w:szCs w:val="20"/>
              </w:rPr>
            </w:pPr>
            <w:r w:rsidRPr="000A62FA">
              <w:rPr>
                <w:sz w:val="20"/>
                <w:szCs w:val="20"/>
              </w:rPr>
              <w:t>Labe</w:t>
            </w:r>
          </w:p>
        </w:tc>
      </w:tr>
      <w:tr w:rsidR="0008468C" w:rsidRPr="00694250" w:rsidTr="00A730B4">
        <w:tc>
          <w:tcPr>
            <w:tcW w:w="4111" w:type="dxa"/>
          </w:tcPr>
          <w:p w:rsidR="0008468C" w:rsidRPr="007E50C3" w:rsidRDefault="0008468C" w:rsidP="00A730B4">
            <w:pPr>
              <w:pStyle w:val="Bezmezer"/>
              <w:jc w:val="both"/>
              <w:rPr>
                <w:sz w:val="20"/>
                <w:szCs w:val="20"/>
              </w:rPr>
            </w:pPr>
            <w:r w:rsidRPr="007E50C3">
              <w:rPr>
                <w:sz w:val="20"/>
                <w:szCs w:val="20"/>
              </w:rPr>
              <w:t>Správce povodí</w:t>
            </w:r>
          </w:p>
        </w:tc>
        <w:tc>
          <w:tcPr>
            <w:tcW w:w="6387" w:type="dxa"/>
          </w:tcPr>
          <w:p w:rsidR="0008468C" w:rsidRPr="007E50C3" w:rsidRDefault="0008468C" w:rsidP="007E50C3">
            <w:pPr>
              <w:pStyle w:val="Bezmezer"/>
              <w:jc w:val="both"/>
              <w:rPr>
                <w:sz w:val="20"/>
                <w:szCs w:val="20"/>
              </w:rPr>
            </w:pPr>
            <w:r w:rsidRPr="007E50C3">
              <w:rPr>
                <w:sz w:val="20"/>
                <w:szCs w:val="20"/>
              </w:rPr>
              <w:t xml:space="preserve">Povodí </w:t>
            </w:r>
            <w:r w:rsidR="007E50C3" w:rsidRPr="007E50C3">
              <w:rPr>
                <w:sz w:val="20"/>
                <w:szCs w:val="20"/>
              </w:rPr>
              <w:t>Labe</w:t>
            </w:r>
            <w:r w:rsidRPr="007E50C3">
              <w:rPr>
                <w:sz w:val="20"/>
                <w:szCs w:val="20"/>
              </w:rPr>
              <w:t xml:space="preserve">, </w:t>
            </w:r>
            <w:proofErr w:type="spellStart"/>
            <w:r w:rsidRPr="007E50C3">
              <w:rPr>
                <w:sz w:val="20"/>
                <w:szCs w:val="20"/>
              </w:rPr>
              <w:t>s.p</w:t>
            </w:r>
            <w:proofErr w:type="spellEnd"/>
            <w:r w:rsidRPr="007E50C3">
              <w:rPr>
                <w:sz w:val="20"/>
                <w:szCs w:val="20"/>
              </w:rPr>
              <w:t>.</w:t>
            </w:r>
          </w:p>
        </w:tc>
      </w:tr>
      <w:tr w:rsidR="0008468C" w:rsidRPr="00694250" w:rsidTr="006D6E04">
        <w:tc>
          <w:tcPr>
            <w:tcW w:w="4111" w:type="dxa"/>
            <w:shd w:val="clear" w:color="auto" w:fill="D9D9D9" w:themeFill="background1" w:themeFillShade="D9"/>
          </w:tcPr>
          <w:p w:rsidR="0008468C" w:rsidRPr="00694250" w:rsidRDefault="0008468C" w:rsidP="007E50C3">
            <w:pPr>
              <w:pStyle w:val="Bezmezer"/>
              <w:jc w:val="both"/>
              <w:rPr>
                <w:sz w:val="20"/>
                <w:szCs w:val="20"/>
              </w:rPr>
            </w:pPr>
            <w:r>
              <w:rPr>
                <w:sz w:val="20"/>
                <w:szCs w:val="20"/>
              </w:rPr>
              <w:t>Kvanti</w:t>
            </w:r>
            <w:r w:rsidRPr="00694250">
              <w:rPr>
                <w:sz w:val="20"/>
                <w:szCs w:val="20"/>
              </w:rPr>
              <w:t>tativní stav</w:t>
            </w:r>
          </w:p>
        </w:tc>
        <w:tc>
          <w:tcPr>
            <w:tcW w:w="6387" w:type="dxa"/>
            <w:shd w:val="clear" w:color="auto" w:fill="D9D9D9" w:themeFill="background1" w:themeFillShade="D9"/>
          </w:tcPr>
          <w:p w:rsidR="0008468C" w:rsidRPr="007E50C3" w:rsidRDefault="007E50C3" w:rsidP="00A730B4">
            <w:pPr>
              <w:pStyle w:val="Bezmezer"/>
              <w:jc w:val="both"/>
              <w:rPr>
                <w:sz w:val="20"/>
                <w:szCs w:val="20"/>
              </w:rPr>
            </w:pPr>
            <w:r w:rsidRPr="007E50C3">
              <w:rPr>
                <w:sz w:val="20"/>
                <w:szCs w:val="20"/>
              </w:rPr>
              <w:t>neklasifikován</w:t>
            </w:r>
          </w:p>
        </w:tc>
      </w:tr>
      <w:tr w:rsidR="0008468C" w:rsidRPr="00694250" w:rsidTr="006D6E04">
        <w:tc>
          <w:tcPr>
            <w:tcW w:w="4111" w:type="dxa"/>
            <w:shd w:val="clear" w:color="auto" w:fill="D9D9D9" w:themeFill="background1" w:themeFillShade="D9"/>
          </w:tcPr>
          <w:p w:rsidR="0008468C" w:rsidRPr="00694250" w:rsidRDefault="0008468C" w:rsidP="00A730B4">
            <w:pPr>
              <w:pStyle w:val="Bezmezer"/>
              <w:jc w:val="both"/>
              <w:rPr>
                <w:sz w:val="20"/>
                <w:szCs w:val="20"/>
              </w:rPr>
            </w:pPr>
            <w:r w:rsidRPr="00694250">
              <w:rPr>
                <w:sz w:val="20"/>
                <w:szCs w:val="20"/>
              </w:rPr>
              <w:t>Chemický stav</w:t>
            </w:r>
          </w:p>
        </w:tc>
        <w:tc>
          <w:tcPr>
            <w:tcW w:w="6387" w:type="dxa"/>
            <w:shd w:val="clear" w:color="auto" w:fill="D9D9D9" w:themeFill="background1" w:themeFillShade="D9"/>
          </w:tcPr>
          <w:p w:rsidR="0008468C" w:rsidRPr="007E50C3" w:rsidRDefault="0008468C" w:rsidP="00A730B4">
            <w:pPr>
              <w:pStyle w:val="Bezmezer"/>
              <w:jc w:val="both"/>
              <w:rPr>
                <w:sz w:val="20"/>
                <w:szCs w:val="20"/>
              </w:rPr>
            </w:pPr>
            <w:r w:rsidRPr="007E50C3">
              <w:rPr>
                <w:sz w:val="20"/>
                <w:szCs w:val="20"/>
              </w:rPr>
              <w:t>nedosažení dobrého stavu</w:t>
            </w:r>
          </w:p>
        </w:tc>
      </w:tr>
      <w:tr w:rsidR="00EE072E" w:rsidRPr="002E5B8C" w:rsidTr="00EE072E">
        <w:tc>
          <w:tcPr>
            <w:tcW w:w="4111" w:type="dxa"/>
            <w:shd w:val="clear" w:color="auto" w:fill="FFFFFF" w:themeFill="background1"/>
          </w:tcPr>
          <w:p w:rsidR="00EE072E" w:rsidRPr="002E5B8C" w:rsidRDefault="00EE072E" w:rsidP="00A730B4">
            <w:pPr>
              <w:pStyle w:val="Bezmezer"/>
              <w:jc w:val="both"/>
              <w:rPr>
                <w:sz w:val="20"/>
                <w:szCs w:val="20"/>
              </w:rPr>
            </w:pPr>
            <w:r w:rsidRPr="002E5B8C">
              <w:rPr>
                <w:sz w:val="20"/>
                <w:szCs w:val="20"/>
              </w:rPr>
              <w:t>Ukazatele chemického stavu s hodnocením nedosažení dobrého stavu</w:t>
            </w:r>
          </w:p>
        </w:tc>
        <w:tc>
          <w:tcPr>
            <w:tcW w:w="6387" w:type="dxa"/>
            <w:shd w:val="clear" w:color="auto" w:fill="FFFFFF" w:themeFill="background1"/>
          </w:tcPr>
          <w:p w:rsidR="00EE072E" w:rsidRPr="002E5B8C" w:rsidRDefault="00EE072E" w:rsidP="00A730B4">
            <w:pPr>
              <w:pStyle w:val="Bezmezer"/>
              <w:jc w:val="both"/>
              <w:rPr>
                <w:sz w:val="20"/>
                <w:szCs w:val="20"/>
              </w:rPr>
            </w:pPr>
            <w:r w:rsidRPr="002E5B8C">
              <w:rPr>
                <w:sz w:val="20"/>
                <w:szCs w:val="20"/>
              </w:rPr>
              <w:t>dusičnany - zdroj znečištění - zemědělství (bez vypouštění)</w:t>
            </w:r>
          </w:p>
          <w:p w:rsidR="00EE072E" w:rsidRPr="002E5B8C" w:rsidRDefault="00EE072E" w:rsidP="00A730B4">
            <w:pPr>
              <w:pStyle w:val="Bezmezer"/>
              <w:jc w:val="both"/>
              <w:rPr>
                <w:sz w:val="20"/>
                <w:szCs w:val="20"/>
              </w:rPr>
            </w:pPr>
            <w:proofErr w:type="spellStart"/>
            <w:r w:rsidRPr="002E5B8C">
              <w:rPr>
                <w:sz w:val="20"/>
                <w:szCs w:val="20"/>
              </w:rPr>
              <w:t>metolachlor</w:t>
            </w:r>
            <w:proofErr w:type="spellEnd"/>
            <w:r w:rsidRPr="002E5B8C">
              <w:rPr>
                <w:sz w:val="20"/>
                <w:szCs w:val="20"/>
              </w:rPr>
              <w:t xml:space="preserve"> ESA - zdroj znečištění - zemědělství (bez vypouštění)</w:t>
            </w:r>
          </w:p>
          <w:p w:rsidR="00EE072E" w:rsidRPr="002E5B8C" w:rsidRDefault="00EE072E" w:rsidP="00A730B4">
            <w:pPr>
              <w:pStyle w:val="Bezmezer"/>
              <w:jc w:val="both"/>
              <w:rPr>
                <w:sz w:val="20"/>
                <w:szCs w:val="20"/>
              </w:rPr>
            </w:pPr>
            <w:proofErr w:type="spellStart"/>
            <w:r w:rsidRPr="002E5B8C">
              <w:rPr>
                <w:sz w:val="20"/>
                <w:szCs w:val="20"/>
              </w:rPr>
              <w:t>trichlormethan</w:t>
            </w:r>
            <w:proofErr w:type="spellEnd"/>
            <w:r w:rsidRPr="002E5B8C">
              <w:rPr>
                <w:sz w:val="20"/>
                <w:szCs w:val="20"/>
              </w:rPr>
              <w:t xml:space="preserve"> (chloroform) - zdroj znečištění - neznámý antropogenní vliv</w:t>
            </w:r>
          </w:p>
          <w:p w:rsidR="00EE072E" w:rsidRPr="002E5B8C" w:rsidRDefault="00EE072E" w:rsidP="00A730B4">
            <w:pPr>
              <w:pStyle w:val="Bezmezer"/>
              <w:jc w:val="both"/>
              <w:rPr>
                <w:sz w:val="20"/>
                <w:szCs w:val="20"/>
              </w:rPr>
            </w:pPr>
            <w:proofErr w:type="spellStart"/>
            <w:r w:rsidRPr="002E5B8C">
              <w:rPr>
                <w:sz w:val="20"/>
                <w:szCs w:val="20"/>
              </w:rPr>
              <w:t>dicamba</w:t>
            </w:r>
            <w:proofErr w:type="spellEnd"/>
            <w:r w:rsidRPr="002E5B8C">
              <w:rPr>
                <w:sz w:val="20"/>
                <w:szCs w:val="20"/>
              </w:rPr>
              <w:t xml:space="preserve"> - zdroj znečištění - zemědělství (bez vypouštění)</w:t>
            </w:r>
          </w:p>
        </w:tc>
      </w:tr>
      <w:tr w:rsidR="0008468C" w:rsidRPr="00694250" w:rsidTr="006D6E04">
        <w:tc>
          <w:tcPr>
            <w:tcW w:w="4111" w:type="dxa"/>
            <w:shd w:val="clear" w:color="auto" w:fill="D9D9D9" w:themeFill="background1" w:themeFillShade="D9"/>
          </w:tcPr>
          <w:p w:rsidR="0008468C" w:rsidRPr="007E50C3" w:rsidRDefault="0008468C" w:rsidP="00A730B4">
            <w:pPr>
              <w:pStyle w:val="Bezmezer"/>
              <w:jc w:val="both"/>
              <w:rPr>
                <w:sz w:val="20"/>
                <w:szCs w:val="20"/>
              </w:rPr>
            </w:pPr>
            <w:r w:rsidRPr="007E50C3">
              <w:rPr>
                <w:sz w:val="20"/>
                <w:szCs w:val="20"/>
              </w:rPr>
              <w:t>Trend znečištění</w:t>
            </w:r>
          </w:p>
        </w:tc>
        <w:tc>
          <w:tcPr>
            <w:tcW w:w="6387" w:type="dxa"/>
            <w:shd w:val="clear" w:color="auto" w:fill="D9D9D9" w:themeFill="background1" w:themeFillShade="D9"/>
          </w:tcPr>
          <w:p w:rsidR="0008468C" w:rsidRPr="007E50C3" w:rsidRDefault="007E50C3" w:rsidP="00A730B4">
            <w:pPr>
              <w:pStyle w:val="Bezmezer"/>
              <w:jc w:val="both"/>
              <w:rPr>
                <w:sz w:val="20"/>
                <w:szCs w:val="20"/>
              </w:rPr>
            </w:pPr>
            <w:r w:rsidRPr="007E50C3">
              <w:rPr>
                <w:sz w:val="20"/>
                <w:szCs w:val="20"/>
              </w:rPr>
              <w:t>Neměnící nebo sestupný</w:t>
            </w:r>
          </w:p>
        </w:tc>
      </w:tr>
      <w:tr w:rsidR="007E50C3" w:rsidRPr="00694250" w:rsidTr="0058382E">
        <w:tc>
          <w:tcPr>
            <w:tcW w:w="10498" w:type="dxa"/>
            <w:gridSpan w:val="2"/>
          </w:tcPr>
          <w:p w:rsidR="007E50C3" w:rsidRPr="007E50C3" w:rsidRDefault="007E50C3" w:rsidP="00A730B4">
            <w:pPr>
              <w:pStyle w:val="Bezmezer"/>
              <w:jc w:val="both"/>
              <w:rPr>
                <w:sz w:val="20"/>
                <w:szCs w:val="20"/>
              </w:rPr>
            </w:pPr>
            <w:r w:rsidRPr="007E50C3">
              <w:rPr>
                <w:sz w:val="20"/>
                <w:szCs w:val="20"/>
              </w:rPr>
              <w:t>Důvod nedosažení dobrého chemického stavu útvaru podzemní vody:</w:t>
            </w:r>
          </w:p>
          <w:p w:rsidR="007E50C3" w:rsidRPr="007E50C3" w:rsidRDefault="007E50C3" w:rsidP="00A730B4">
            <w:pPr>
              <w:pStyle w:val="Bezmezer"/>
              <w:jc w:val="both"/>
              <w:rPr>
                <w:sz w:val="20"/>
                <w:szCs w:val="20"/>
              </w:rPr>
            </w:pPr>
            <w:r w:rsidRPr="007E50C3">
              <w:rPr>
                <w:sz w:val="20"/>
                <w:szCs w:val="20"/>
              </w:rPr>
              <w:t xml:space="preserve">1. Významné poškození suchozemských ekosystémů závislých na podzemních vodách </w:t>
            </w:r>
            <w:r w:rsidR="000B2A82">
              <w:rPr>
                <w:sz w:val="20"/>
                <w:szCs w:val="20"/>
              </w:rPr>
              <w:t>zp</w:t>
            </w:r>
            <w:r w:rsidRPr="007E50C3">
              <w:rPr>
                <w:sz w:val="20"/>
                <w:szCs w:val="20"/>
              </w:rPr>
              <w:t>ůso</w:t>
            </w:r>
            <w:r w:rsidR="000B2A82">
              <w:rPr>
                <w:sz w:val="20"/>
                <w:szCs w:val="20"/>
              </w:rPr>
              <w:t>b</w:t>
            </w:r>
            <w:r w:rsidRPr="007E50C3">
              <w:rPr>
                <w:sz w:val="20"/>
                <w:szCs w:val="20"/>
              </w:rPr>
              <w:t>ené antropogenními změnami hladiny vody</w:t>
            </w:r>
          </w:p>
          <w:p w:rsidR="007E50C3" w:rsidRPr="0008468C" w:rsidRDefault="007E50C3" w:rsidP="00A730B4">
            <w:pPr>
              <w:pStyle w:val="Bezmezer"/>
              <w:jc w:val="both"/>
              <w:rPr>
                <w:sz w:val="20"/>
                <w:szCs w:val="20"/>
                <w:highlight w:val="yellow"/>
              </w:rPr>
            </w:pPr>
            <w:r w:rsidRPr="007E50C3">
              <w:rPr>
                <w:sz w:val="20"/>
                <w:szCs w:val="20"/>
              </w:rPr>
              <w:t>2. Nedosažení environmentálních cílů u souvisejících útvarů povrchových vod nebo významné zhoršení jejich stavu vyplývající z antropogenní změny hladiny vody nebo změny odtokových poměrů.</w:t>
            </w:r>
          </w:p>
        </w:tc>
      </w:tr>
    </w:tbl>
    <w:p w:rsidR="00845E07" w:rsidRDefault="00845E07" w:rsidP="00845E07">
      <w:pPr>
        <w:pStyle w:val="Bezmezer"/>
        <w:jc w:val="both"/>
        <w:rPr>
          <w:lang w:eastAsia="cs-CZ"/>
        </w:rPr>
      </w:pPr>
    </w:p>
    <w:p w:rsidR="00845E07" w:rsidRDefault="00845E07" w:rsidP="00845E07">
      <w:pPr>
        <w:pStyle w:val="Bezmezer"/>
        <w:jc w:val="both"/>
        <w:rPr>
          <w:lang w:eastAsia="cs-CZ"/>
        </w:rPr>
      </w:pPr>
      <w:r>
        <w:rPr>
          <w:lang w:eastAsia="cs-CZ"/>
        </w:rPr>
        <w:t xml:space="preserve">Pro dosažení dobrého chemického stavu útvaru podzemních </w:t>
      </w:r>
      <w:proofErr w:type="gramStart"/>
      <w:r>
        <w:rPr>
          <w:lang w:eastAsia="cs-CZ"/>
        </w:rPr>
        <w:t xml:space="preserve">vod  </w:t>
      </w:r>
      <w:r>
        <w:rPr>
          <w:b/>
        </w:rPr>
        <w:t>Kvartér</w:t>
      </w:r>
      <w:proofErr w:type="gramEnd"/>
      <w:r>
        <w:rPr>
          <w:b/>
        </w:rPr>
        <w:t xml:space="preserve"> Orlice</w:t>
      </w:r>
      <w:r>
        <w:rPr>
          <w:lang w:eastAsia="cs-CZ"/>
        </w:rPr>
        <w:t xml:space="preserve"> je uplatňována výjimka dle článku 4 odst. 4 směrnice o vodách - prodloužení termínu pro zlepšení stavu z důvodu technické proveditelnosti</w:t>
      </w:r>
      <w:r w:rsidR="00482F35">
        <w:rPr>
          <w:lang w:eastAsia="cs-CZ"/>
        </w:rPr>
        <w:t>. V</w:t>
      </w:r>
      <w:r w:rsidR="00D96AC0">
        <w:rPr>
          <w:lang w:eastAsia="cs-CZ"/>
        </w:rPr>
        <w:t>ýji</w:t>
      </w:r>
      <w:r w:rsidR="00482F35">
        <w:rPr>
          <w:lang w:eastAsia="cs-CZ"/>
        </w:rPr>
        <w:t xml:space="preserve">mka se vztahuje na </w:t>
      </w:r>
      <w:r>
        <w:rPr>
          <w:lang w:eastAsia="cs-CZ"/>
        </w:rPr>
        <w:t>ukazatele</w:t>
      </w:r>
      <w:r w:rsidR="00482F35">
        <w:rPr>
          <w:lang w:eastAsia="cs-CZ"/>
        </w:rPr>
        <w:t xml:space="preserve"> s hodnocením </w:t>
      </w:r>
      <w:r w:rsidR="00D96AC0">
        <w:rPr>
          <w:lang w:eastAsia="cs-CZ"/>
        </w:rPr>
        <w:t>nedosa</w:t>
      </w:r>
      <w:r w:rsidR="00482F35">
        <w:rPr>
          <w:lang w:eastAsia="cs-CZ"/>
        </w:rPr>
        <w:t xml:space="preserve">žení dobrého stavu a vlivy způsobující toto hodnocení - </w:t>
      </w:r>
      <w:proofErr w:type="spellStart"/>
      <w:r>
        <w:rPr>
          <w:lang w:eastAsia="cs-CZ"/>
        </w:rPr>
        <w:t>trichlormethan</w:t>
      </w:r>
      <w:proofErr w:type="spellEnd"/>
      <w:r>
        <w:rPr>
          <w:lang w:eastAsia="cs-CZ"/>
        </w:rPr>
        <w:t xml:space="preserve">, </w:t>
      </w:r>
      <w:proofErr w:type="spellStart"/>
      <w:r>
        <w:rPr>
          <w:lang w:eastAsia="cs-CZ"/>
        </w:rPr>
        <w:t>metachlor</w:t>
      </w:r>
      <w:proofErr w:type="spellEnd"/>
      <w:r>
        <w:rPr>
          <w:lang w:eastAsia="cs-CZ"/>
        </w:rPr>
        <w:t xml:space="preserve"> ESA</w:t>
      </w:r>
      <w:r w:rsidR="00482F35">
        <w:rPr>
          <w:lang w:eastAsia="cs-CZ"/>
        </w:rPr>
        <w:t xml:space="preserve"> (pesticid)</w:t>
      </w:r>
      <w:r>
        <w:rPr>
          <w:lang w:eastAsia="cs-CZ"/>
        </w:rPr>
        <w:t xml:space="preserve">, </w:t>
      </w:r>
      <w:proofErr w:type="spellStart"/>
      <w:r>
        <w:rPr>
          <w:lang w:eastAsia="cs-CZ"/>
        </w:rPr>
        <w:t>dicamba</w:t>
      </w:r>
      <w:proofErr w:type="spellEnd"/>
      <w:r w:rsidR="00482F35">
        <w:rPr>
          <w:lang w:eastAsia="cs-CZ"/>
        </w:rPr>
        <w:t xml:space="preserve"> (herbicid)</w:t>
      </w:r>
      <w:r>
        <w:rPr>
          <w:lang w:eastAsia="cs-CZ"/>
        </w:rPr>
        <w:t xml:space="preserve"> a dusičnany</w:t>
      </w:r>
      <w:r w:rsidR="00482F35">
        <w:rPr>
          <w:lang w:eastAsia="cs-CZ"/>
        </w:rPr>
        <w:t xml:space="preserve"> (hnojiva)</w:t>
      </w:r>
      <w:r>
        <w:rPr>
          <w:lang w:eastAsia="cs-CZ"/>
        </w:rPr>
        <w:t xml:space="preserve">. </w:t>
      </w:r>
    </w:p>
    <w:p w:rsidR="009C79CE" w:rsidRDefault="009C79CE" w:rsidP="00845E07">
      <w:pPr>
        <w:pStyle w:val="Bezmezer"/>
        <w:jc w:val="both"/>
        <w:rPr>
          <w:lang w:eastAsia="cs-CZ"/>
        </w:rPr>
      </w:pPr>
    </w:p>
    <w:p w:rsidR="009C79CE" w:rsidRPr="0009072D" w:rsidRDefault="009C79CE" w:rsidP="0009072D">
      <w:pPr>
        <w:pStyle w:val="Bezmezer"/>
        <w:jc w:val="both"/>
      </w:pPr>
      <w:r w:rsidRPr="0009072D">
        <w:t>Pro vodní útvar podzemních vod ID 11100 jsou dle Plánu dílčího povodí Horního a středního Labe (II. plánovací období 2015-2021) navržena následující opatření:</w:t>
      </w:r>
    </w:p>
    <w:p w:rsidR="0009072D" w:rsidRPr="0009072D" w:rsidRDefault="0009072D" w:rsidP="0009072D">
      <w:pPr>
        <w:pStyle w:val="Bezmezer"/>
        <w:jc w:val="both"/>
        <w:rPr>
          <w:rFonts w:eastAsia="Times New Roman" w:cs="Arial"/>
          <w:lang w:eastAsia="cs-CZ"/>
        </w:rPr>
      </w:pPr>
      <w:r w:rsidRPr="0009072D">
        <w:rPr>
          <w:rFonts w:cs="Arial"/>
        </w:rPr>
        <w:t xml:space="preserve">- </w:t>
      </w:r>
      <w:r w:rsidR="009C79CE" w:rsidRPr="0009072D">
        <w:rPr>
          <w:rFonts w:cs="Arial"/>
        </w:rPr>
        <w:t>HSL 210001 Staré ekologické zátěže</w:t>
      </w:r>
      <w:r w:rsidRPr="0009072D">
        <w:rPr>
          <w:rFonts w:cs="Arial"/>
        </w:rPr>
        <w:t xml:space="preserve"> - </w:t>
      </w:r>
      <w:r w:rsidRPr="0009072D">
        <w:rPr>
          <w:rFonts w:eastAsia="Times New Roman" w:cs="Arial"/>
          <w:lang w:eastAsia="cs-CZ"/>
        </w:rPr>
        <w:t>V</w:t>
      </w:r>
      <w:r>
        <w:rPr>
          <w:rFonts w:eastAsia="Times New Roman" w:cs="Arial"/>
          <w:lang w:eastAsia="cs-CZ"/>
        </w:rPr>
        <w:t> </w:t>
      </w:r>
      <w:r w:rsidRPr="0009072D">
        <w:rPr>
          <w:rFonts w:eastAsia="Times New Roman" w:cs="Arial"/>
          <w:lang w:eastAsia="cs-CZ"/>
        </w:rPr>
        <w:t>případě</w:t>
      </w:r>
      <w:r>
        <w:rPr>
          <w:rFonts w:eastAsia="Times New Roman" w:cs="Arial"/>
          <w:lang w:eastAsia="cs-CZ"/>
        </w:rPr>
        <w:t xml:space="preserve"> </w:t>
      </w:r>
      <w:r w:rsidRPr="0009072D">
        <w:rPr>
          <w:rFonts w:eastAsia="Times New Roman" w:cs="Arial"/>
          <w:lang w:eastAsia="cs-CZ"/>
        </w:rPr>
        <w:t>prokázané</w:t>
      </w:r>
      <w:r>
        <w:rPr>
          <w:rFonts w:eastAsia="Times New Roman" w:cs="Arial"/>
          <w:lang w:eastAsia="cs-CZ"/>
        </w:rPr>
        <w:t xml:space="preserve"> </w:t>
      </w:r>
      <w:r w:rsidRPr="0009072D">
        <w:rPr>
          <w:rFonts w:eastAsia="Times New Roman" w:cs="Arial"/>
          <w:lang w:eastAsia="cs-CZ"/>
        </w:rPr>
        <w:t>kontaminace</w:t>
      </w:r>
      <w:r>
        <w:rPr>
          <w:rFonts w:eastAsia="Times New Roman" w:cs="Arial"/>
          <w:lang w:eastAsia="cs-CZ"/>
        </w:rPr>
        <w:t xml:space="preserve"> </w:t>
      </w:r>
      <w:r w:rsidRPr="0009072D">
        <w:rPr>
          <w:rFonts w:eastAsia="Times New Roman" w:cs="Arial"/>
          <w:lang w:eastAsia="cs-CZ"/>
        </w:rPr>
        <w:t>se</w:t>
      </w:r>
      <w:r>
        <w:rPr>
          <w:rFonts w:eastAsia="Times New Roman" w:cs="Arial"/>
          <w:lang w:eastAsia="cs-CZ"/>
        </w:rPr>
        <w:t xml:space="preserve"> </w:t>
      </w:r>
      <w:r w:rsidRPr="0009072D">
        <w:rPr>
          <w:rFonts w:eastAsia="Times New Roman" w:cs="Arial"/>
          <w:lang w:eastAsia="cs-CZ"/>
        </w:rPr>
        <w:t>pro</w:t>
      </w:r>
      <w:r>
        <w:rPr>
          <w:rFonts w:eastAsia="Times New Roman" w:cs="Arial"/>
          <w:lang w:eastAsia="cs-CZ"/>
        </w:rPr>
        <w:t xml:space="preserve"> </w:t>
      </w:r>
      <w:r w:rsidRPr="0009072D">
        <w:rPr>
          <w:rFonts w:eastAsia="Times New Roman" w:cs="Arial"/>
          <w:lang w:eastAsia="cs-CZ"/>
        </w:rPr>
        <w:t>stanovení</w:t>
      </w:r>
      <w:r>
        <w:rPr>
          <w:rFonts w:eastAsia="Times New Roman" w:cs="Arial"/>
          <w:lang w:eastAsia="cs-CZ"/>
        </w:rPr>
        <w:t xml:space="preserve"> </w:t>
      </w:r>
      <w:r w:rsidRPr="0009072D">
        <w:rPr>
          <w:rFonts w:eastAsia="Times New Roman" w:cs="Arial"/>
          <w:lang w:eastAsia="cs-CZ"/>
        </w:rPr>
        <w:t>míry</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hodnocení</w:t>
      </w:r>
      <w:r>
        <w:rPr>
          <w:rFonts w:eastAsia="Times New Roman" w:cs="Arial"/>
          <w:lang w:eastAsia="cs-CZ"/>
        </w:rPr>
        <w:t xml:space="preserve"> </w:t>
      </w:r>
      <w:r w:rsidRPr="0009072D">
        <w:rPr>
          <w:rFonts w:eastAsia="Times New Roman" w:cs="Arial"/>
          <w:lang w:eastAsia="cs-CZ"/>
        </w:rPr>
        <w:t>rizikovosti</w:t>
      </w:r>
      <w:r>
        <w:rPr>
          <w:rFonts w:eastAsia="Times New Roman" w:cs="Arial"/>
          <w:lang w:eastAsia="cs-CZ"/>
        </w:rPr>
        <w:t xml:space="preserve"> </w:t>
      </w:r>
      <w:r w:rsidRPr="0009072D">
        <w:rPr>
          <w:rFonts w:eastAsia="Times New Roman" w:cs="Arial"/>
          <w:lang w:eastAsia="cs-CZ"/>
        </w:rPr>
        <w:t>zátěže</w:t>
      </w:r>
      <w:r>
        <w:rPr>
          <w:rFonts w:eastAsia="Times New Roman" w:cs="Arial"/>
          <w:lang w:eastAsia="cs-CZ"/>
        </w:rPr>
        <w:t xml:space="preserve"> </w:t>
      </w:r>
      <w:r w:rsidRPr="0009072D">
        <w:rPr>
          <w:rFonts w:eastAsia="Times New Roman" w:cs="Arial"/>
          <w:lang w:eastAsia="cs-CZ"/>
        </w:rPr>
        <w:t>aplikuje</w:t>
      </w:r>
      <w:r>
        <w:rPr>
          <w:rFonts w:eastAsia="Times New Roman" w:cs="Arial"/>
          <w:lang w:eastAsia="cs-CZ"/>
        </w:rPr>
        <w:t xml:space="preserve"> </w:t>
      </w:r>
      <w:r w:rsidRPr="0009072D">
        <w:rPr>
          <w:rFonts w:eastAsia="Times New Roman" w:cs="Arial"/>
          <w:lang w:eastAsia="cs-CZ"/>
        </w:rPr>
        <w:t>analýza</w:t>
      </w:r>
      <w:r>
        <w:rPr>
          <w:rFonts w:eastAsia="Times New Roman" w:cs="Arial"/>
          <w:lang w:eastAsia="cs-CZ"/>
        </w:rPr>
        <w:t xml:space="preserve"> </w:t>
      </w:r>
      <w:r w:rsidRPr="0009072D">
        <w:rPr>
          <w:rFonts w:eastAsia="Times New Roman" w:cs="Arial"/>
          <w:lang w:eastAsia="cs-CZ"/>
        </w:rPr>
        <w:t>rizika</w:t>
      </w:r>
      <w:r>
        <w:rPr>
          <w:rFonts w:eastAsia="Times New Roman" w:cs="Arial"/>
          <w:lang w:eastAsia="cs-CZ"/>
        </w:rPr>
        <w:t xml:space="preserve"> </w:t>
      </w:r>
      <w:r w:rsidRPr="0009072D">
        <w:rPr>
          <w:rFonts w:eastAsia="Times New Roman" w:cs="Arial"/>
          <w:lang w:eastAsia="cs-CZ"/>
        </w:rPr>
        <w:t>(spolu</w:t>
      </w:r>
      <w:r>
        <w:rPr>
          <w:rFonts w:eastAsia="Times New Roman" w:cs="Arial"/>
          <w:lang w:eastAsia="cs-CZ"/>
        </w:rPr>
        <w:t xml:space="preserve"> </w:t>
      </w:r>
      <w:r w:rsidRPr="0009072D">
        <w:rPr>
          <w:rFonts w:eastAsia="Times New Roman" w:cs="Arial"/>
          <w:lang w:eastAsia="cs-CZ"/>
        </w:rPr>
        <w:t>s</w:t>
      </w:r>
      <w:r>
        <w:rPr>
          <w:rFonts w:eastAsia="Times New Roman" w:cs="Arial"/>
          <w:lang w:eastAsia="cs-CZ"/>
        </w:rPr>
        <w:t> </w:t>
      </w:r>
      <w:r w:rsidRPr="0009072D">
        <w:rPr>
          <w:rFonts w:eastAsia="Times New Roman" w:cs="Arial"/>
          <w:lang w:eastAsia="cs-CZ"/>
        </w:rPr>
        <w:t>podrobným</w:t>
      </w:r>
      <w:r>
        <w:rPr>
          <w:rFonts w:eastAsia="Times New Roman" w:cs="Arial"/>
          <w:lang w:eastAsia="cs-CZ"/>
        </w:rPr>
        <w:t xml:space="preserve"> </w:t>
      </w:r>
      <w:r w:rsidRPr="0009072D">
        <w:rPr>
          <w:rFonts w:eastAsia="Times New Roman" w:cs="Arial"/>
          <w:lang w:eastAsia="cs-CZ"/>
        </w:rPr>
        <w:t>účelovým</w:t>
      </w:r>
      <w:r>
        <w:rPr>
          <w:rFonts w:eastAsia="Times New Roman" w:cs="Arial"/>
          <w:lang w:eastAsia="cs-CZ"/>
        </w:rPr>
        <w:t xml:space="preserve"> </w:t>
      </w:r>
      <w:r w:rsidRPr="0009072D">
        <w:rPr>
          <w:rFonts w:eastAsia="Times New Roman" w:cs="Arial"/>
          <w:lang w:eastAsia="cs-CZ"/>
        </w:rPr>
        <w:t>průzkumem</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režimním</w:t>
      </w:r>
      <w:r>
        <w:rPr>
          <w:rFonts w:eastAsia="Times New Roman" w:cs="Arial"/>
          <w:lang w:eastAsia="cs-CZ"/>
        </w:rPr>
        <w:t xml:space="preserve"> </w:t>
      </w:r>
      <w:r w:rsidRPr="0009072D">
        <w:rPr>
          <w:rFonts w:eastAsia="Times New Roman" w:cs="Arial"/>
          <w:lang w:eastAsia="cs-CZ"/>
        </w:rPr>
        <w:t>monitoringem</w:t>
      </w:r>
      <w:r>
        <w:rPr>
          <w:rFonts w:eastAsia="Times New Roman" w:cs="Arial"/>
          <w:lang w:eastAsia="cs-CZ"/>
        </w:rPr>
        <w:t xml:space="preserve"> </w:t>
      </w:r>
      <w:r w:rsidRPr="0009072D">
        <w:rPr>
          <w:rFonts w:eastAsia="Times New Roman" w:cs="Arial"/>
          <w:lang w:eastAsia="cs-CZ"/>
        </w:rPr>
        <w:t>vody),</w:t>
      </w:r>
      <w:r>
        <w:rPr>
          <w:rFonts w:eastAsia="Times New Roman" w:cs="Arial"/>
          <w:lang w:eastAsia="cs-CZ"/>
        </w:rPr>
        <w:t xml:space="preserve"> </w:t>
      </w:r>
      <w:r w:rsidRPr="0009072D">
        <w:rPr>
          <w:rFonts w:eastAsia="Times New Roman" w:cs="Arial"/>
          <w:lang w:eastAsia="cs-CZ"/>
        </w:rPr>
        <w:t>která</w:t>
      </w:r>
      <w:r>
        <w:rPr>
          <w:rFonts w:eastAsia="Times New Roman" w:cs="Arial"/>
          <w:lang w:eastAsia="cs-CZ"/>
        </w:rPr>
        <w:t xml:space="preserve"> </w:t>
      </w:r>
      <w:r w:rsidRPr="0009072D">
        <w:rPr>
          <w:rFonts w:eastAsia="Times New Roman" w:cs="Arial"/>
          <w:lang w:eastAsia="cs-CZ"/>
        </w:rPr>
        <w:t>na</w:t>
      </w:r>
      <w:r>
        <w:rPr>
          <w:rFonts w:eastAsia="Times New Roman" w:cs="Arial"/>
          <w:lang w:eastAsia="cs-CZ"/>
        </w:rPr>
        <w:t xml:space="preserve"> </w:t>
      </w:r>
      <w:r w:rsidRPr="0009072D">
        <w:rPr>
          <w:rFonts w:eastAsia="Times New Roman" w:cs="Arial"/>
          <w:lang w:eastAsia="cs-CZ"/>
        </w:rPr>
        <w:t>základě</w:t>
      </w:r>
      <w:r>
        <w:rPr>
          <w:rFonts w:eastAsia="Times New Roman" w:cs="Arial"/>
          <w:lang w:eastAsia="cs-CZ"/>
        </w:rPr>
        <w:t xml:space="preserve"> </w:t>
      </w:r>
      <w:r w:rsidRPr="0009072D">
        <w:rPr>
          <w:rFonts w:eastAsia="Times New Roman" w:cs="Arial"/>
          <w:lang w:eastAsia="cs-CZ"/>
        </w:rPr>
        <w:t>výsledků</w:t>
      </w:r>
      <w:r>
        <w:rPr>
          <w:rFonts w:eastAsia="Times New Roman" w:cs="Arial"/>
          <w:lang w:eastAsia="cs-CZ"/>
        </w:rPr>
        <w:t xml:space="preserve"> </w:t>
      </w:r>
      <w:r w:rsidRPr="0009072D">
        <w:rPr>
          <w:rFonts w:eastAsia="Times New Roman" w:cs="Arial"/>
          <w:lang w:eastAsia="cs-CZ"/>
        </w:rPr>
        <w:t>upřesňuje</w:t>
      </w:r>
      <w:r>
        <w:rPr>
          <w:rFonts w:eastAsia="Times New Roman" w:cs="Arial"/>
          <w:lang w:eastAsia="cs-CZ"/>
        </w:rPr>
        <w:t xml:space="preserve"> </w:t>
      </w:r>
      <w:r w:rsidRPr="0009072D">
        <w:rPr>
          <w:rFonts w:eastAsia="Times New Roman" w:cs="Arial"/>
          <w:lang w:eastAsia="cs-CZ"/>
        </w:rPr>
        <w:t>rozsah</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hloubku</w:t>
      </w:r>
      <w:r>
        <w:rPr>
          <w:rFonts w:eastAsia="Times New Roman" w:cs="Arial"/>
          <w:lang w:eastAsia="cs-CZ"/>
        </w:rPr>
        <w:t xml:space="preserve"> </w:t>
      </w:r>
      <w:r w:rsidRPr="0009072D">
        <w:rPr>
          <w:rFonts w:eastAsia="Times New Roman" w:cs="Arial"/>
          <w:lang w:eastAsia="cs-CZ"/>
        </w:rPr>
        <w:t>kontaminace</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stanovuje</w:t>
      </w:r>
      <w:r>
        <w:rPr>
          <w:rFonts w:eastAsia="Times New Roman" w:cs="Arial"/>
          <w:lang w:eastAsia="cs-CZ"/>
        </w:rPr>
        <w:t xml:space="preserve"> </w:t>
      </w:r>
      <w:r w:rsidRPr="0009072D">
        <w:rPr>
          <w:rFonts w:eastAsia="Times New Roman" w:cs="Arial"/>
          <w:lang w:eastAsia="cs-CZ"/>
        </w:rPr>
        <w:t>metodiku</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cílové limity opatření (s ohledem na využití území - viz územní plány).</w:t>
      </w:r>
      <w:r>
        <w:rPr>
          <w:rFonts w:eastAsia="Times New Roman" w:cs="Arial"/>
          <w:lang w:eastAsia="cs-CZ"/>
        </w:rPr>
        <w:t xml:space="preserve"> </w:t>
      </w:r>
      <w:r w:rsidRPr="0009072D">
        <w:rPr>
          <w:rFonts w:eastAsia="Times New Roman" w:cs="Arial"/>
          <w:lang w:eastAsia="cs-CZ"/>
        </w:rPr>
        <w:t>Monitoring</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průzkum</w:t>
      </w:r>
      <w:r>
        <w:rPr>
          <w:rFonts w:eastAsia="Times New Roman" w:cs="Arial"/>
          <w:lang w:eastAsia="cs-CZ"/>
        </w:rPr>
        <w:t xml:space="preserve"> </w:t>
      </w:r>
      <w:r w:rsidRPr="0009072D">
        <w:rPr>
          <w:rFonts w:eastAsia="Times New Roman" w:cs="Arial"/>
          <w:lang w:eastAsia="cs-CZ"/>
        </w:rPr>
        <w:t>lze</w:t>
      </w:r>
      <w:r>
        <w:rPr>
          <w:rFonts w:eastAsia="Times New Roman" w:cs="Arial"/>
          <w:lang w:eastAsia="cs-CZ"/>
        </w:rPr>
        <w:t xml:space="preserve"> </w:t>
      </w:r>
      <w:r w:rsidRPr="0009072D">
        <w:rPr>
          <w:rFonts w:eastAsia="Times New Roman" w:cs="Arial"/>
          <w:lang w:eastAsia="cs-CZ"/>
        </w:rPr>
        <w:t>aplikovat</w:t>
      </w:r>
      <w:r>
        <w:rPr>
          <w:rFonts w:eastAsia="Times New Roman" w:cs="Arial"/>
          <w:lang w:eastAsia="cs-CZ"/>
        </w:rPr>
        <w:t xml:space="preserve"> </w:t>
      </w:r>
      <w:r w:rsidRPr="0009072D">
        <w:rPr>
          <w:rFonts w:eastAsia="Times New Roman" w:cs="Arial"/>
          <w:lang w:eastAsia="cs-CZ"/>
        </w:rPr>
        <w:t>pro</w:t>
      </w:r>
      <w:r>
        <w:rPr>
          <w:rFonts w:eastAsia="Times New Roman" w:cs="Arial"/>
          <w:lang w:eastAsia="cs-CZ"/>
        </w:rPr>
        <w:t xml:space="preserve"> </w:t>
      </w:r>
      <w:r w:rsidRPr="0009072D">
        <w:rPr>
          <w:rFonts w:eastAsia="Times New Roman" w:cs="Arial"/>
          <w:lang w:eastAsia="cs-CZ"/>
        </w:rPr>
        <w:t>zjištění</w:t>
      </w:r>
      <w:r>
        <w:rPr>
          <w:rFonts w:eastAsia="Times New Roman" w:cs="Arial"/>
          <w:lang w:eastAsia="cs-CZ"/>
        </w:rPr>
        <w:t xml:space="preserve"> </w:t>
      </w:r>
      <w:r w:rsidRPr="0009072D">
        <w:rPr>
          <w:rFonts w:eastAsia="Times New Roman" w:cs="Arial"/>
          <w:lang w:eastAsia="cs-CZ"/>
        </w:rPr>
        <w:t>rozsahu,</w:t>
      </w:r>
      <w:r>
        <w:rPr>
          <w:rFonts w:eastAsia="Times New Roman" w:cs="Arial"/>
          <w:lang w:eastAsia="cs-CZ"/>
        </w:rPr>
        <w:t xml:space="preserve"> </w:t>
      </w:r>
      <w:r w:rsidRPr="0009072D">
        <w:rPr>
          <w:rFonts w:eastAsia="Times New Roman" w:cs="Arial"/>
          <w:lang w:eastAsia="cs-CZ"/>
        </w:rPr>
        <w:t>hloubky</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časového</w:t>
      </w:r>
      <w:r>
        <w:rPr>
          <w:rFonts w:eastAsia="Times New Roman" w:cs="Arial"/>
          <w:lang w:eastAsia="cs-CZ"/>
        </w:rPr>
        <w:t xml:space="preserve"> </w:t>
      </w:r>
      <w:r w:rsidRPr="0009072D">
        <w:rPr>
          <w:rFonts w:eastAsia="Times New Roman" w:cs="Arial"/>
          <w:lang w:eastAsia="cs-CZ"/>
        </w:rPr>
        <w:t>vývoje</w:t>
      </w:r>
      <w:r>
        <w:rPr>
          <w:rFonts w:eastAsia="Times New Roman" w:cs="Arial"/>
          <w:lang w:eastAsia="cs-CZ"/>
        </w:rPr>
        <w:t xml:space="preserve"> </w:t>
      </w:r>
      <w:r w:rsidRPr="0009072D">
        <w:rPr>
          <w:rFonts w:eastAsia="Times New Roman" w:cs="Arial"/>
          <w:lang w:eastAsia="cs-CZ"/>
        </w:rPr>
        <w:t>kontaminace;</w:t>
      </w:r>
      <w:r>
        <w:rPr>
          <w:rFonts w:eastAsia="Times New Roman" w:cs="Arial"/>
          <w:lang w:eastAsia="cs-CZ"/>
        </w:rPr>
        <w:t xml:space="preserve"> </w:t>
      </w:r>
      <w:r w:rsidRPr="0009072D">
        <w:rPr>
          <w:rFonts w:eastAsia="Times New Roman" w:cs="Arial"/>
          <w:lang w:eastAsia="cs-CZ"/>
        </w:rPr>
        <w:t>na</w:t>
      </w:r>
      <w:r>
        <w:rPr>
          <w:rFonts w:eastAsia="Times New Roman" w:cs="Arial"/>
          <w:lang w:eastAsia="cs-CZ"/>
        </w:rPr>
        <w:t xml:space="preserve"> </w:t>
      </w:r>
      <w:r w:rsidRPr="0009072D">
        <w:rPr>
          <w:rFonts w:eastAsia="Times New Roman" w:cs="Arial"/>
          <w:lang w:eastAsia="cs-CZ"/>
        </w:rPr>
        <w:t>základě</w:t>
      </w:r>
      <w:r>
        <w:rPr>
          <w:rFonts w:eastAsia="Times New Roman" w:cs="Arial"/>
          <w:lang w:eastAsia="cs-CZ"/>
        </w:rPr>
        <w:t xml:space="preserve"> </w:t>
      </w:r>
      <w:r w:rsidRPr="0009072D">
        <w:rPr>
          <w:rFonts w:eastAsia="Times New Roman" w:cs="Arial"/>
          <w:lang w:eastAsia="cs-CZ"/>
        </w:rPr>
        <w:t>jejich</w:t>
      </w:r>
      <w:r>
        <w:rPr>
          <w:rFonts w:eastAsia="Times New Roman" w:cs="Arial"/>
          <w:lang w:eastAsia="cs-CZ"/>
        </w:rPr>
        <w:t xml:space="preserve"> </w:t>
      </w:r>
      <w:r w:rsidRPr="0009072D">
        <w:rPr>
          <w:rFonts w:eastAsia="Times New Roman" w:cs="Arial"/>
          <w:lang w:eastAsia="cs-CZ"/>
        </w:rPr>
        <w:t>výsledků</w:t>
      </w:r>
      <w:r>
        <w:rPr>
          <w:rFonts w:eastAsia="Times New Roman" w:cs="Arial"/>
          <w:lang w:eastAsia="cs-CZ"/>
        </w:rPr>
        <w:t xml:space="preserve"> </w:t>
      </w:r>
      <w:r w:rsidRPr="0009072D">
        <w:rPr>
          <w:rFonts w:eastAsia="Times New Roman" w:cs="Arial"/>
          <w:lang w:eastAsia="cs-CZ"/>
        </w:rPr>
        <w:t>a</w:t>
      </w:r>
      <w:r>
        <w:rPr>
          <w:rFonts w:eastAsia="Times New Roman" w:cs="Arial"/>
          <w:lang w:eastAsia="cs-CZ"/>
        </w:rPr>
        <w:t xml:space="preserve"> </w:t>
      </w:r>
      <w:r w:rsidRPr="0009072D">
        <w:rPr>
          <w:rFonts w:eastAsia="Times New Roman" w:cs="Arial"/>
          <w:lang w:eastAsia="cs-CZ"/>
        </w:rPr>
        <w:t>hodnocení</w:t>
      </w:r>
      <w:r>
        <w:rPr>
          <w:rFonts w:eastAsia="Times New Roman" w:cs="Arial"/>
          <w:lang w:eastAsia="cs-CZ"/>
        </w:rPr>
        <w:t xml:space="preserve"> </w:t>
      </w:r>
      <w:r w:rsidRPr="0009072D">
        <w:rPr>
          <w:rFonts w:eastAsia="Times New Roman" w:cs="Arial"/>
          <w:lang w:eastAsia="cs-CZ"/>
        </w:rPr>
        <w:t>stavu lokality se rozhoduje o aplikaci dalších nápravných opatření.</w:t>
      </w:r>
      <w:r>
        <w:rPr>
          <w:rFonts w:eastAsia="Times New Roman" w:cs="Arial"/>
          <w:lang w:eastAsia="cs-CZ"/>
        </w:rPr>
        <w:t xml:space="preserve"> </w:t>
      </w:r>
      <w:r w:rsidRPr="0009072D">
        <w:rPr>
          <w:rFonts w:eastAsia="Times New Roman" w:cs="Arial"/>
          <w:lang w:eastAsia="cs-CZ"/>
        </w:rPr>
        <w:t>U</w:t>
      </w:r>
      <w:r>
        <w:rPr>
          <w:rFonts w:eastAsia="Times New Roman" w:cs="Arial"/>
          <w:lang w:eastAsia="cs-CZ"/>
        </w:rPr>
        <w:t xml:space="preserve"> </w:t>
      </w:r>
      <w:r w:rsidRPr="0009072D">
        <w:rPr>
          <w:rFonts w:eastAsia="Times New Roman" w:cs="Arial"/>
          <w:lang w:eastAsia="cs-CZ"/>
        </w:rPr>
        <w:t>havarijních</w:t>
      </w:r>
      <w:r>
        <w:rPr>
          <w:rFonts w:eastAsia="Times New Roman" w:cs="Arial"/>
          <w:lang w:eastAsia="cs-CZ"/>
        </w:rPr>
        <w:t xml:space="preserve"> </w:t>
      </w:r>
      <w:r w:rsidRPr="0009072D">
        <w:rPr>
          <w:rFonts w:eastAsia="Times New Roman" w:cs="Arial"/>
          <w:lang w:eastAsia="cs-CZ"/>
        </w:rPr>
        <w:t>stavů</w:t>
      </w:r>
      <w:r>
        <w:rPr>
          <w:rFonts w:eastAsia="Times New Roman" w:cs="Arial"/>
          <w:lang w:eastAsia="cs-CZ"/>
        </w:rPr>
        <w:t xml:space="preserve"> </w:t>
      </w:r>
      <w:r w:rsidRPr="0009072D">
        <w:rPr>
          <w:rFonts w:eastAsia="Times New Roman" w:cs="Arial"/>
          <w:lang w:eastAsia="cs-CZ"/>
        </w:rPr>
        <w:t>se</w:t>
      </w:r>
      <w:r>
        <w:rPr>
          <w:rFonts w:eastAsia="Times New Roman" w:cs="Arial"/>
          <w:lang w:eastAsia="cs-CZ"/>
        </w:rPr>
        <w:t xml:space="preserve"> </w:t>
      </w:r>
      <w:r w:rsidRPr="0009072D">
        <w:rPr>
          <w:rFonts w:eastAsia="Times New Roman" w:cs="Arial"/>
          <w:lang w:eastAsia="cs-CZ"/>
        </w:rPr>
        <w:t>při</w:t>
      </w:r>
      <w:r>
        <w:rPr>
          <w:rFonts w:eastAsia="Times New Roman" w:cs="Arial"/>
          <w:lang w:eastAsia="cs-CZ"/>
        </w:rPr>
        <w:t xml:space="preserve"> </w:t>
      </w:r>
      <w:r w:rsidRPr="0009072D">
        <w:rPr>
          <w:rFonts w:eastAsia="Times New Roman" w:cs="Arial"/>
          <w:lang w:eastAsia="cs-CZ"/>
        </w:rPr>
        <w:t>prokázané</w:t>
      </w:r>
      <w:r>
        <w:rPr>
          <w:rFonts w:eastAsia="Times New Roman" w:cs="Arial"/>
          <w:lang w:eastAsia="cs-CZ"/>
        </w:rPr>
        <w:t xml:space="preserve"> </w:t>
      </w:r>
      <w:r w:rsidRPr="0009072D">
        <w:rPr>
          <w:rFonts w:eastAsia="Times New Roman" w:cs="Arial"/>
          <w:lang w:eastAsia="cs-CZ"/>
        </w:rPr>
        <w:t>kontaminaci</w:t>
      </w:r>
      <w:r>
        <w:rPr>
          <w:rFonts w:eastAsia="Times New Roman" w:cs="Arial"/>
          <w:lang w:eastAsia="cs-CZ"/>
        </w:rPr>
        <w:t xml:space="preserve"> </w:t>
      </w:r>
      <w:r w:rsidRPr="0009072D">
        <w:rPr>
          <w:rFonts w:eastAsia="Times New Roman" w:cs="Arial"/>
          <w:lang w:eastAsia="cs-CZ"/>
        </w:rPr>
        <w:t>přistupuje</w:t>
      </w:r>
      <w:r>
        <w:rPr>
          <w:rFonts w:eastAsia="Times New Roman" w:cs="Arial"/>
          <w:lang w:eastAsia="cs-CZ"/>
        </w:rPr>
        <w:t xml:space="preserve"> </w:t>
      </w:r>
      <w:r w:rsidRPr="0009072D">
        <w:rPr>
          <w:rFonts w:eastAsia="Times New Roman" w:cs="Arial"/>
          <w:lang w:eastAsia="cs-CZ"/>
        </w:rPr>
        <w:t>k</w:t>
      </w:r>
      <w:r>
        <w:rPr>
          <w:rFonts w:eastAsia="Times New Roman" w:cs="Arial"/>
          <w:lang w:eastAsia="cs-CZ"/>
        </w:rPr>
        <w:t> </w:t>
      </w:r>
      <w:r w:rsidRPr="0009072D">
        <w:rPr>
          <w:rFonts w:eastAsia="Times New Roman" w:cs="Arial"/>
          <w:lang w:eastAsia="cs-CZ"/>
        </w:rPr>
        <w:t>řešení</w:t>
      </w:r>
      <w:r>
        <w:rPr>
          <w:rFonts w:eastAsia="Times New Roman" w:cs="Arial"/>
          <w:lang w:eastAsia="cs-CZ"/>
        </w:rPr>
        <w:t xml:space="preserve"> </w:t>
      </w:r>
      <w:r w:rsidRPr="0009072D">
        <w:rPr>
          <w:rFonts w:eastAsia="Times New Roman" w:cs="Arial"/>
          <w:lang w:eastAsia="cs-CZ"/>
        </w:rPr>
        <w:t>individuálně</w:t>
      </w:r>
      <w:r>
        <w:rPr>
          <w:rFonts w:eastAsia="Times New Roman" w:cs="Arial"/>
          <w:lang w:eastAsia="cs-CZ"/>
        </w:rPr>
        <w:t xml:space="preserve"> </w:t>
      </w:r>
      <w:r w:rsidRPr="0009072D">
        <w:rPr>
          <w:rFonts w:eastAsia="Times New Roman" w:cs="Arial"/>
          <w:lang w:eastAsia="cs-CZ"/>
        </w:rPr>
        <w:t>s</w:t>
      </w:r>
      <w:r>
        <w:rPr>
          <w:rFonts w:eastAsia="Times New Roman" w:cs="Arial"/>
          <w:lang w:eastAsia="cs-CZ"/>
        </w:rPr>
        <w:t> </w:t>
      </w:r>
      <w:r w:rsidRPr="0009072D">
        <w:rPr>
          <w:rFonts w:eastAsia="Times New Roman" w:cs="Arial"/>
          <w:lang w:eastAsia="cs-CZ"/>
        </w:rPr>
        <w:t>cílem</w:t>
      </w:r>
      <w:r>
        <w:rPr>
          <w:rFonts w:eastAsia="Times New Roman" w:cs="Arial"/>
          <w:lang w:eastAsia="cs-CZ"/>
        </w:rPr>
        <w:t xml:space="preserve"> </w:t>
      </w:r>
      <w:r w:rsidRPr="0009072D">
        <w:rPr>
          <w:rFonts w:eastAsia="Times New Roman" w:cs="Arial"/>
          <w:lang w:eastAsia="cs-CZ"/>
        </w:rPr>
        <w:t>co</w:t>
      </w:r>
      <w:r>
        <w:rPr>
          <w:rFonts w:eastAsia="Times New Roman" w:cs="Arial"/>
          <w:lang w:eastAsia="cs-CZ"/>
        </w:rPr>
        <w:t xml:space="preserve"> </w:t>
      </w:r>
      <w:r w:rsidRPr="0009072D">
        <w:rPr>
          <w:rFonts w:eastAsia="Times New Roman" w:cs="Arial"/>
          <w:lang w:eastAsia="cs-CZ"/>
        </w:rPr>
        <w:t>nejrychleji</w:t>
      </w:r>
      <w:r>
        <w:rPr>
          <w:rFonts w:eastAsia="Times New Roman" w:cs="Arial"/>
          <w:lang w:eastAsia="cs-CZ"/>
        </w:rPr>
        <w:t xml:space="preserve"> </w:t>
      </w:r>
      <w:r w:rsidRPr="0009072D">
        <w:rPr>
          <w:rFonts w:eastAsia="Times New Roman" w:cs="Arial"/>
          <w:lang w:eastAsia="cs-CZ"/>
        </w:rPr>
        <w:t>zamezit</w:t>
      </w:r>
      <w:r>
        <w:rPr>
          <w:rFonts w:eastAsia="Times New Roman" w:cs="Arial"/>
          <w:lang w:eastAsia="cs-CZ"/>
        </w:rPr>
        <w:t xml:space="preserve"> </w:t>
      </w:r>
      <w:r w:rsidRPr="0009072D">
        <w:rPr>
          <w:rFonts w:eastAsia="Times New Roman" w:cs="Arial"/>
          <w:lang w:eastAsia="cs-CZ"/>
        </w:rPr>
        <w:t>rozšiřování</w:t>
      </w:r>
      <w:r>
        <w:rPr>
          <w:rFonts w:eastAsia="Times New Roman" w:cs="Arial"/>
          <w:lang w:eastAsia="cs-CZ"/>
        </w:rPr>
        <w:t xml:space="preserve"> </w:t>
      </w:r>
      <w:r w:rsidRPr="0009072D">
        <w:rPr>
          <w:rFonts w:eastAsia="Times New Roman" w:cs="Arial"/>
          <w:lang w:eastAsia="cs-CZ"/>
        </w:rPr>
        <w:t>znečištění</w:t>
      </w:r>
      <w:r>
        <w:rPr>
          <w:rFonts w:eastAsia="Times New Roman" w:cs="Arial"/>
          <w:lang w:eastAsia="cs-CZ"/>
        </w:rPr>
        <w:t xml:space="preserve"> </w:t>
      </w:r>
      <w:r w:rsidRPr="0009072D">
        <w:rPr>
          <w:rFonts w:eastAsia="Times New Roman" w:cs="Arial"/>
          <w:lang w:eastAsia="cs-CZ"/>
        </w:rPr>
        <w:t>do</w:t>
      </w:r>
      <w:r>
        <w:rPr>
          <w:rFonts w:eastAsia="Times New Roman" w:cs="Arial"/>
          <w:lang w:eastAsia="cs-CZ"/>
        </w:rPr>
        <w:t xml:space="preserve"> </w:t>
      </w:r>
      <w:r w:rsidRPr="0009072D">
        <w:rPr>
          <w:rFonts w:eastAsia="Times New Roman" w:cs="Arial"/>
          <w:lang w:eastAsia="cs-CZ"/>
        </w:rPr>
        <w:t>širšího okolí lokality v souladu s Rozhodnutími ČIŽP a vodoprávních orgánů</w:t>
      </w:r>
      <w:r>
        <w:rPr>
          <w:rFonts w:eastAsia="Times New Roman" w:cs="Arial"/>
          <w:lang w:eastAsia="cs-CZ"/>
        </w:rPr>
        <w:t xml:space="preserve">. </w:t>
      </w:r>
      <w:r>
        <w:t>Jedná se zejména o střednědobá a dlouhodobá opatření, která jsou průběžně realizována.</w:t>
      </w:r>
    </w:p>
    <w:p w:rsidR="009C79CE" w:rsidRDefault="009C79CE" w:rsidP="0009072D">
      <w:pPr>
        <w:pStyle w:val="Bezmezer"/>
        <w:jc w:val="both"/>
      </w:pPr>
    </w:p>
    <w:p w:rsidR="0053445E" w:rsidRPr="0053445E" w:rsidRDefault="0053445E" w:rsidP="0053445E">
      <w:pPr>
        <w:pStyle w:val="Bezmezer"/>
        <w:jc w:val="both"/>
        <w:rPr>
          <w:rFonts w:cs="Arial"/>
          <w:lang w:eastAsia="cs-CZ"/>
        </w:rPr>
      </w:pPr>
      <w:r>
        <w:t xml:space="preserve">- </w:t>
      </w:r>
      <w:r w:rsidR="009C79CE">
        <w:t>HSL 216003 Likvidace nepotřebných vrtů v chráněných územích</w:t>
      </w:r>
      <w:r w:rsidR="0009072D">
        <w:t xml:space="preserve"> - </w:t>
      </w:r>
      <w:r w:rsidR="0009072D" w:rsidRPr="0009072D">
        <w:rPr>
          <w:lang w:eastAsia="cs-CZ"/>
        </w:rPr>
        <w:t>ČHMÚ</w:t>
      </w:r>
      <w:r w:rsidR="0009072D">
        <w:rPr>
          <w:lang w:eastAsia="cs-CZ"/>
        </w:rPr>
        <w:t xml:space="preserve"> </w:t>
      </w:r>
      <w:r w:rsidR="0009072D" w:rsidRPr="0009072D">
        <w:rPr>
          <w:lang w:eastAsia="cs-CZ"/>
        </w:rPr>
        <w:t>vlastní</w:t>
      </w:r>
      <w:r w:rsidR="0009072D">
        <w:rPr>
          <w:lang w:eastAsia="cs-CZ"/>
        </w:rPr>
        <w:t xml:space="preserve"> </w:t>
      </w:r>
      <w:r w:rsidR="0009072D" w:rsidRPr="0009072D">
        <w:rPr>
          <w:lang w:eastAsia="cs-CZ"/>
        </w:rPr>
        <w:t>po</w:t>
      </w:r>
      <w:r w:rsidR="0009072D">
        <w:rPr>
          <w:lang w:eastAsia="cs-CZ"/>
        </w:rPr>
        <w:t xml:space="preserve"> </w:t>
      </w:r>
      <w:r w:rsidR="0009072D" w:rsidRPr="0009072D">
        <w:rPr>
          <w:lang w:eastAsia="cs-CZ"/>
        </w:rPr>
        <w:t>celé</w:t>
      </w:r>
      <w:r w:rsidR="0009072D">
        <w:rPr>
          <w:lang w:eastAsia="cs-CZ"/>
        </w:rPr>
        <w:t xml:space="preserve"> </w:t>
      </w:r>
      <w:r w:rsidR="0009072D" w:rsidRPr="0009072D">
        <w:rPr>
          <w:lang w:eastAsia="cs-CZ"/>
        </w:rPr>
        <w:t>České</w:t>
      </w:r>
      <w:r w:rsidR="0009072D">
        <w:rPr>
          <w:lang w:eastAsia="cs-CZ"/>
        </w:rPr>
        <w:t xml:space="preserve"> </w:t>
      </w:r>
      <w:r w:rsidR="0009072D" w:rsidRPr="0009072D">
        <w:rPr>
          <w:lang w:eastAsia="cs-CZ"/>
        </w:rPr>
        <w:t>republice</w:t>
      </w:r>
      <w:r w:rsidR="0009072D">
        <w:rPr>
          <w:lang w:eastAsia="cs-CZ"/>
        </w:rPr>
        <w:t xml:space="preserve"> </w:t>
      </w:r>
      <w:r w:rsidR="0009072D" w:rsidRPr="0009072D">
        <w:rPr>
          <w:lang w:eastAsia="cs-CZ"/>
        </w:rPr>
        <w:t>několik</w:t>
      </w:r>
      <w:r w:rsidR="0009072D">
        <w:rPr>
          <w:lang w:eastAsia="cs-CZ"/>
        </w:rPr>
        <w:t xml:space="preserve"> </w:t>
      </w:r>
      <w:r w:rsidR="0009072D" w:rsidRPr="0009072D">
        <w:rPr>
          <w:lang w:eastAsia="cs-CZ"/>
        </w:rPr>
        <w:t>set</w:t>
      </w:r>
      <w:r w:rsidR="0009072D">
        <w:rPr>
          <w:lang w:eastAsia="cs-CZ"/>
        </w:rPr>
        <w:t xml:space="preserve"> </w:t>
      </w:r>
      <w:r w:rsidR="0009072D" w:rsidRPr="0009072D">
        <w:rPr>
          <w:lang w:eastAsia="cs-CZ"/>
        </w:rPr>
        <w:t>vrtů,</w:t>
      </w:r>
      <w:r w:rsidR="0009072D">
        <w:rPr>
          <w:lang w:eastAsia="cs-CZ"/>
        </w:rPr>
        <w:t xml:space="preserve"> </w:t>
      </w:r>
      <w:r w:rsidR="0009072D" w:rsidRPr="0009072D">
        <w:rPr>
          <w:lang w:eastAsia="cs-CZ"/>
        </w:rPr>
        <w:t>které</w:t>
      </w:r>
      <w:r w:rsidR="0009072D">
        <w:rPr>
          <w:lang w:eastAsia="cs-CZ"/>
        </w:rPr>
        <w:t xml:space="preserve"> </w:t>
      </w:r>
      <w:r w:rsidR="0009072D" w:rsidRPr="0009072D">
        <w:rPr>
          <w:lang w:eastAsia="cs-CZ"/>
        </w:rPr>
        <w:t>se</w:t>
      </w:r>
      <w:r w:rsidR="0009072D">
        <w:rPr>
          <w:lang w:eastAsia="cs-CZ"/>
        </w:rPr>
        <w:t xml:space="preserve"> </w:t>
      </w:r>
      <w:r w:rsidR="0009072D" w:rsidRPr="0009072D">
        <w:rPr>
          <w:lang w:eastAsia="cs-CZ"/>
        </w:rPr>
        <w:t>kvůli</w:t>
      </w:r>
      <w:r w:rsidR="0009072D">
        <w:rPr>
          <w:lang w:eastAsia="cs-CZ"/>
        </w:rPr>
        <w:t xml:space="preserve"> </w:t>
      </w:r>
      <w:r w:rsidR="0009072D" w:rsidRPr="0009072D">
        <w:rPr>
          <w:lang w:eastAsia="cs-CZ"/>
        </w:rPr>
        <w:t>jejich</w:t>
      </w:r>
      <w:r w:rsidR="0009072D">
        <w:rPr>
          <w:lang w:eastAsia="cs-CZ"/>
        </w:rPr>
        <w:t xml:space="preserve"> </w:t>
      </w:r>
      <w:r w:rsidR="0009072D" w:rsidRPr="0009072D">
        <w:rPr>
          <w:lang w:eastAsia="cs-CZ"/>
        </w:rPr>
        <w:t>havarijnímu</w:t>
      </w:r>
      <w:r w:rsidR="0009072D">
        <w:rPr>
          <w:lang w:eastAsia="cs-CZ"/>
        </w:rPr>
        <w:t xml:space="preserve"> </w:t>
      </w:r>
      <w:r w:rsidR="0009072D" w:rsidRPr="0009072D">
        <w:rPr>
          <w:lang w:eastAsia="cs-CZ"/>
        </w:rPr>
        <w:t>stavu</w:t>
      </w:r>
      <w:r w:rsidR="0009072D">
        <w:rPr>
          <w:lang w:eastAsia="cs-CZ"/>
        </w:rPr>
        <w:t xml:space="preserve"> </w:t>
      </w:r>
      <w:r w:rsidR="0009072D" w:rsidRPr="0009072D">
        <w:rPr>
          <w:lang w:eastAsia="cs-CZ"/>
        </w:rPr>
        <w:t>již</w:t>
      </w:r>
      <w:r w:rsidR="0009072D">
        <w:rPr>
          <w:lang w:eastAsia="cs-CZ"/>
        </w:rPr>
        <w:t xml:space="preserve"> </w:t>
      </w:r>
      <w:r w:rsidR="0009072D" w:rsidRPr="0009072D">
        <w:rPr>
          <w:lang w:eastAsia="cs-CZ"/>
        </w:rPr>
        <w:t>nedají</w:t>
      </w:r>
      <w:r w:rsidR="0009072D">
        <w:rPr>
          <w:lang w:eastAsia="cs-CZ"/>
        </w:rPr>
        <w:t xml:space="preserve"> </w:t>
      </w:r>
      <w:r w:rsidR="0009072D" w:rsidRPr="0009072D">
        <w:rPr>
          <w:lang w:eastAsia="cs-CZ"/>
        </w:rPr>
        <w:t>využívat</w:t>
      </w:r>
      <w:r w:rsidR="0009072D">
        <w:rPr>
          <w:lang w:eastAsia="cs-CZ"/>
        </w:rPr>
        <w:t xml:space="preserve"> </w:t>
      </w:r>
      <w:r w:rsidR="0009072D" w:rsidRPr="0009072D">
        <w:rPr>
          <w:lang w:eastAsia="cs-CZ"/>
        </w:rPr>
        <w:t>pro</w:t>
      </w:r>
      <w:r w:rsidR="0009072D">
        <w:rPr>
          <w:lang w:eastAsia="cs-CZ"/>
        </w:rPr>
        <w:t xml:space="preserve"> </w:t>
      </w:r>
      <w:r w:rsidR="0009072D" w:rsidRPr="0009072D">
        <w:rPr>
          <w:lang w:eastAsia="cs-CZ"/>
        </w:rPr>
        <w:t>monitorování</w:t>
      </w:r>
      <w:r w:rsidR="0009072D">
        <w:rPr>
          <w:lang w:eastAsia="cs-CZ"/>
        </w:rPr>
        <w:t xml:space="preserve"> </w:t>
      </w:r>
      <w:r w:rsidR="0009072D" w:rsidRPr="0009072D">
        <w:rPr>
          <w:lang w:eastAsia="cs-CZ"/>
        </w:rPr>
        <w:t>pohybů</w:t>
      </w:r>
      <w:r w:rsidR="0009072D">
        <w:rPr>
          <w:lang w:eastAsia="cs-CZ"/>
        </w:rPr>
        <w:t xml:space="preserve"> </w:t>
      </w:r>
      <w:r w:rsidR="0009072D" w:rsidRPr="0009072D">
        <w:rPr>
          <w:lang w:eastAsia="cs-CZ"/>
        </w:rPr>
        <w:t>hladiny</w:t>
      </w:r>
      <w:r w:rsidR="0009072D">
        <w:rPr>
          <w:lang w:eastAsia="cs-CZ"/>
        </w:rPr>
        <w:t xml:space="preserve"> </w:t>
      </w:r>
      <w:r w:rsidR="0009072D" w:rsidRPr="0009072D">
        <w:rPr>
          <w:lang w:eastAsia="cs-CZ"/>
        </w:rPr>
        <w:t>spodních</w:t>
      </w:r>
      <w:r w:rsidR="0009072D">
        <w:rPr>
          <w:lang w:eastAsia="cs-CZ"/>
        </w:rPr>
        <w:t xml:space="preserve"> </w:t>
      </w:r>
      <w:r w:rsidR="0009072D" w:rsidRPr="0009072D">
        <w:rPr>
          <w:lang w:eastAsia="cs-CZ"/>
        </w:rPr>
        <w:t>vod.</w:t>
      </w:r>
      <w:r w:rsidR="0009072D">
        <w:rPr>
          <w:lang w:eastAsia="cs-CZ"/>
        </w:rPr>
        <w:t xml:space="preserve"> </w:t>
      </w:r>
      <w:r w:rsidR="0009072D" w:rsidRPr="0009072D">
        <w:rPr>
          <w:lang w:eastAsia="cs-CZ"/>
        </w:rPr>
        <w:t>Vzhledem</w:t>
      </w:r>
      <w:r w:rsidR="0009072D">
        <w:rPr>
          <w:lang w:eastAsia="cs-CZ"/>
        </w:rPr>
        <w:t xml:space="preserve"> </w:t>
      </w:r>
      <w:r w:rsidR="0009072D" w:rsidRPr="0009072D">
        <w:rPr>
          <w:lang w:eastAsia="cs-CZ"/>
        </w:rPr>
        <w:t>k</w:t>
      </w:r>
      <w:r w:rsidR="0009072D">
        <w:rPr>
          <w:lang w:eastAsia="cs-CZ"/>
        </w:rPr>
        <w:t xml:space="preserve"> </w:t>
      </w:r>
      <w:r w:rsidR="0009072D" w:rsidRPr="0009072D">
        <w:rPr>
          <w:lang w:eastAsia="cs-CZ"/>
        </w:rPr>
        <w:t>tomu,</w:t>
      </w:r>
      <w:r>
        <w:rPr>
          <w:lang w:eastAsia="cs-CZ"/>
        </w:rPr>
        <w:t xml:space="preserve"> </w:t>
      </w:r>
      <w:r w:rsidR="0009072D" w:rsidRPr="0009072D">
        <w:rPr>
          <w:lang w:eastAsia="cs-CZ"/>
        </w:rPr>
        <w:t>že</w:t>
      </w:r>
      <w:r>
        <w:rPr>
          <w:lang w:eastAsia="cs-CZ"/>
        </w:rPr>
        <w:t xml:space="preserve"> </w:t>
      </w:r>
      <w:r w:rsidR="0009072D" w:rsidRPr="0009072D">
        <w:rPr>
          <w:lang w:eastAsia="cs-CZ"/>
        </w:rPr>
        <w:t>velká</w:t>
      </w:r>
      <w:r>
        <w:rPr>
          <w:lang w:eastAsia="cs-CZ"/>
        </w:rPr>
        <w:t xml:space="preserve"> </w:t>
      </w:r>
      <w:r w:rsidR="0009072D" w:rsidRPr="0009072D">
        <w:rPr>
          <w:lang w:eastAsia="cs-CZ"/>
        </w:rPr>
        <w:t>část</w:t>
      </w:r>
      <w:r>
        <w:rPr>
          <w:lang w:eastAsia="cs-CZ"/>
        </w:rPr>
        <w:t xml:space="preserve"> </w:t>
      </w:r>
      <w:r w:rsidR="0009072D" w:rsidRPr="0009072D">
        <w:rPr>
          <w:lang w:eastAsia="cs-CZ"/>
        </w:rPr>
        <w:t>těchto</w:t>
      </w:r>
      <w:r>
        <w:rPr>
          <w:lang w:eastAsia="cs-CZ"/>
        </w:rPr>
        <w:t xml:space="preserve"> </w:t>
      </w:r>
      <w:r w:rsidR="0009072D" w:rsidRPr="0009072D">
        <w:rPr>
          <w:lang w:eastAsia="cs-CZ"/>
        </w:rPr>
        <w:t>vrtů</w:t>
      </w:r>
      <w:r>
        <w:rPr>
          <w:lang w:eastAsia="cs-CZ"/>
        </w:rPr>
        <w:t xml:space="preserve"> </w:t>
      </w:r>
      <w:r w:rsidR="0009072D" w:rsidRPr="0009072D">
        <w:rPr>
          <w:lang w:eastAsia="cs-CZ"/>
        </w:rPr>
        <w:t>propojuje</w:t>
      </w:r>
      <w:r>
        <w:rPr>
          <w:lang w:eastAsia="cs-CZ"/>
        </w:rPr>
        <w:t xml:space="preserve"> </w:t>
      </w:r>
      <w:r w:rsidR="0009072D" w:rsidRPr="0009072D">
        <w:rPr>
          <w:lang w:eastAsia="cs-CZ"/>
        </w:rPr>
        <w:t>nad</w:t>
      </w:r>
      <w:r>
        <w:rPr>
          <w:lang w:eastAsia="cs-CZ"/>
        </w:rPr>
        <w:t xml:space="preserve"> </w:t>
      </w:r>
      <w:r w:rsidR="0009072D" w:rsidRPr="0009072D">
        <w:rPr>
          <w:lang w:eastAsia="cs-CZ"/>
        </w:rPr>
        <w:t>sebou</w:t>
      </w:r>
      <w:r>
        <w:rPr>
          <w:lang w:eastAsia="cs-CZ"/>
        </w:rPr>
        <w:t xml:space="preserve"> </w:t>
      </w:r>
      <w:r w:rsidR="0009072D" w:rsidRPr="0009072D">
        <w:rPr>
          <w:lang w:eastAsia="cs-CZ"/>
        </w:rPr>
        <w:t>uložené</w:t>
      </w:r>
      <w:r>
        <w:rPr>
          <w:lang w:eastAsia="cs-CZ"/>
        </w:rPr>
        <w:t xml:space="preserve"> </w:t>
      </w:r>
      <w:r w:rsidR="0009072D" w:rsidRPr="0009072D">
        <w:rPr>
          <w:lang w:eastAsia="cs-CZ"/>
        </w:rPr>
        <w:t>zvodněné</w:t>
      </w:r>
      <w:r>
        <w:rPr>
          <w:lang w:eastAsia="cs-CZ"/>
        </w:rPr>
        <w:t xml:space="preserve"> </w:t>
      </w:r>
      <w:r w:rsidR="0009072D" w:rsidRPr="0009072D">
        <w:rPr>
          <w:lang w:eastAsia="cs-CZ"/>
        </w:rPr>
        <w:t>vrstvy,</w:t>
      </w:r>
      <w:r>
        <w:rPr>
          <w:lang w:eastAsia="cs-CZ"/>
        </w:rPr>
        <w:t xml:space="preserve"> </w:t>
      </w:r>
      <w:r w:rsidR="0009072D" w:rsidRPr="0009072D">
        <w:rPr>
          <w:lang w:eastAsia="cs-CZ"/>
        </w:rPr>
        <w:t>tak</w:t>
      </w:r>
      <w:r>
        <w:rPr>
          <w:lang w:eastAsia="cs-CZ"/>
        </w:rPr>
        <w:t xml:space="preserve"> </w:t>
      </w:r>
      <w:r w:rsidR="0009072D" w:rsidRPr="0009072D">
        <w:rPr>
          <w:lang w:eastAsia="cs-CZ"/>
        </w:rPr>
        <w:t>je</w:t>
      </w:r>
      <w:r>
        <w:rPr>
          <w:lang w:eastAsia="cs-CZ"/>
        </w:rPr>
        <w:t xml:space="preserve"> </w:t>
      </w:r>
      <w:r w:rsidR="0009072D" w:rsidRPr="0009072D">
        <w:rPr>
          <w:lang w:eastAsia="cs-CZ"/>
        </w:rPr>
        <w:t>třeba</w:t>
      </w:r>
      <w:r>
        <w:rPr>
          <w:lang w:eastAsia="cs-CZ"/>
        </w:rPr>
        <w:t xml:space="preserve"> </w:t>
      </w:r>
      <w:r w:rsidR="0009072D" w:rsidRPr="0009072D">
        <w:rPr>
          <w:lang w:eastAsia="cs-CZ"/>
        </w:rPr>
        <w:t>tyto</w:t>
      </w:r>
      <w:r>
        <w:rPr>
          <w:lang w:eastAsia="cs-CZ"/>
        </w:rPr>
        <w:t xml:space="preserve"> </w:t>
      </w:r>
      <w:r w:rsidR="0009072D" w:rsidRPr="0009072D">
        <w:rPr>
          <w:lang w:eastAsia="cs-CZ"/>
        </w:rPr>
        <w:t>vrty</w:t>
      </w:r>
      <w:r>
        <w:rPr>
          <w:lang w:eastAsia="cs-CZ"/>
        </w:rPr>
        <w:t xml:space="preserve"> </w:t>
      </w:r>
      <w:r w:rsidR="0009072D" w:rsidRPr="0009072D">
        <w:rPr>
          <w:lang w:eastAsia="cs-CZ"/>
        </w:rPr>
        <w:t>odborně</w:t>
      </w:r>
      <w:r>
        <w:rPr>
          <w:lang w:eastAsia="cs-CZ"/>
        </w:rPr>
        <w:t xml:space="preserve"> </w:t>
      </w:r>
      <w:r w:rsidR="0009072D" w:rsidRPr="0009072D">
        <w:rPr>
          <w:lang w:eastAsia="cs-CZ"/>
        </w:rPr>
        <w:t>zlikvidovat takovým způsobem, aby nedošlo k ohrožení nebo ovlivnění režimu a jakosti podzemních vod</w:t>
      </w:r>
      <w:r>
        <w:rPr>
          <w:lang w:eastAsia="cs-CZ"/>
        </w:rPr>
        <w:t xml:space="preserve">. </w:t>
      </w:r>
      <w:r w:rsidRPr="0053445E">
        <w:rPr>
          <w:rFonts w:cs="Arial"/>
          <w:lang w:eastAsia="cs-CZ"/>
        </w:rPr>
        <w:t>Způsob</w:t>
      </w:r>
      <w:r>
        <w:rPr>
          <w:rFonts w:cs="Arial"/>
          <w:lang w:eastAsia="cs-CZ"/>
        </w:rPr>
        <w:t xml:space="preserve"> </w:t>
      </w:r>
      <w:r w:rsidRPr="0053445E">
        <w:rPr>
          <w:rFonts w:cs="Arial"/>
          <w:lang w:eastAsia="cs-CZ"/>
        </w:rPr>
        <w:t>likvidace</w:t>
      </w:r>
      <w:r>
        <w:rPr>
          <w:rFonts w:cs="Arial"/>
          <w:lang w:eastAsia="cs-CZ"/>
        </w:rPr>
        <w:t xml:space="preserve"> </w:t>
      </w:r>
      <w:r w:rsidRPr="0053445E">
        <w:rPr>
          <w:rFonts w:cs="Arial"/>
          <w:lang w:eastAsia="cs-CZ"/>
        </w:rPr>
        <w:t>vrtů</w:t>
      </w:r>
      <w:r>
        <w:rPr>
          <w:rFonts w:cs="Arial"/>
          <w:lang w:eastAsia="cs-CZ"/>
        </w:rPr>
        <w:t xml:space="preserve"> </w:t>
      </w:r>
      <w:r w:rsidRPr="0053445E">
        <w:rPr>
          <w:rFonts w:cs="Arial"/>
          <w:lang w:eastAsia="cs-CZ"/>
        </w:rPr>
        <w:t>se</w:t>
      </w:r>
      <w:r>
        <w:rPr>
          <w:rFonts w:cs="Arial"/>
          <w:lang w:eastAsia="cs-CZ"/>
        </w:rPr>
        <w:t xml:space="preserve"> </w:t>
      </w:r>
      <w:r w:rsidRPr="0053445E">
        <w:rPr>
          <w:rFonts w:cs="Arial"/>
          <w:lang w:eastAsia="cs-CZ"/>
        </w:rPr>
        <w:t>řídí</w:t>
      </w:r>
      <w:r>
        <w:rPr>
          <w:rFonts w:cs="Arial"/>
          <w:lang w:eastAsia="cs-CZ"/>
        </w:rPr>
        <w:t xml:space="preserve"> </w:t>
      </w:r>
      <w:r w:rsidRPr="0053445E">
        <w:rPr>
          <w:rFonts w:cs="Arial"/>
          <w:lang w:eastAsia="cs-CZ"/>
        </w:rPr>
        <w:t>zákonem</w:t>
      </w:r>
      <w:r>
        <w:rPr>
          <w:rFonts w:cs="Arial"/>
          <w:lang w:eastAsia="cs-CZ"/>
        </w:rPr>
        <w:t xml:space="preserve"> </w:t>
      </w:r>
      <w:r w:rsidRPr="0053445E">
        <w:rPr>
          <w:rFonts w:cs="Arial"/>
          <w:lang w:eastAsia="cs-CZ"/>
        </w:rPr>
        <w:t>č.</w:t>
      </w:r>
      <w:r>
        <w:rPr>
          <w:rFonts w:cs="Arial"/>
          <w:lang w:eastAsia="cs-CZ"/>
        </w:rPr>
        <w:t xml:space="preserve"> </w:t>
      </w:r>
      <w:r w:rsidRPr="0053445E">
        <w:rPr>
          <w:rFonts w:cs="Arial"/>
          <w:lang w:eastAsia="cs-CZ"/>
        </w:rPr>
        <w:t>62/1988</w:t>
      </w:r>
      <w:r>
        <w:rPr>
          <w:rFonts w:cs="Arial"/>
          <w:lang w:eastAsia="cs-CZ"/>
        </w:rPr>
        <w:t xml:space="preserve"> </w:t>
      </w:r>
      <w:r w:rsidRPr="0053445E">
        <w:rPr>
          <w:rFonts w:cs="Arial"/>
          <w:lang w:eastAsia="cs-CZ"/>
        </w:rPr>
        <w:t>Sb.</w:t>
      </w:r>
      <w:r>
        <w:rPr>
          <w:rFonts w:cs="Arial"/>
          <w:lang w:eastAsia="cs-CZ"/>
        </w:rPr>
        <w:t xml:space="preserve"> </w:t>
      </w:r>
      <w:r w:rsidRPr="0053445E">
        <w:rPr>
          <w:rFonts w:cs="Arial"/>
          <w:lang w:eastAsia="cs-CZ"/>
        </w:rPr>
        <w:t>o</w:t>
      </w:r>
      <w:r>
        <w:rPr>
          <w:rFonts w:cs="Arial"/>
          <w:lang w:eastAsia="cs-CZ"/>
        </w:rPr>
        <w:t xml:space="preserve"> </w:t>
      </w:r>
      <w:r w:rsidRPr="0053445E">
        <w:rPr>
          <w:rFonts w:cs="Arial"/>
          <w:lang w:eastAsia="cs-CZ"/>
        </w:rPr>
        <w:t>geologických</w:t>
      </w:r>
      <w:r>
        <w:rPr>
          <w:rFonts w:cs="Arial"/>
          <w:lang w:eastAsia="cs-CZ"/>
        </w:rPr>
        <w:t xml:space="preserve"> </w:t>
      </w:r>
      <w:r w:rsidRPr="0053445E">
        <w:rPr>
          <w:rFonts w:cs="Arial"/>
          <w:lang w:eastAsia="cs-CZ"/>
        </w:rPr>
        <w:t>pracích</w:t>
      </w:r>
      <w:r>
        <w:rPr>
          <w:rFonts w:cs="Arial"/>
          <w:lang w:eastAsia="cs-CZ"/>
        </w:rPr>
        <w:t xml:space="preserve"> </w:t>
      </w:r>
      <w:r w:rsidRPr="0053445E">
        <w:rPr>
          <w:rFonts w:cs="Arial"/>
          <w:lang w:eastAsia="cs-CZ"/>
        </w:rPr>
        <w:t>a</w:t>
      </w:r>
      <w:r>
        <w:rPr>
          <w:rFonts w:cs="Arial"/>
          <w:lang w:eastAsia="cs-CZ"/>
        </w:rPr>
        <w:t xml:space="preserve"> </w:t>
      </w:r>
      <w:r w:rsidRPr="0053445E">
        <w:rPr>
          <w:rFonts w:cs="Arial"/>
          <w:lang w:eastAsia="cs-CZ"/>
        </w:rPr>
        <w:t>o</w:t>
      </w:r>
      <w:r>
        <w:rPr>
          <w:rFonts w:cs="Arial"/>
          <w:lang w:eastAsia="cs-CZ"/>
        </w:rPr>
        <w:t xml:space="preserve"> </w:t>
      </w:r>
      <w:r w:rsidRPr="0053445E">
        <w:rPr>
          <w:rFonts w:cs="Arial"/>
          <w:lang w:eastAsia="cs-CZ"/>
        </w:rPr>
        <w:t>Českém</w:t>
      </w:r>
      <w:r>
        <w:rPr>
          <w:rFonts w:cs="Arial"/>
          <w:lang w:eastAsia="cs-CZ"/>
        </w:rPr>
        <w:t xml:space="preserve"> </w:t>
      </w:r>
      <w:r w:rsidRPr="0053445E">
        <w:rPr>
          <w:rFonts w:cs="Arial"/>
          <w:lang w:eastAsia="cs-CZ"/>
        </w:rPr>
        <w:t>geologickém</w:t>
      </w:r>
      <w:r>
        <w:rPr>
          <w:rFonts w:cs="Arial"/>
          <w:lang w:eastAsia="cs-CZ"/>
        </w:rPr>
        <w:t xml:space="preserve"> </w:t>
      </w:r>
      <w:r w:rsidRPr="0053445E">
        <w:rPr>
          <w:rFonts w:cs="Arial"/>
          <w:lang w:eastAsia="cs-CZ"/>
        </w:rPr>
        <w:t>úřadu</w:t>
      </w:r>
      <w:r>
        <w:rPr>
          <w:rFonts w:cs="Arial"/>
          <w:lang w:eastAsia="cs-CZ"/>
        </w:rPr>
        <w:t xml:space="preserve"> </w:t>
      </w:r>
      <w:r w:rsidRPr="0053445E">
        <w:rPr>
          <w:rFonts w:cs="Arial"/>
          <w:lang w:eastAsia="cs-CZ"/>
        </w:rPr>
        <w:t>(geologický</w:t>
      </w:r>
      <w:r>
        <w:rPr>
          <w:rFonts w:cs="Arial"/>
          <w:lang w:eastAsia="cs-CZ"/>
        </w:rPr>
        <w:t xml:space="preserve"> </w:t>
      </w:r>
      <w:r w:rsidRPr="0053445E">
        <w:rPr>
          <w:rFonts w:cs="Arial"/>
          <w:lang w:eastAsia="cs-CZ"/>
        </w:rPr>
        <w:t>zákon)</w:t>
      </w:r>
      <w:r>
        <w:rPr>
          <w:rFonts w:cs="Arial"/>
          <w:lang w:eastAsia="cs-CZ"/>
        </w:rPr>
        <w:t xml:space="preserve"> </w:t>
      </w:r>
      <w:r w:rsidRPr="0053445E">
        <w:rPr>
          <w:rFonts w:cs="Arial"/>
          <w:lang w:eastAsia="cs-CZ"/>
        </w:rPr>
        <w:t>v</w:t>
      </w:r>
      <w:r>
        <w:rPr>
          <w:rFonts w:cs="Arial"/>
          <w:lang w:eastAsia="cs-CZ"/>
        </w:rPr>
        <w:t> </w:t>
      </w:r>
      <w:r w:rsidRPr="0053445E">
        <w:rPr>
          <w:rFonts w:cs="Arial"/>
          <w:lang w:eastAsia="cs-CZ"/>
        </w:rPr>
        <w:t>platném</w:t>
      </w:r>
      <w:r>
        <w:rPr>
          <w:rFonts w:cs="Arial"/>
          <w:lang w:eastAsia="cs-CZ"/>
        </w:rPr>
        <w:t xml:space="preserve"> </w:t>
      </w:r>
      <w:r w:rsidRPr="0053445E">
        <w:rPr>
          <w:rFonts w:cs="Arial"/>
          <w:lang w:eastAsia="cs-CZ"/>
        </w:rPr>
        <w:t>znění</w:t>
      </w:r>
      <w:r>
        <w:rPr>
          <w:rFonts w:cs="Arial"/>
          <w:lang w:eastAsia="cs-CZ"/>
        </w:rPr>
        <w:t xml:space="preserve"> </w:t>
      </w:r>
      <w:r w:rsidRPr="0053445E">
        <w:rPr>
          <w:rFonts w:cs="Arial"/>
          <w:lang w:eastAsia="cs-CZ"/>
        </w:rPr>
        <w:t>a</w:t>
      </w:r>
      <w:r>
        <w:rPr>
          <w:rFonts w:cs="Arial"/>
          <w:lang w:eastAsia="cs-CZ"/>
        </w:rPr>
        <w:t xml:space="preserve"> </w:t>
      </w:r>
      <w:r w:rsidRPr="0053445E">
        <w:rPr>
          <w:rFonts w:cs="Arial"/>
          <w:lang w:eastAsia="cs-CZ"/>
        </w:rPr>
        <w:t>související</w:t>
      </w:r>
      <w:r>
        <w:rPr>
          <w:rFonts w:cs="Arial"/>
          <w:lang w:eastAsia="cs-CZ"/>
        </w:rPr>
        <w:t xml:space="preserve"> </w:t>
      </w:r>
      <w:r w:rsidRPr="0053445E">
        <w:rPr>
          <w:rFonts w:cs="Arial"/>
          <w:lang w:eastAsia="cs-CZ"/>
        </w:rPr>
        <w:t>vyhláškou</w:t>
      </w:r>
      <w:r>
        <w:rPr>
          <w:rFonts w:cs="Arial"/>
          <w:lang w:eastAsia="cs-CZ"/>
        </w:rPr>
        <w:t xml:space="preserve"> </w:t>
      </w:r>
      <w:r w:rsidRPr="0053445E">
        <w:rPr>
          <w:rFonts w:cs="Arial"/>
          <w:lang w:eastAsia="cs-CZ"/>
        </w:rPr>
        <w:t>MŽP</w:t>
      </w:r>
      <w:r>
        <w:rPr>
          <w:rFonts w:cs="Arial"/>
          <w:lang w:eastAsia="cs-CZ"/>
        </w:rPr>
        <w:t xml:space="preserve"> </w:t>
      </w:r>
      <w:r w:rsidRPr="0053445E">
        <w:rPr>
          <w:rFonts w:cs="Arial"/>
          <w:lang w:eastAsia="cs-CZ"/>
        </w:rPr>
        <w:t>ČR</w:t>
      </w:r>
      <w:r>
        <w:rPr>
          <w:rFonts w:cs="Arial"/>
          <w:lang w:eastAsia="cs-CZ"/>
        </w:rPr>
        <w:t xml:space="preserve"> </w:t>
      </w:r>
      <w:r w:rsidRPr="0053445E">
        <w:rPr>
          <w:rFonts w:cs="Arial"/>
          <w:lang w:eastAsia="cs-CZ"/>
        </w:rPr>
        <w:t>č.</w:t>
      </w:r>
      <w:r>
        <w:rPr>
          <w:rFonts w:cs="Arial"/>
          <w:lang w:eastAsia="cs-CZ"/>
        </w:rPr>
        <w:t xml:space="preserve"> </w:t>
      </w:r>
      <w:r w:rsidRPr="0053445E">
        <w:rPr>
          <w:rFonts w:cs="Arial"/>
          <w:lang w:eastAsia="cs-CZ"/>
        </w:rPr>
        <w:t>369/2004</w:t>
      </w:r>
      <w:r>
        <w:rPr>
          <w:rFonts w:cs="Arial"/>
          <w:lang w:eastAsia="cs-CZ"/>
        </w:rPr>
        <w:t xml:space="preserve"> </w:t>
      </w:r>
      <w:r w:rsidRPr="0053445E">
        <w:rPr>
          <w:rFonts w:cs="Arial"/>
          <w:lang w:eastAsia="cs-CZ"/>
        </w:rPr>
        <w:t>Sb.</w:t>
      </w:r>
      <w:r>
        <w:rPr>
          <w:rFonts w:cs="Arial"/>
          <w:lang w:eastAsia="cs-CZ"/>
        </w:rPr>
        <w:t xml:space="preserve"> </w:t>
      </w:r>
      <w:r w:rsidRPr="0053445E">
        <w:rPr>
          <w:rFonts w:cs="Arial"/>
          <w:lang w:eastAsia="cs-CZ"/>
        </w:rPr>
        <w:t>Pro</w:t>
      </w:r>
      <w:r>
        <w:rPr>
          <w:rFonts w:cs="Arial"/>
          <w:lang w:eastAsia="cs-CZ"/>
        </w:rPr>
        <w:t xml:space="preserve"> </w:t>
      </w:r>
      <w:r w:rsidRPr="0053445E">
        <w:rPr>
          <w:rFonts w:cs="Arial"/>
          <w:lang w:eastAsia="cs-CZ"/>
        </w:rPr>
        <w:t>potřeby</w:t>
      </w:r>
      <w:r>
        <w:rPr>
          <w:rFonts w:cs="Arial"/>
          <w:lang w:eastAsia="cs-CZ"/>
        </w:rPr>
        <w:t xml:space="preserve"> </w:t>
      </w:r>
      <w:r w:rsidRPr="0053445E">
        <w:rPr>
          <w:rFonts w:cs="Arial"/>
          <w:lang w:eastAsia="cs-CZ"/>
        </w:rPr>
        <w:t>ČHMÚ</w:t>
      </w:r>
      <w:r>
        <w:rPr>
          <w:rFonts w:cs="Arial"/>
          <w:lang w:eastAsia="cs-CZ"/>
        </w:rPr>
        <w:t xml:space="preserve"> </w:t>
      </w:r>
      <w:r w:rsidRPr="0053445E">
        <w:rPr>
          <w:rFonts w:cs="Arial"/>
          <w:lang w:eastAsia="cs-CZ"/>
        </w:rPr>
        <w:t>byl</w:t>
      </w:r>
      <w:r>
        <w:rPr>
          <w:rFonts w:cs="Arial"/>
          <w:lang w:eastAsia="cs-CZ"/>
        </w:rPr>
        <w:t xml:space="preserve"> </w:t>
      </w:r>
      <w:r w:rsidRPr="0053445E">
        <w:rPr>
          <w:rFonts w:cs="Arial"/>
          <w:lang w:eastAsia="cs-CZ"/>
        </w:rPr>
        <w:t>v</w:t>
      </w:r>
      <w:r>
        <w:rPr>
          <w:rFonts w:cs="Arial"/>
          <w:lang w:eastAsia="cs-CZ"/>
        </w:rPr>
        <w:t> </w:t>
      </w:r>
      <w:r w:rsidRPr="0053445E">
        <w:rPr>
          <w:rFonts w:cs="Arial"/>
          <w:lang w:eastAsia="cs-CZ"/>
        </w:rPr>
        <w:t>roce</w:t>
      </w:r>
      <w:r>
        <w:rPr>
          <w:rFonts w:cs="Arial"/>
          <w:lang w:eastAsia="cs-CZ"/>
        </w:rPr>
        <w:t xml:space="preserve"> </w:t>
      </w:r>
      <w:r w:rsidRPr="0053445E">
        <w:rPr>
          <w:rFonts w:cs="Arial"/>
          <w:lang w:eastAsia="cs-CZ"/>
        </w:rPr>
        <w:t>2007</w:t>
      </w:r>
      <w:r>
        <w:rPr>
          <w:rFonts w:cs="Arial"/>
          <w:lang w:eastAsia="cs-CZ"/>
        </w:rPr>
        <w:t xml:space="preserve"> </w:t>
      </w:r>
      <w:r w:rsidRPr="0053445E">
        <w:rPr>
          <w:rFonts w:cs="Arial"/>
          <w:lang w:eastAsia="cs-CZ"/>
        </w:rPr>
        <w:t>vydán</w:t>
      </w:r>
      <w:r>
        <w:rPr>
          <w:rFonts w:cs="Arial"/>
          <w:lang w:eastAsia="cs-CZ"/>
        </w:rPr>
        <w:t xml:space="preserve"> </w:t>
      </w:r>
      <w:r w:rsidRPr="0053445E">
        <w:rPr>
          <w:rFonts w:cs="Arial"/>
          <w:lang w:eastAsia="cs-CZ"/>
        </w:rPr>
        <w:t>Metodický</w:t>
      </w:r>
      <w:r>
        <w:rPr>
          <w:rFonts w:cs="Arial"/>
          <w:lang w:eastAsia="cs-CZ"/>
        </w:rPr>
        <w:t xml:space="preserve"> </w:t>
      </w:r>
      <w:r w:rsidRPr="0053445E">
        <w:rPr>
          <w:rFonts w:cs="Arial"/>
          <w:lang w:eastAsia="cs-CZ"/>
        </w:rPr>
        <w:t>pokyn</w:t>
      </w:r>
      <w:r>
        <w:rPr>
          <w:rFonts w:cs="Arial"/>
          <w:lang w:eastAsia="cs-CZ"/>
        </w:rPr>
        <w:t xml:space="preserve"> </w:t>
      </w:r>
      <w:r w:rsidRPr="0053445E">
        <w:rPr>
          <w:rFonts w:cs="Arial"/>
          <w:lang w:eastAsia="cs-CZ"/>
        </w:rPr>
        <w:t>náměstka</w:t>
      </w:r>
      <w:r>
        <w:rPr>
          <w:rFonts w:cs="Arial"/>
          <w:lang w:eastAsia="cs-CZ"/>
        </w:rPr>
        <w:t xml:space="preserve"> </w:t>
      </w:r>
      <w:r w:rsidRPr="0053445E">
        <w:rPr>
          <w:rFonts w:cs="Arial"/>
          <w:lang w:eastAsia="cs-CZ"/>
        </w:rPr>
        <w:t>pro</w:t>
      </w:r>
      <w:r>
        <w:rPr>
          <w:rFonts w:cs="Arial"/>
          <w:lang w:eastAsia="cs-CZ"/>
        </w:rPr>
        <w:t xml:space="preserve"> </w:t>
      </w:r>
      <w:r w:rsidRPr="0053445E">
        <w:rPr>
          <w:rFonts w:cs="Arial"/>
          <w:lang w:eastAsia="cs-CZ"/>
        </w:rPr>
        <w:t>hydrologii</w:t>
      </w:r>
      <w:r>
        <w:rPr>
          <w:rFonts w:cs="Arial"/>
          <w:lang w:eastAsia="cs-CZ"/>
        </w:rPr>
        <w:t xml:space="preserve"> </w:t>
      </w:r>
      <w:r w:rsidRPr="0053445E">
        <w:rPr>
          <w:rFonts w:cs="Arial"/>
          <w:lang w:eastAsia="cs-CZ"/>
        </w:rPr>
        <w:t>č.</w:t>
      </w:r>
      <w:r>
        <w:rPr>
          <w:rFonts w:cs="Arial"/>
          <w:lang w:eastAsia="cs-CZ"/>
        </w:rPr>
        <w:t xml:space="preserve"> </w:t>
      </w:r>
      <w:r w:rsidRPr="0053445E">
        <w:rPr>
          <w:rFonts w:cs="Arial"/>
          <w:lang w:eastAsia="cs-CZ"/>
        </w:rPr>
        <w:lastRenderedPageBreak/>
        <w:t>16/2007</w:t>
      </w:r>
      <w:r>
        <w:rPr>
          <w:rFonts w:cs="Arial"/>
          <w:lang w:eastAsia="cs-CZ"/>
        </w:rPr>
        <w:t xml:space="preserve"> </w:t>
      </w:r>
      <w:r w:rsidRPr="0053445E">
        <w:rPr>
          <w:rFonts w:cs="Arial"/>
          <w:lang w:eastAsia="cs-CZ"/>
        </w:rPr>
        <w:t>Likvidace</w:t>
      </w:r>
      <w:r>
        <w:rPr>
          <w:rFonts w:cs="Arial"/>
          <w:lang w:eastAsia="cs-CZ"/>
        </w:rPr>
        <w:t xml:space="preserve"> </w:t>
      </w:r>
      <w:r w:rsidRPr="0053445E">
        <w:rPr>
          <w:rFonts w:cs="Arial"/>
          <w:lang w:eastAsia="cs-CZ"/>
        </w:rPr>
        <w:t>nepotřebných</w:t>
      </w:r>
      <w:r>
        <w:rPr>
          <w:rFonts w:cs="Arial"/>
          <w:lang w:eastAsia="cs-CZ"/>
        </w:rPr>
        <w:t xml:space="preserve"> </w:t>
      </w:r>
      <w:r w:rsidRPr="0053445E">
        <w:rPr>
          <w:rFonts w:cs="Arial"/>
          <w:lang w:eastAsia="cs-CZ"/>
        </w:rPr>
        <w:t>vrtů.</w:t>
      </w:r>
      <w:r>
        <w:rPr>
          <w:rFonts w:cs="Arial"/>
          <w:lang w:eastAsia="cs-CZ"/>
        </w:rPr>
        <w:t xml:space="preserve"> </w:t>
      </w:r>
      <w:r w:rsidRPr="0053445E">
        <w:rPr>
          <w:rFonts w:cs="Arial"/>
          <w:lang w:eastAsia="cs-CZ"/>
        </w:rPr>
        <w:t>Tento</w:t>
      </w:r>
      <w:r>
        <w:rPr>
          <w:rFonts w:cs="Arial"/>
          <w:lang w:eastAsia="cs-CZ"/>
        </w:rPr>
        <w:t xml:space="preserve"> </w:t>
      </w:r>
      <w:r w:rsidRPr="0053445E">
        <w:rPr>
          <w:rFonts w:cs="Arial"/>
          <w:lang w:eastAsia="cs-CZ"/>
        </w:rPr>
        <w:t>metodický</w:t>
      </w:r>
      <w:r>
        <w:rPr>
          <w:rFonts w:cs="Arial"/>
          <w:lang w:eastAsia="cs-CZ"/>
        </w:rPr>
        <w:t xml:space="preserve"> </w:t>
      </w:r>
      <w:r w:rsidRPr="0053445E">
        <w:rPr>
          <w:rFonts w:cs="Arial"/>
          <w:lang w:eastAsia="cs-CZ"/>
        </w:rPr>
        <w:t>pokyn</w:t>
      </w:r>
      <w:r>
        <w:rPr>
          <w:rFonts w:cs="Arial"/>
          <w:lang w:eastAsia="cs-CZ"/>
        </w:rPr>
        <w:t xml:space="preserve"> </w:t>
      </w:r>
      <w:r w:rsidRPr="0053445E">
        <w:rPr>
          <w:rFonts w:cs="Arial"/>
          <w:lang w:eastAsia="cs-CZ"/>
        </w:rPr>
        <w:t>se</w:t>
      </w:r>
      <w:r>
        <w:rPr>
          <w:rFonts w:cs="Arial"/>
          <w:lang w:eastAsia="cs-CZ"/>
        </w:rPr>
        <w:t xml:space="preserve"> </w:t>
      </w:r>
      <w:r w:rsidRPr="0053445E">
        <w:rPr>
          <w:rFonts w:cs="Arial"/>
          <w:lang w:eastAsia="cs-CZ"/>
        </w:rPr>
        <w:t>kromě</w:t>
      </w:r>
      <w:r>
        <w:rPr>
          <w:rFonts w:cs="Arial"/>
          <w:lang w:eastAsia="cs-CZ"/>
        </w:rPr>
        <w:t xml:space="preserve"> </w:t>
      </w:r>
      <w:r w:rsidRPr="0053445E">
        <w:rPr>
          <w:rFonts w:cs="Arial"/>
          <w:lang w:eastAsia="cs-CZ"/>
        </w:rPr>
        <w:t>geologického</w:t>
      </w:r>
      <w:r>
        <w:rPr>
          <w:rFonts w:cs="Arial"/>
          <w:lang w:eastAsia="cs-CZ"/>
        </w:rPr>
        <w:t xml:space="preserve"> </w:t>
      </w:r>
      <w:r w:rsidRPr="0053445E">
        <w:rPr>
          <w:rFonts w:cs="Arial"/>
          <w:lang w:eastAsia="cs-CZ"/>
        </w:rPr>
        <w:t>zákona</w:t>
      </w:r>
      <w:r>
        <w:rPr>
          <w:rFonts w:cs="Arial"/>
          <w:lang w:eastAsia="cs-CZ"/>
        </w:rPr>
        <w:t xml:space="preserve"> </w:t>
      </w:r>
      <w:r w:rsidRPr="0053445E">
        <w:rPr>
          <w:rFonts w:cs="Arial"/>
          <w:lang w:eastAsia="cs-CZ"/>
        </w:rPr>
        <w:t>opírá</w:t>
      </w:r>
      <w:r>
        <w:rPr>
          <w:rFonts w:cs="Arial"/>
          <w:lang w:eastAsia="cs-CZ"/>
        </w:rPr>
        <w:t xml:space="preserve"> </w:t>
      </w:r>
      <w:r w:rsidRPr="0053445E">
        <w:rPr>
          <w:rFonts w:cs="Arial"/>
          <w:lang w:eastAsia="cs-CZ"/>
        </w:rPr>
        <w:t>o</w:t>
      </w:r>
      <w:r>
        <w:rPr>
          <w:rFonts w:cs="Arial"/>
          <w:lang w:eastAsia="cs-CZ"/>
        </w:rPr>
        <w:t xml:space="preserve"> </w:t>
      </w:r>
      <w:r w:rsidRPr="0053445E">
        <w:rPr>
          <w:rFonts w:cs="Arial"/>
          <w:lang w:eastAsia="cs-CZ"/>
        </w:rPr>
        <w:t>metodicky</w:t>
      </w:r>
      <w:r>
        <w:rPr>
          <w:rFonts w:cs="Arial"/>
          <w:lang w:eastAsia="cs-CZ"/>
        </w:rPr>
        <w:t xml:space="preserve"> </w:t>
      </w:r>
      <w:r w:rsidRPr="0053445E">
        <w:rPr>
          <w:rFonts w:cs="Arial"/>
          <w:lang w:eastAsia="cs-CZ"/>
        </w:rPr>
        <w:t>stále</w:t>
      </w:r>
      <w:r>
        <w:rPr>
          <w:rFonts w:cs="Arial"/>
          <w:lang w:eastAsia="cs-CZ"/>
        </w:rPr>
        <w:t xml:space="preserve"> </w:t>
      </w:r>
      <w:r w:rsidRPr="0053445E">
        <w:rPr>
          <w:rFonts w:cs="Arial"/>
          <w:lang w:eastAsia="cs-CZ"/>
        </w:rPr>
        <w:t>platnou</w:t>
      </w:r>
      <w:r>
        <w:rPr>
          <w:rFonts w:cs="Arial"/>
          <w:lang w:eastAsia="cs-CZ"/>
        </w:rPr>
        <w:t xml:space="preserve"> </w:t>
      </w:r>
      <w:r w:rsidRPr="0053445E">
        <w:rPr>
          <w:rFonts w:cs="Arial"/>
          <w:lang w:eastAsia="cs-CZ"/>
        </w:rPr>
        <w:t>směrnici</w:t>
      </w:r>
      <w:r>
        <w:rPr>
          <w:rFonts w:cs="Arial"/>
          <w:lang w:eastAsia="cs-CZ"/>
        </w:rPr>
        <w:t xml:space="preserve"> </w:t>
      </w:r>
      <w:r w:rsidRPr="0053445E">
        <w:rPr>
          <w:rFonts w:cs="Arial"/>
          <w:lang w:eastAsia="cs-CZ"/>
        </w:rPr>
        <w:t>č.</w:t>
      </w:r>
      <w:r>
        <w:rPr>
          <w:rFonts w:cs="Arial"/>
          <w:lang w:eastAsia="cs-CZ"/>
        </w:rPr>
        <w:t xml:space="preserve"> </w:t>
      </w:r>
      <w:r w:rsidRPr="0053445E">
        <w:rPr>
          <w:rFonts w:cs="Arial"/>
          <w:lang w:eastAsia="cs-CZ"/>
        </w:rPr>
        <w:t>8/1985 bývalého Českého geologického úřadu, která se likvidací vrtů detailně zabývá.</w:t>
      </w:r>
    </w:p>
    <w:p w:rsidR="00694250" w:rsidRPr="00DD26F3" w:rsidRDefault="00C80577" w:rsidP="00DD26F3">
      <w:pPr>
        <w:pStyle w:val="Nadpis3"/>
        <w:numPr>
          <w:ilvl w:val="0"/>
          <w:numId w:val="0"/>
        </w:numPr>
        <w:ind w:left="432" w:hanging="432"/>
        <w:rPr>
          <w:b/>
        </w:rPr>
      </w:pPr>
      <w:bookmarkStart w:id="64" w:name="_Toc528146489"/>
      <w:r w:rsidRPr="00DD26F3">
        <w:rPr>
          <w:b/>
        </w:rPr>
        <w:t xml:space="preserve">6.1.2. </w:t>
      </w:r>
      <w:r w:rsidR="00694250" w:rsidRPr="00DD26F3">
        <w:rPr>
          <w:b/>
        </w:rPr>
        <w:t>Popis</w:t>
      </w:r>
      <w:r w:rsidRPr="00DD26F3">
        <w:rPr>
          <w:b/>
        </w:rPr>
        <w:t xml:space="preserve"> hydrogeologického rajónu </w:t>
      </w:r>
      <w:r w:rsidR="0008468C">
        <w:rPr>
          <w:b/>
        </w:rPr>
        <w:t>4360</w:t>
      </w:r>
      <w:bookmarkEnd w:id="64"/>
    </w:p>
    <w:p w:rsidR="00694250" w:rsidRPr="00497EAE" w:rsidRDefault="00694250" w:rsidP="00694250">
      <w:pPr>
        <w:pStyle w:val="Bezmezer"/>
        <w:jc w:val="both"/>
        <w:rPr>
          <w:lang w:eastAsia="cs-CZ"/>
        </w:rPr>
      </w:pPr>
      <w:r w:rsidRPr="00497EAE">
        <w:rPr>
          <w:lang w:eastAsia="cs-CZ"/>
        </w:rPr>
        <w:t xml:space="preserve">Jedná se o hydrogeologický rajón </w:t>
      </w:r>
      <w:r w:rsidR="00AC5673" w:rsidRPr="00497EAE">
        <w:rPr>
          <w:lang w:eastAsia="cs-CZ"/>
        </w:rPr>
        <w:t>tvořený bazálním kolektorem a přípovrch</w:t>
      </w:r>
      <w:r w:rsidR="00497EAE" w:rsidRPr="00497EAE">
        <w:rPr>
          <w:lang w:eastAsia="cs-CZ"/>
        </w:rPr>
        <w:t>o</w:t>
      </w:r>
      <w:r w:rsidR="00AC5673" w:rsidRPr="00497EAE">
        <w:rPr>
          <w:lang w:eastAsia="cs-CZ"/>
        </w:rPr>
        <w:t>vou zónou. C</w:t>
      </w:r>
      <w:r w:rsidRPr="00497EAE">
        <w:rPr>
          <w:lang w:eastAsia="cs-CZ"/>
        </w:rPr>
        <w:t>elkovou mineralizac</w:t>
      </w:r>
      <w:r w:rsidR="00AC5673" w:rsidRPr="00497EAE">
        <w:rPr>
          <w:lang w:eastAsia="cs-CZ"/>
        </w:rPr>
        <w:t>e v přípovrchové zóně je</w:t>
      </w:r>
      <w:r w:rsidRPr="00497EAE">
        <w:rPr>
          <w:lang w:eastAsia="cs-CZ"/>
        </w:rPr>
        <w:t xml:space="preserve"> 0,3- 1g /l</w:t>
      </w:r>
      <w:r w:rsidR="00AC5673" w:rsidRPr="00497EAE">
        <w:rPr>
          <w:lang w:eastAsia="cs-CZ"/>
        </w:rPr>
        <w:t xml:space="preserve"> a v bazálním kolektoru </w:t>
      </w:r>
      <w:r w:rsidR="00AC5673" w:rsidRPr="00497EAE">
        <w:rPr>
          <w:rFonts w:cs="Arial"/>
          <w:lang w:eastAsia="cs-CZ"/>
        </w:rPr>
        <w:t>≥</w:t>
      </w:r>
      <w:r w:rsidR="00497EAE" w:rsidRPr="00497EAE">
        <w:rPr>
          <w:lang w:eastAsia="cs-CZ"/>
        </w:rPr>
        <w:t xml:space="preserve"> 1 g/l</w:t>
      </w:r>
      <w:r w:rsidRPr="00497EAE">
        <w:rPr>
          <w:lang w:eastAsia="cs-CZ"/>
        </w:rPr>
        <w:t xml:space="preserve">, s nízkou </w:t>
      </w:r>
      <w:proofErr w:type="spellStart"/>
      <w:r w:rsidRPr="00497EAE">
        <w:rPr>
          <w:lang w:eastAsia="cs-CZ"/>
        </w:rPr>
        <w:t>transmisivitou</w:t>
      </w:r>
      <w:proofErr w:type="spellEnd"/>
      <w:r w:rsidR="00497EAE" w:rsidRPr="00497EAE">
        <w:rPr>
          <w:lang w:eastAsia="cs-CZ"/>
        </w:rPr>
        <w:t xml:space="preserve"> </w:t>
      </w:r>
      <w:r w:rsidRPr="00497EAE">
        <w:rPr>
          <w:lang w:eastAsia="cs-CZ"/>
        </w:rPr>
        <w:t>(&lt; 1.10</w:t>
      </w:r>
      <w:r w:rsidRPr="00497EAE">
        <w:rPr>
          <w:sz w:val="20"/>
          <w:szCs w:val="20"/>
          <w:vertAlign w:val="superscript"/>
          <w:lang w:eastAsia="cs-CZ"/>
        </w:rPr>
        <w:t>-4</w:t>
      </w:r>
      <w:r w:rsidRPr="00497EAE">
        <w:rPr>
          <w:sz w:val="16"/>
          <w:szCs w:val="16"/>
          <w:lang w:eastAsia="cs-CZ"/>
        </w:rPr>
        <w:t xml:space="preserve"> </w:t>
      </w:r>
      <w:r w:rsidRPr="00497EAE">
        <w:rPr>
          <w:lang w:eastAsia="cs-CZ"/>
        </w:rPr>
        <w:t>m</w:t>
      </w:r>
      <w:r w:rsidRPr="00497EAE">
        <w:rPr>
          <w:sz w:val="20"/>
          <w:szCs w:val="20"/>
          <w:vertAlign w:val="superscript"/>
          <w:lang w:eastAsia="cs-CZ"/>
        </w:rPr>
        <w:t>2</w:t>
      </w:r>
      <w:r w:rsidRPr="00497EAE">
        <w:rPr>
          <w:lang w:eastAsia="cs-CZ"/>
        </w:rPr>
        <w:t>/s)</w:t>
      </w:r>
      <w:r w:rsidR="00497EAE" w:rsidRPr="00497EAE">
        <w:rPr>
          <w:lang w:eastAsia="cs-CZ"/>
        </w:rPr>
        <w:t>. Hladina podzemní vody v bazálním kolektoru je napjatá a v přípovrchové zóně je volná. Mocnost souvislého zvodnění dosahuje v bazálním kolektoru 5-15 m a v přípovrchové zóně 15-50 m.</w:t>
      </w:r>
    </w:p>
    <w:p w:rsidR="00694250" w:rsidRDefault="00142D53" w:rsidP="00474C55">
      <w:pPr>
        <w:pStyle w:val="Bezmezer"/>
        <w:jc w:val="both"/>
        <w:rPr>
          <w:lang w:eastAsia="cs-CZ"/>
        </w:rPr>
      </w:pPr>
      <w:r>
        <w:rPr>
          <w:lang w:eastAsia="cs-CZ"/>
        </w:rPr>
        <w:t xml:space="preserve">Propustnost bazálního kolektoru je průlino-puklinová. Mocnost a litologický charakter kolektoru </w:t>
      </w:r>
      <w:r w:rsidR="00427106">
        <w:rPr>
          <w:lang w:eastAsia="cs-CZ"/>
        </w:rPr>
        <w:t xml:space="preserve">podléhají rychlým změnám v závislosti na morfologii </w:t>
      </w:r>
      <w:proofErr w:type="spellStart"/>
      <w:r w:rsidR="00427106">
        <w:rPr>
          <w:lang w:eastAsia="cs-CZ"/>
        </w:rPr>
        <w:t>předkřídového</w:t>
      </w:r>
      <w:proofErr w:type="spellEnd"/>
      <w:r w:rsidR="00427106">
        <w:rPr>
          <w:lang w:eastAsia="cs-CZ"/>
        </w:rPr>
        <w:t xml:space="preserve"> reliéfu. </w:t>
      </w:r>
      <w:r w:rsidR="00AC5673">
        <w:rPr>
          <w:lang w:eastAsia="cs-CZ"/>
        </w:rPr>
        <w:t>Rajón</w:t>
      </w:r>
      <w:r w:rsidR="00497EAE">
        <w:rPr>
          <w:lang w:eastAsia="cs-CZ"/>
        </w:rPr>
        <w:t xml:space="preserve"> </w:t>
      </w:r>
      <w:r w:rsidR="00AC5673">
        <w:rPr>
          <w:lang w:eastAsia="cs-CZ"/>
        </w:rPr>
        <w:t xml:space="preserve">zahrnuje centrální část křídové pánve, která se z hydrologického hlediska odlišuje od ostatních částí zcela zanedbatelnou velikostí infiltračních ploch. Malou mocností jediného bazálního </w:t>
      </w:r>
      <w:proofErr w:type="spellStart"/>
      <w:r w:rsidR="00AC5673">
        <w:rPr>
          <w:lang w:eastAsia="cs-CZ"/>
        </w:rPr>
        <w:t>cenomanského</w:t>
      </w:r>
      <w:proofErr w:type="spellEnd"/>
      <w:r w:rsidR="00AC5673">
        <w:rPr>
          <w:lang w:eastAsia="cs-CZ"/>
        </w:rPr>
        <w:t xml:space="preserve"> kolektoru v </w:t>
      </w:r>
      <w:proofErr w:type="spellStart"/>
      <w:r w:rsidR="00AC5673">
        <w:rPr>
          <w:lang w:eastAsia="cs-CZ"/>
        </w:rPr>
        <w:t>klastikách</w:t>
      </w:r>
      <w:proofErr w:type="spellEnd"/>
      <w:r w:rsidR="00AC5673">
        <w:rPr>
          <w:lang w:eastAsia="cs-CZ"/>
        </w:rPr>
        <w:t xml:space="preserve"> perucko-korycanského souvrství, a tím i nepatrnou intenzitou oběhu podzemní vody. V plochém povrchu rajónu dominuje teplické a březenské souvrství v nepropustné jílovité labské facii.</w:t>
      </w:r>
    </w:p>
    <w:p w:rsidR="00142D53" w:rsidRPr="00A435C0" w:rsidRDefault="00BA3A98" w:rsidP="00474C55">
      <w:pPr>
        <w:pStyle w:val="Bezmezer"/>
        <w:jc w:val="both"/>
        <w:rPr>
          <w:i/>
          <w:lang w:eastAsia="cs-CZ"/>
        </w:rPr>
      </w:pPr>
      <w:r w:rsidRPr="00A435C0">
        <w:rPr>
          <w:i/>
          <w:lang w:eastAsia="cs-CZ"/>
        </w:rPr>
        <w:t>Doplnit z geologie pro stavbu</w:t>
      </w:r>
    </w:p>
    <w:p w:rsidR="000D524A" w:rsidRPr="00DD26F3" w:rsidRDefault="00D85026" w:rsidP="00DD26F3">
      <w:pPr>
        <w:pStyle w:val="Nadpis3"/>
        <w:numPr>
          <w:ilvl w:val="0"/>
          <w:numId w:val="0"/>
        </w:numPr>
        <w:ind w:left="432" w:hanging="432"/>
        <w:rPr>
          <w:b/>
        </w:rPr>
      </w:pPr>
      <w:bookmarkStart w:id="65" w:name="_Toc528146490"/>
      <w:bookmarkStart w:id="66" w:name="_Toc304271563"/>
      <w:bookmarkStart w:id="67" w:name="_Toc328574294"/>
      <w:bookmarkStart w:id="68" w:name="_Toc328574318"/>
      <w:bookmarkStart w:id="69" w:name="_Toc353977711"/>
      <w:bookmarkStart w:id="70" w:name="_Toc354038417"/>
      <w:bookmarkStart w:id="71" w:name="_Toc354038478"/>
      <w:bookmarkStart w:id="72" w:name="_Toc354038605"/>
      <w:bookmarkStart w:id="73" w:name="_Toc354038810"/>
      <w:bookmarkStart w:id="74" w:name="_Toc354039043"/>
      <w:bookmarkStart w:id="75" w:name="_Toc354039157"/>
      <w:bookmarkStart w:id="76" w:name="_Toc354040255"/>
      <w:bookmarkEnd w:id="62"/>
      <w:r w:rsidRPr="00DD26F3">
        <w:rPr>
          <w:b/>
        </w:rPr>
        <w:t>6.1.3</w:t>
      </w:r>
      <w:r w:rsidR="000D524A" w:rsidRPr="00DD26F3">
        <w:rPr>
          <w:b/>
        </w:rPr>
        <w:t xml:space="preserve">. Popis hydrogeologického rajónu </w:t>
      </w:r>
      <w:r w:rsidR="0008468C">
        <w:rPr>
          <w:b/>
        </w:rPr>
        <w:t>427</w:t>
      </w:r>
      <w:r w:rsidR="000D524A" w:rsidRPr="00DD26F3">
        <w:rPr>
          <w:b/>
        </w:rPr>
        <w:t>0</w:t>
      </w:r>
      <w:bookmarkEnd w:id="65"/>
    </w:p>
    <w:p w:rsidR="00CF2CC6" w:rsidRDefault="00D0049C" w:rsidP="001A7173">
      <w:pPr>
        <w:pStyle w:val="Bezmezer"/>
        <w:jc w:val="both"/>
        <w:rPr>
          <w:lang w:eastAsia="cs-CZ"/>
        </w:rPr>
      </w:pPr>
      <w:r>
        <w:rPr>
          <w:lang w:eastAsia="cs-CZ"/>
        </w:rPr>
        <w:t xml:space="preserve">Rajón je široká artéská pánev v jihozápadním výběžku východočeské křídové pánve, mezi </w:t>
      </w:r>
      <w:proofErr w:type="spellStart"/>
      <w:r>
        <w:rPr>
          <w:lang w:eastAsia="cs-CZ"/>
        </w:rPr>
        <w:t>vraclavskou</w:t>
      </w:r>
      <w:proofErr w:type="spellEnd"/>
      <w:r>
        <w:rPr>
          <w:lang w:eastAsia="cs-CZ"/>
        </w:rPr>
        <w:t xml:space="preserve"> a potštejnskou antiklinálou. Hydrologicky plochu rajónu skládá povodí Loučné, Tiché a Divoké Orlice. </w:t>
      </w:r>
    </w:p>
    <w:p w:rsidR="00141130" w:rsidRDefault="00D0049C" w:rsidP="00141130">
      <w:pPr>
        <w:pStyle w:val="Bezmezer"/>
      </w:pPr>
      <w:r>
        <w:rPr>
          <w:lang w:eastAsia="cs-CZ"/>
        </w:rPr>
        <w:t>Lokalita stavby prochází při severozápadní hranici</w:t>
      </w:r>
      <w:r w:rsidR="00370458">
        <w:rPr>
          <w:lang w:eastAsia="cs-CZ"/>
        </w:rPr>
        <w:t xml:space="preserve"> proti rajónu </w:t>
      </w:r>
      <w:proofErr w:type="gramStart"/>
      <w:r w:rsidR="00370458">
        <w:rPr>
          <w:lang w:eastAsia="cs-CZ"/>
        </w:rPr>
        <w:t>4360</w:t>
      </w:r>
      <w:r w:rsidR="00141130">
        <w:rPr>
          <w:lang w:eastAsia="cs-CZ"/>
        </w:rPr>
        <w:t xml:space="preserve"> </w:t>
      </w:r>
      <w:r w:rsidR="00141130">
        <w:t>,</w:t>
      </w:r>
      <w:proofErr w:type="gramEnd"/>
      <w:r w:rsidR="00141130">
        <w:t xml:space="preserve"> kde probíhá po příčně nepropustných tektonických liniích poklesového charakteru. Jednou je </w:t>
      </w:r>
      <w:proofErr w:type="spellStart"/>
      <w:r w:rsidR="00141130">
        <w:t>zámrský</w:t>
      </w:r>
      <w:proofErr w:type="spellEnd"/>
      <w:r w:rsidR="00141130">
        <w:t xml:space="preserve"> zlom a druhou jílovická porucha. Dále se stavba nachází při severní hranici rajónu s rajónem 4220, kterou tvoří častolovický zlom. </w:t>
      </w:r>
    </w:p>
    <w:p w:rsidR="00D0049C" w:rsidRDefault="001C7182" w:rsidP="001A7173">
      <w:pPr>
        <w:pStyle w:val="Bezmezer"/>
        <w:jc w:val="both"/>
      </w:pPr>
      <w:r>
        <w:t>Propustnost křídové výplně synklinály</w:t>
      </w:r>
      <w:r w:rsidR="00C72BB7">
        <w:t xml:space="preserve"> je vázána na 4 vrstevní kolekt</w:t>
      </w:r>
      <w:r>
        <w:t xml:space="preserve">ory A, B, Ca a </w:t>
      </w:r>
      <w:proofErr w:type="spellStart"/>
      <w:r>
        <w:t>Cb</w:t>
      </w:r>
      <w:proofErr w:type="spellEnd"/>
      <w:r w:rsidR="00C72BB7">
        <w:t>, oddělené izolátory. Bazální kolektor A v </w:t>
      </w:r>
      <w:proofErr w:type="spellStart"/>
      <w:r w:rsidR="00C72BB7">
        <w:t>klastikách</w:t>
      </w:r>
      <w:proofErr w:type="spellEnd"/>
      <w:r w:rsidR="00C72BB7">
        <w:t xml:space="preserve"> perucko-korycanského souvrství (</w:t>
      </w:r>
      <w:proofErr w:type="spellStart"/>
      <w:r w:rsidR="00C72BB7">
        <w:t>cenoman</w:t>
      </w:r>
      <w:proofErr w:type="spellEnd"/>
      <w:r w:rsidR="00C72BB7">
        <w:t xml:space="preserve">) není vyvinut souvisle. Jeho zásoby podzemní vody nejsou významné. Kolektory B, Ca a </w:t>
      </w:r>
      <w:proofErr w:type="spellStart"/>
      <w:r w:rsidR="00C72BB7">
        <w:t>Cb</w:t>
      </w:r>
      <w:proofErr w:type="spellEnd"/>
      <w:r w:rsidR="00C72BB7">
        <w:t xml:space="preserve"> vázané na horní části</w:t>
      </w:r>
      <w:r w:rsidR="0002024C">
        <w:t xml:space="preserve"> </w:t>
      </w:r>
      <w:r w:rsidR="00C72BB7">
        <w:t>inve</w:t>
      </w:r>
      <w:r w:rsidR="0002024C">
        <w:t>r</w:t>
      </w:r>
      <w:r w:rsidR="00C72BB7">
        <w:t xml:space="preserve">zních sedimentačních cyklů v bělohorském (spodní turon) a jizerském souvrství (střední turon) mají mnoho společných rysů. </w:t>
      </w:r>
      <w:r w:rsidR="00D857FE">
        <w:t>Všechny tvoří rigidní křehké horniny typu vápnitých prach</w:t>
      </w:r>
      <w:r w:rsidR="0002024C">
        <w:t>o</w:t>
      </w:r>
      <w:r w:rsidR="00D857FE">
        <w:t>vců a pískovců, které se při tektonické deformaci tříští a tím se v nich otevírá puklinový systém. Ve všech těchto puklinových kolektorech byly identifikovány dvě oblasti</w:t>
      </w:r>
      <w:r w:rsidR="0002024C">
        <w:t xml:space="preserve"> s rozdílným zvodněním. V horní části ramen synklinály vznikají oblasti stoku, kde časově a prostorově variabilní mělké proudy podzemní vody sledují směr strukturního sklonu vrstev. V jádru synklinály se vytváří hydraulicky spojitá nádrž podzemní vody, kde proudění je směrováno k místům odvodnění bez závislosti na prostorovém uložení kolektoru.</w:t>
      </w:r>
    </w:p>
    <w:p w:rsidR="0002024C" w:rsidRDefault="0002024C" w:rsidP="001A7173">
      <w:pPr>
        <w:pStyle w:val="Bezmezer"/>
        <w:jc w:val="both"/>
      </w:pPr>
      <w:r>
        <w:t xml:space="preserve">Kolektor B je vyvinut v celém území rajónu, kolektory Ca a </w:t>
      </w:r>
      <w:proofErr w:type="spellStart"/>
      <w:r>
        <w:t>Cb</w:t>
      </w:r>
      <w:proofErr w:type="spellEnd"/>
      <w:r>
        <w:t xml:space="preserve"> pouze jižně od </w:t>
      </w:r>
      <w:proofErr w:type="spellStart"/>
      <w:r>
        <w:t>zámrské</w:t>
      </w:r>
      <w:proofErr w:type="spellEnd"/>
      <w:r>
        <w:t xml:space="preserve"> elevace.</w:t>
      </w:r>
    </w:p>
    <w:p w:rsidR="0002024C" w:rsidRDefault="0002024C" w:rsidP="001A7173">
      <w:pPr>
        <w:pStyle w:val="Bezmezer"/>
        <w:jc w:val="both"/>
      </w:pPr>
      <w:r>
        <w:t xml:space="preserve">V proudovém systému artéského kolektoru </w:t>
      </w:r>
      <w:r w:rsidR="006B6CFC">
        <w:t>B se výrazně projevují místa od</w:t>
      </w:r>
      <w:r>
        <w:t>v</w:t>
      </w:r>
      <w:r w:rsidR="006B6CFC">
        <w:t>odnění na Novohrad</w:t>
      </w:r>
      <w:r>
        <w:t>c</w:t>
      </w:r>
      <w:r w:rsidR="006B6CFC">
        <w:t>e</w:t>
      </w:r>
      <w:r>
        <w:t xml:space="preserve">, </w:t>
      </w:r>
      <w:proofErr w:type="gramStart"/>
      <w:r>
        <w:t>Loučné,  Tiché</w:t>
      </w:r>
      <w:proofErr w:type="gramEnd"/>
      <w:r>
        <w:t xml:space="preserve"> a Divoké Orlici. Artéský kolektor Ca se odvodňuje po linii jílovické poruchy do nadložního kolektoru </w:t>
      </w:r>
      <w:proofErr w:type="spellStart"/>
      <w:r>
        <w:t>Cb</w:t>
      </w:r>
      <w:proofErr w:type="spellEnd"/>
      <w:r>
        <w:t xml:space="preserve">. Kolektor </w:t>
      </w:r>
      <w:proofErr w:type="spellStart"/>
      <w:r>
        <w:t>Cb</w:t>
      </w:r>
      <w:proofErr w:type="spellEnd"/>
      <w:r>
        <w:t xml:space="preserve"> má převážně volnou</w:t>
      </w:r>
      <w:r w:rsidR="006B6CFC">
        <w:t xml:space="preserve"> </w:t>
      </w:r>
      <w:r>
        <w:t xml:space="preserve">hladinu, jejíž konfigurace vyjadřuje </w:t>
      </w:r>
      <w:r w:rsidR="006B6CFC">
        <w:t>plynulé od</w:t>
      </w:r>
      <w:r>
        <w:t>vodnění do Loučné mezi Litomyšlí a prameny Pekla</w:t>
      </w:r>
      <w:r w:rsidR="006B6CFC">
        <w:t>, které jsou soustředěným vývěrem v místě překrytí kolektoru stropním izolátorem. Část podzemní vody převádí tektonika jílovické poruchy do kvartérních náplavů Tiché Orlice u Běstovic.</w:t>
      </w:r>
    </w:p>
    <w:p w:rsidR="0008468C" w:rsidRPr="00DD26F3" w:rsidRDefault="0008468C" w:rsidP="0008468C">
      <w:pPr>
        <w:pStyle w:val="Nadpis3"/>
        <w:numPr>
          <w:ilvl w:val="0"/>
          <w:numId w:val="0"/>
        </w:numPr>
        <w:ind w:left="432" w:hanging="432"/>
        <w:rPr>
          <w:b/>
        </w:rPr>
      </w:pPr>
      <w:bookmarkStart w:id="77" w:name="_Toc528146491"/>
      <w:r w:rsidRPr="00DD26F3">
        <w:rPr>
          <w:b/>
        </w:rPr>
        <w:t xml:space="preserve">6.1.3. Popis hydrogeologického rajónu </w:t>
      </w:r>
      <w:r>
        <w:rPr>
          <w:b/>
        </w:rPr>
        <w:t>4222</w:t>
      </w:r>
      <w:bookmarkEnd w:id="77"/>
    </w:p>
    <w:p w:rsidR="0008468C" w:rsidRPr="006D6E04" w:rsidRDefault="0008468C" w:rsidP="0008468C">
      <w:pPr>
        <w:pStyle w:val="Bezmezer"/>
        <w:jc w:val="both"/>
        <w:rPr>
          <w:lang w:eastAsia="cs-CZ"/>
        </w:rPr>
      </w:pPr>
      <w:r w:rsidRPr="006D6E04">
        <w:rPr>
          <w:lang w:eastAsia="cs-CZ"/>
        </w:rPr>
        <w:t xml:space="preserve">Jedná se o hydrogeologický rajón s </w:t>
      </w:r>
      <w:r w:rsidR="006D6E04" w:rsidRPr="006D6E04">
        <w:rPr>
          <w:lang w:eastAsia="cs-CZ"/>
        </w:rPr>
        <w:t>napjatou</w:t>
      </w:r>
      <w:r w:rsidRPr="006D6E04">
        <w:rPr>
          <w:lang w:eastAsia="cs-CZ"/>
        </w:rPr>
        <w:t xml:space="preserve"> hladinou, s celkovou mineralizací 0,3</w:t>
      </w:r>
      <w:r w:rsidR="006D6E04" w:rsidRPr="006D6E04">
        <w:rPr>
          <w:lang w:eastAsia="cs-CZ"/>
        </w:rPr>
        <w:t xml:space="preserve"> </w:t>
      </w:r>
      <w:r w:rsidRPr="006D6E04">
        <w:rPr>
          <w:lang w:eastAsia="cs-CZ"/>
        </w:rPr>
        <w:t xml:space="preserve">- 1g /l, s </w:t>
      </w:r>
      <w:r w:rsidR="006D6E04" w:rsidRPr="006D6E04">
        <w:rPr>
          <w:lang w:eastAsia="cs-CZ"/>
        </w:rPr>
        <w:t>vysokou</w:t>
      </w:r>
      <w:r w:rsidRPr="006D6E04">
        <w:rPr>
          <w:lang w:eastAsia="cs-CZ"/>
        </w:rPr>
        <w:t xml:space="preserve"> </w:t>
      </w:r>
      <w:proofErr w:type="spellStart"/>
      <w:r w:rsidRPr="006D6E04">
        <w:rPr>
          <w:lang w:eastAsia="cs-CZ"/>
        </w:rPr>
        <w:t>transmisivitou</w:t>
      </w:r>
      <w:proofErr w:type="spellEnd"/>
      <w:r w:rsidRPr="006D6E04">
        <w:rPr>
          <w:lang w:eastAsia="cs-CZ"/>
        </w:rPr>
        <w:t xml:space="preserve"> (</w:t>
      </w:r>
      <w:r w:rsidR="006D6E04" w:rsidRPr="006D6E04">
        <w:rPr>
          <w:lang w:eastAsia="cs-CZ"/>
        </w:rPr>
        <w:sym w:font="Symbol" w:char="F03E"/>
      </w:r>
      <w:r w:rsidRPr="006D6E04">
        <w:rPr>
          <w:lang w:eastAsia="cs-CZ"/>
        </w:rPr>
        <w:t xml:space="preserve"> 1.10</w:t>
      </w:r>
      <w:r w:rsidRPr="006D6E04">
        <w:rPr>
          <w:sz w:val="20"/>
          <w:szCs w:val="20"/>
          <w:vertAlign w:val="superscript"/>
          <w:lang w:eastAsia="cs-CZ"/>
        </w:rPr>
        <w:t>-</w:t>
      </w:r>
      <w:r w:rsidR="006D6E04" w:rsidRPr="006D6E04">
        <w:rPr>
          <w:sz w:val="20"/>
          <w:szCs w:val="20"/>
          <w:vertAlign w:val="superscript"/>
          <w:lang w:eastAsia="cs-CZ"/>
        </w:rPr>
        <w:t>3</w:t>
      </w:r>
      <w:r w:rsidRPr="006D6E04">
        <w:rPr>
          <w:sz w:val="16"/>
          <w:szCs w:val="16"/>
          <w:lang w:eastAsia="cs-CZ"/>
        </w:rPr>
        <w:t xml:space="preserve"> </w:t>
      </w:r>
      <w:r w:rsidRPr="006D6E04">
        <w:rPr>
          <w:lang w:eastAsia="cs-CZ"/>
        </w:rPr>
        <w:t>m</w:t>
      </w:r>
      <w:r w:rsidRPr="006D6E04">
        <w:rPr>
          <w:sz w:val="20"/>
          <w:szCs w:val="20"/>
          <w:vertAlign w:val="superscript"/>
          <w:lang w:eastAsia="cs-CZ"/>
        </w:rPr>
        <w:t>2</w:t>
      </w:r>
      <w:r w:rsidRPr="006D6E04">
        <w:rPr>
          <w:lang w:eastAsia="cs-CZ"/>
        </w:rPr>
        <w:t>/s), chemické typu Ca-HCO</w:t>
      </w:r>
      <w:r w:rsidRPr="006D6E04">
        <w:rPr>
          <w:vertAlign w:val="subscript"/>
          <w:lang w:eastAsia="cs-CZ"/>
        </w:rPr>
        <w:t>3</w:t>
      </w:r>
      <w:r w:rsidRPr="006D6E04">
        <w:rPr>
          <w:sz w:val="16"/>
          <w:szCs w:val="16"/>
          <w:lang w:eastAsia="cs-CZ"/>
        </w:rPr>
        <w:t xml:space="preserve">. </w:t>
      </w:r>
      <w:r w:rsidRPr="006D6E04">
        <w:rPr>
          <w:lang w:eastAsia="cs-CZ"/>
        </w:rPr>
        <w:t>Jedná se</w:t>
      </w:r>
      <w:r w:rsidR="006D6E04" w:rsidRPr="006D6E04">
        <w:rPr>
          <w:lang w:eastAsia="cs-CZ"/>
        </w:rPr>
        <w:t xml:space="preserve"> o</w:t>
      </w:r>
      <w:r w:rsidRPr="006D6E04">
        <w:rPr>
          <w:lang w:eastAsia="cs-CZ"/>
        </w:rPr>
        <w:t xml:space="preserve"> rajón hornin </w:t>
      </w:r>
      <w:r w:rsidR="006D6E04" w:rsidRPr="006D6E04">
        <w:rPr>
          <w:lang w:eastAsia="cs-CZ"/>
        </w:rPr>
        <w:t>sedimentů svrchní křídy</w:t>
      </w:r>
      <w:r w:rsidRPr="006D6E04">
        <w:rPr>
          <w:lang w:eastAsia="cs-CZ"/>
        </w:rPr>
        <w:t xml:space="preserve"> s propustností puklinovou. </w:t>
      </w:r>
    </w:p>
    <w:p w:rsidR="0008468C" w:rsidRDefault="00A435C0" w:rsidP="0008468C">
      <w:pPr>
        <w:pStyle w:val="Bezmezer"/>
        <w:jc w:val="both"/>
        <w:rPr>
          <w:lang w:eastAsia="cs-CZ"/>
        </w:rPr>
      </w:pPr>
      <w:r>
        <w:rPr>
          <w:lang w:eastAsia="cs-CZ"/>
        </w:rPr>
        <w:t xml:space="preserve">Rajón zahrnuje křídové sedimenty mezi krystalinikem Orlických hor, případně podkrkonošským </w:t>
      </w:r>
      <w:proofErr w:type="spellStart"/>
      <w:r>
        <w:rPr>
          <w:lang w:eastAsia="cs-CZ"/>
        </w:rPr>
        <w:t>permokarbonem</w:t>
      </w:r>
      <w:proofErr w:type="spellEnd"/>
      <w:r>
        <w:rPr>
          <w:lang w:eastAsia="cs-CZ"/>
        </w:rPr>
        <w:t xml:space="preserve"> a jílovickou poruchou.</w:t>
      </w:r>
      <w:r w:rsidR="006D6E04">
        <w:rPr>
          <w:lang w:eastAsia="cs-CZ"/>
        </w:rPr>
        <w:t xml:space="preserve"> V</w:t>
      </w:r>
      <w:r w:rsidR="005169F6">
        <w:rPr>
          <w:lang w:eastAsia="cs-CZ"/>
        </w:rPr>
        <w:t xml:space="preserve"> </w:t>
      </w:r>
      <w:r w:rsidR="006D6E04">
        <w:rPr>
          <w:lang w:eastAsia="cs-CZ"/>
        </w:rPr>
        <w:t xml:space="preserve">rajónu je převážně kolektor B v bělohorském souvrství </w:t>
      </w:r>
      <w:proofErr w:type="spellStart"/>
      <w:r w:rsidR="005169F6">
        <w:rPr>
          <w:lang w:eastAsia="cs-CZ"/>
        </w:rPr>
        <w:t>spodnoturonského</w:t>
      </w:r>
      <w:proofErr w:type="spellEnd"/>
      <w:r w:rsidR="005169F6">
        <w:rPr>
          <w:lang w:eastAsia="cs-CZ"/>
        </w:rPr>
        <w:t xml:space="preserve"> stáří, k</w:t>
      </w:r>
      <w:r w:rsidR="006D6E04">
        <w:rPr>
          <w:lang w:eastAsia="cs-CZ"/>
        </w:rPr>
        <w:t>terý spočívá v </w:t>
      </w:r>
      <w:proofErr w:type="spellStart"/>
      <w:r w:rsidR="006D6E04">
        <w:rPr>
          <w:lang w:eastAsia="cs-CZ"/>
        </w:rPr>
        <w:t>předkřídovém</w:t>
      </w:r>
      <w:proofErr w:type="spellEnd"/>
      <w:r w:rsidR="006D6E04">
        <w:rPr>
          <w:lang w:eastAsia="cs-CZ"/>
        </w:rPr>
        <w:t xml:space="preserve"> podloží.</w:t>
      </w:r>
      <w:r w:rsidR="005169F6">
        <w:rPr>
          <w:lang w:eastAsia="cs-CZ"/>
        </w:rPr>
        <w:t xml:space="preserve"> </w:t>
      </w:r>
      <w:r w:rsidR="006D6E04">
        <w:rPr>
          <w:lang w:eastAsia="cs-CZ"/>
        </w:rPr>
        <w:t>Mladší křídová souvrství tvoří stropní izolátor.</w:t>
      </w:r>
    </w:p>
    <w:p w:rsidR="006D6E04" w:rsidRDefault="006D6E04" w:rsidP="0008468C">
      <w:pPr>
        <w:pStyle w:val="Bezmezer"/>
        <w:jc w:val="both"/>
        <w:rPr>
          <w:lang w:eastAsia="cs-CZ"/>
        </w:rPr>
      </w:pPr>
      <w:r>
        <w:rPr>
          <w:lang w:eastAsia="cs-CZ"/>
        </w:rPr>
        <w:t>Ukloněné uložení a puklinová propustnost kolektoru B způsobuje výrazné členění jeho zvodnění na oblasti stoku a oblast nádrže.</w:t>
      </w:r>
    </w:p>
    <w:p w:rsidR="0008468C" w:rsidRPr="00DD26F3" w:rsidRDefault="0008468C" w:rsidP="0008468C">
      <w:pPr>
        <w:pStyle w:val="Nadpis3"/>
        <w:numPr>
          <w:ilvl w:val="0"/>
          <w:numId w:val="0"/>
        </w:numPr>
        <w:ind w:left="432" w:hanging="432"/>
        <w:rPr>
          <w:b/>
        </w:rPr>
      </w:pPr>
      <w:bookmarkStart w:id="78" w:name="_Toc528146492"/>
      <w:r w:rsidRPr="00DD26F3">
        <w:rPr>
          <w:b/>
        </w:rPr>
        <w:lastRenderedPageBreak/>
        <w:t xml:space="preserve">6.1.3. Popis hydrogeologického rajónu </w:t>
      </w:r>
      <w:r>
        <w:rPr>
          <w:b/>
        </w:rPr>
        <w:t>1110</w:t>
      </w:r>
      <w:bookmarkEnd w:id="78"/>
    </w:p>
    <w:p w:rsidR="000A62FA" w:rsidRDefault="0008468C" w:rsidP="0008468C">
      <w:pPr>
        <w:pStyle w:val="Bezmezer"/>
        <w:jc w:val="both"/>
        <w:rPr>
          <w:sz w:val="16"/>
          <w:szCs w:val="16"/>
          <w:highlight w:val="yellow"/>
          <w:lang w:eastAsia="cs-CZ"/>
        </w:rPr>
      </w:pPr>
      <w:r w:rsidRPr="000A62FA">
        <w:rPr>
          <w:lang w:eastAsia="cs-CZ"/>
        </w:rPr>
        <w:t>Jedná se o hydrogeologický rajón s volnou hladinou, s celkovou mineralizací 0,3</w:t>
      </w:r>
      <w:r w:rsidR="00217EC6">
        <w:rPr>
          <w:lang w:eastAsia="cs-CZ"/>
        </w:rPr>
        <w:t xml:space="preserve"> </w:t>
      </w:r>
      <w:r w:rsidRPr="000A62FA">
        <w:rPr>
          <w:lang w:eastAsia="cs-CZ"/>
        </w:rPr>
        <w:t xml:space="preserve">- 1g /l, s </w:t>
      </w:r>
      <w:r w:rsidR="000A62FA" w:rsidRPr="000A62FA">
        <w:rPr>
          <w:lang w:eastAsia="cs-CZ"/>
        </w:rPr>
        <w:t>vysokou</w:t>
      </w:r>
      <w:r w:rsidRPr="000A62FA">
        <w:rPr>
          <w:lang w:eastAsia="cs-CZ"/>
        </w:rPr>
        <w:t xml:space="preserve"> </w:t>
      </w:r>
      <w:proofErr w:type="spellStart"/>
      <w:r w:rsidRPr="000A62FA">
        <w:rPr>
          <w:lang w:eastAsia="cs-CZ"/>
        </w:rPr>
        <w:t>transmisivitou</w:t>
      </w:r>
      <w:proofErr w:type="spellEnd"/>
      <w:r w:rsidRPr="000A62FA">
        <w:rPr>
          <w:lang w:eastAsia="cs-CZ"/>
        </w:rPr>
        <w:t xml:space="preserve"> (</w:t>
      </w:r>
      <w:r w:rsidR="000A62FA" w:rsidRPr="000A62FA">
        <w:rPr>
          <w:lang w:eastAsia="cs-CZ"/>
        </w:rPr>
        <w:sym w:font="Symbol" w:char="F03E"/>
      </w:r>
      <w:r w:rsidRPr="000A62FA">
        <w:rPr>
          <w:lang w:eastAsia="cs-CZ"/>
        </w:rPr>
        <w:t xml:space="preserve"> 1.10</w:t>
      </w:r>
      <w:r w:rsidRPr="000A62FA">
        <w:rPr>
          <w:sz w:val="20"/>
          <w:szCs w:val="20"/>
          <w:vertAlign w:val="superscript"/>
          <w:lang w:eastAsia="cs-CZ"/>
        </w:rPr>
        <w:t>-</w:t>
      </w:r>
      <w:r w:rsidR="000A62FA" w:rsidRPr="000A62FA">
        <w:rPr>
          <w:sz w:val="20"/>
          <w:szCs w:val="20"/>
          <w:vertAlign w:val="superscript"/>
          <w:lang w:eastAsia="cs-CZ"/>
        </w:rPr>
        <w:t>3</w:t>
      </w:r>
      <w:r w:rsidRPr="000A62FA">
        <w:rPr>
          <w:sz w:val="16"/>
          <w:szCs w:val="16"/>
          <w:lang w:eastAsia="cs-CZ"/>
        </w:rPr>
        <w:t xml:space="preserve"> </w:t>
      </w:r>
      <w:r w:rsidRPr="000A62FA">
        <w:rPr>
          <w:lang w:eastAsia="cs-CZ"/>
        </w:rPr>
        <w:t>m</w:t>
      </w:r>
      <w:r w:rsidRPr="000A62FA">
        <w:rPr>
          <w:sz w:val="20"/>
          <w:szCs w:val="20"/>
          <w:vertAlign w:val="superscript"/>
          <w:lang w:eastAsia="cs-CZ"/>
        </w:rPr>
        <w:t>2</w:t>
      </w:r>
      <w:r w:rsidRPr="000A62FA">
        <w:rPr>
          <w:lang w:eastAsia="cs-CZ"/>
        </w:rPr>
        <w:t>/s), chemické typu Ca-Na-HCO</w:t>
      </w:r>
      <w:r w:rsidRPr="000A62FA">
        <w:rPr>
          <w:vertAlign w:val="subscript"/>
          <w:lang w:eastAsia="cs-CZ"/>
        </w:rPr>
        <w:t>3</w:t>
      </w:r>
      <w:r w:rsidRPr="000A62FA">
        <w:rPr>
          <w:sz w:val="16"/>
          <w:szCs w:val="16"/>
          <w:lang w:eastAsia="cs-CZ"/>
        </w:rPr>
        <w:t>.</w:t>
      </w:r>
      <w:r w:rsidRPr="0008468C">
        <w:rPr>
          <w:sz w:val="16"/>
          <w:szCs w:val="16"/>
          <w:highlight w:val="yellow"/>
          <w:lang w:eastAsia="cs-CZ"/>
        </w:rPr>
        <w:t xml:space="preserve"> </w:t>
      </w:r>
    </w:p>
    <w:p w:rsidR="0008468C" w:rsidRDefault="000A62FA" w:rsidP="0008468C">
      <w:pPr>
        <w:pStyle w:val="Bezmezer"/>
        <w:jc w:val="both"/>
        <w:rPr>
          <w:lang w:eastAsia="cs-CZ"/>
        </w:rPr>
      </w:pPr>
      <w:r>
        <w:rPr>
          <w:lang w:eastAsia="cs-CZ"/>
        </w:rPr>
        <w:t>Do rajónu patří fluviál</w:t>
      </w:r>
      <w:r w:rsidR="000B2A82">
        <w:rPr>
          <w:lang w:eastAsia="cs-CZ"/>
        </w:rPr>
        <w:t>ní uloženiny od soutokové oblasti Tiché a Divoké Orlice na východě po soutok Orlice s Labem na západě. V podloží se nalézá slínovcová facie křídy, které tvoří relativně nepropustné podloží. Štěrkopískové uloženiny v poměrně širokém pruhu sledují tok Orlice a dosahují mocnosti až kolem 10 m.</w:t>
      </w:r>
    </w:p>
    <w:p w:rsidR="000B2A82" w:rsidRDefault="000B2A82" w:rsidP="0008468C">
      <w:pPr>
        <w:pStyle w:val="Bezmezer"/>
        <w:jc w:val="both"/>
        <w:rPr>
          <w:lang w:eastAsia="cs-CZ"/>
        </w:rPr>
      </w:pPr>
      <w:r>
        <w:rPr>
          <w:lang w:eastAsia="cs-CZ"/>
        </w:rPr>
        <w:t>Tyto kvartérní terasy lze rozdělit do tří skupin podle typu režimu podzemních vod:</w:t>
      </w:r>
    </w:p>
    <w:p w:rsidR="000B2A82" w:rsidRDefault="000B2A82" w:rsidP="0008468C">
      <w:pPr>
        <w:pStyle w:val="Bezmezer"/>
        <w:jc w:val="both"/>
        <w:rPr>
          <w:lang w:eastAsia="cs-CZ"/>
        </w:rPr>
      </w:pPr>
      <w:r>
        <w:rPr>
          <w:lang w:eastAsia="cs-CZ"/>
        </w:rPr>
        <w:t>- se samostatným režimem</w:t>
      </w:r>
    </w:p>
    <w:p w:rsidR="000B2A82" w:rsidRDefault="000B2A82" w:rsidP="0008468C">
      <w:pPr>
        <w:pStyle w:val="Bezmezer"/>
        <w:jc w:val="both"/>
        <w:rPr>
          <w:lang w:eastAsia="cs-CZ"/>
        </w:rPr>
      </w:pPr>
      <w:r>
        <w:rPr>
          <w:lang w:eastAsia="cs-CZ"/>
        </w:rPr>
        <w:t>- se spojeným režimem</w:t>
      </w:r>
    </w:p>
    <w:p w:rsidR="000B2A82" w:rsidRDefault="000B2A82" w:rsidP="0008468C">
      <w:pPr>
        <w:pStyle w:val="Bezmezer"/>
        <w:jc w:val="both"/>
        <w:rPr>
          <w:lang w:eastAsia="cs-CZ"/>
        </w:rPr>
      </w:pPr>
      <w:r>
        <w:rPr>
          <w:lang w:eastAsia="cs-CZ"/>
        </w:rPr>
        <w:t>- s režimem podzemních vod přímo ovlivňovaných povrchovým tokem</w:t>
      </w:r>
    </w:p>
    <w:p w:rsidR="000B2A82" w:rsidRDefault="000B2A82" w:rsidP="0008468C">
      <w:pPr>
        <w:pStyle w:val="Bezmezer"/>
        <w:jc w:val="both"/>
        <w:rPr>
          <w:lang w:eastAsia="cs-CZ"/>
        </w:rPr>
      </w:pPr>
      <w:r>
        <w:rPr>
          <w:lang w:eastAsia="cs-CZ"/>
        </w:rPr>
        <w:t>Druhá skupina je nejrozšířenější, třetí hospodářsky nejvýznamnější.</w:t>
      </w:r>
    </w:p>
    <w:p w:rsidR="00160B94" w:rsidRDefault="00160B94" w:rsidP="00160B94">
      <w:pPr>
        <w:pStyle w:val="NADPIS2"/>
        <w:numPr>
          <w:ilvl w:val="0"/>
          <w:numId w:val="0"/>
        </w:numPr>
        <w:rPr>
          <w:lang w:eastAsia="cs-CZ"/>
        </w:rPr>
      </w:pPr>
      <w:bookmarkStart w:id="79" w:name="_Toc528146493"/>
      <w:r>
        <w:rPr>
          <w:lang w:eastAsia="cs-CZ"/>
        </w:rPr>
        <w:t>6.2. PŘEDPOKLÁDANÉ VLIVY STAVBY NA STAV ÚTVARU PODZEMNÍCH VOD</w:t>
      </w:r>
      <w:bookmarkEnd w:id="79"/>
    </w:p>
    <w:p w:rsidR="00443D17" w:rsidRDefault="00443D17" w:rsidP="00160B94">
      <w:pPr>
        <w:autoSpaceDE w:val="0"/>
        <w:autoSpaceDN w:val="0"/>
        <w:adjustRightInd w:val="0"/>
        <w:spacing w:after="0" w:line="240" w:lineRule="auto"/>
        <w:rPr>
          <w:rFonts w:ascii="Arial" w:hAnsi="Arial" w:cs="Arial"/>
          <w:lang w:eastAsia="cs-CZ"/>
        </w:rPr>
      </w:pPr>
    </w:p>
    <w:p w:rsidR="00496886" w:rsidRPr="00496886" w:rsidRDefault="00496886" w:rsidP="00160B94">
      <w:pPr>
        <w:autoSpaceDE w:val="0"/>
        <w:autoSpaceDN w:val="0"/>
        <w:adjustRightInd w:val="0"/>
        <w:spacing w:after="0" w:line="240" w:lineRule="auto"/>
        <w:rPr>
          <w:rFonts w:ascii="Arial" w:hAnsi="Arial" w:cs="Arial"/>
          <w:lang w:eastAsia="cs-CZ"/>
        </w:rPr>
      </w:pPr>
      <w:r w:rsidRPr="00496886">
        <w:rPr>
          <w:rFonts w:ascii="Arial" w:hAnsi="Arial" w:cs="Arial"/>
          <w:lang w:eastAsia="cs-CZ"/>
        </w:rPr>
        <w:t>ŽELEZNIČNÍ SPODEK</w:t>
      </w:r>
    </w:p>
    <w:p w:rsidR="00CC1242" w:rsidRDefault="00370C72" w:rsidP="00CC1242">
      <w:pPr>
        <w:pStyle w:val="Bezmezer"/>
        <w:rPr>
          <w:lang w:eastAsia="cs-CZ"/>
        </w:rPr>
      </w:pPr>
      <w:r>
        <w:rPr>
          <w:lang w:eastAsia="cs-CZ"/>
        </w:rPr>
        <w:t>SO 41-11-02-02 Častolovice - Rašovice, železniční spodek</w:t>
      </w:r>
    </w:p>
    <w:p w:rsidR="00CC1242" w:rsidRDefault="00370C72" w:rsidP="00CC1242">
      <w:pPr>
        <w:pStyle w:val="Bezmezer"/>
        <w:rPr>
          <w:lang w:eastAsia="cs-CZ"/>
        </w:rPr>
      </w:pPr>
      <w:r>
        <w:rPr>
          <w:lang w:eastAsia="cs-CZ"/>
        </w:rPr>
        <w:t>SO 41-11-04-02 Rašovice - Týniště n. Orlicí, železniční spodek</w:t>
      </w:r>
    </w:p>
    <w:p w:rsidR="00CC1242" w:rsidRDefault="00CC1242" w:rsidP="00CC1242">
      <w:pPr>
        <w:pStyle w:val="Bezmezer"/>
        <w:rPr>
          <w:rFonts w:cs="Arial"/>
          <w:lang w:eastAsia="cs-CZ"/>
        </w:rPr>
      </w:pPr>
      <w:r>
        <w:rPr>
          <w:rFonts w:cs="Arial"/>
          <w:lang w:eastAsia="cs-CZ"/>
        </w:rPr>
        <w:t>SO 41-11-11-02 Častolovice - Tutleky, železniční spodek</w:t>
      </w:r>
    </w:p>
    <w:p w:rsidR="00CC1242" w:rsidRDefault="00CC1242" w:rsidP="00CC1242">
      <w:pPr>
        <w:pStyle w:val="Bezmezer"/>
        <w:jc w:val="both"/>
        <w:rPr>
          <w:rFonts w:cs="Arial"/>
          <w:lang w:eastAsia="cs-CZ"/>
        </w:rPr>
      </w:pPr>
      <w:r>
        <w:rPr>
          <w:lang w:eastAsia="cs-CZ"/>
        </w:rPr>
        <w:t>SO 41-11-13-02 Tutleky - Rychnov n. Kněžnou, železniční spodek</w:t>
      </w:r>
    </w:p>
    <w:p w:rsidR="00496886" w:rsidRDefault="00CC1242" w:rsidP="00496886">
      <w:pPr>
        <w:pStyle w:val="Bezmezer"/>
        <w:jc w:val="both"/>
        <w:rPr>
          <w:lang w:eastAsia="cs-CZ"/>
        </w:rPr>
      </w:pPr>
      <w:r>
        <w:rPr>
          <w:lang w:eastAsia="cs-CZ"/>
        </w:rPr>
        <w:t>SO 41-11-15-02 Rychnov n. Kněžnou - Solnice  n. n., železniční spodek</w:t>
      </w:r>
    </w:p>
    <w:p w:rsidR="00CC1242" w:rsidRDefault="00CC1242" w:rsidP="00496886">
      <w:pPr>
        <w:pStyle w:val="Bezmezer"/>
        <w:jc w:val="both"/>
        <w:rPr>
          <w:lang w:eastAsia="cs-CZ"/>
        </w:rPr>
      </w:pPr>
      <w:r>
        <w:rPr>
          <w:lang w:eastAsia="cs-CZ"/>
        </w:rPr>
        <w:t xml:space="preserve">SO 41-11-16-02 </w:t>
      </w:r>
      <w:proofErr w:type="spellStart"/>
      <w:r>
        <w:rPr>
          <w:lang w:eastAsia="cs-CZ"/>
        </w:rPr>
        <w:t>žst</w:t>
      </w:r>
      <w:proofErr w:type="spellEnd"/>
      <w:r>
        <w:rPr>
          <w:lang w:eastAsia="cs-CZ"/>
        </w:rPr>
        <w:t>. Solnice, obvod n. n., železniční spodek</w:t>
      </w:r>
    </w:p>
    <w:p w:rsidR="00CC1242" w:rsidRDefault="00CC1242" w:rsidP="00496886">
      <w:pPr>
        <w:pStyle w:val="Bezmezer"/>
        <w:jc w:val="both"/>
        <w:rPr>
          <w:lang w:eastAsia="cs-CZ"/>
        </w:rPr>
      </w:pPr>
      <w:r>
        <w:rPr>
          <w:lang w:eastAsia="cs-CZ"/>
        </w:rPr>
        <w:t xml:space="preserve">SO 41-11-17-02 </w:t>
      </w:r>
      <w:proofErr w:type="spellStart"/>
      <w:r>
        <w:rPr>
          <w:lang w:eastAsia="cs-CZ"/>
        </w:rPr>
        <w:t>žst</w:t>
      </w:r>
      <w:proofErr w:type="spellEnd"/>
      <w:r>
        <w:rPr>
          <w:lang w:eastAsia="cs-CZ"/>
        </w:rPr>
        <w:t>. Solnice, obvod os. n., železniční spodek</w:t>
      </w:r>
    </w:p>
    <w:p w:rsidR="00496886" w:rsidRDefault="00496886" w:rsidP="00496886">
      <w:pPr>
        <w:pStyle w:val="Bezmezer"/>
        <w:jc w:val="both"/>
        <w:rPr>
          <w:rFonts w:cs="Arial"/>
          <w:highlight w:val="yellow"/>
          <w:lang w:eastAsia="cs-CZ"/>
        </w:rPr>
      </w:pPr>
      <w:r>
        <w:rPr>
          <w:lang w:eastAsia="cs-CZ"/>
        </w:rPr>
        <w:t>V rámci stavebního objektu železni</w:t>
      </w:r>
      <w:r>
        <w:rPr>
          <w:rFonts w:cs="Arial"/>
          <w:lang w:eastAsia="cs-CZ"/>
        </w:rPr>
        <w:t>č</w:t>
      </w:r>
      <w:r>
        <w:rPr>
          <w:lang w:eastAsia="cs-CZ"/>
        </w:rPr>
        <w:t>ního spodku bude provedení zemních prací. Provedeny budou odkopávky a prokopávky pro z</w:t>
      </w:r>
      <w:r>
        <w:rPr>
          <w:rFonts w:cs="Arial"/>
          <w:lang w:eastAsia="cs-CZ"/>
        </w:rPr>
        <w:t>ř</w:t>
      </w:r>
      <w:r>
        <w:rPr>
          <w:lang w:eastAsia="cs-CZ"/>
        </w:rPr>
        <w:t>ízení zemní plán</w:t>
      </w:r>
      <w:r>
        <w:rPr>
          <w:rFonts w:cs="Arial"/>
          <w:lang w:eastAsia="cs-CZ"/>
        </w:rPr>
        <w:t>ě</w:t>
      </w:r>
      <w:r>
        <w:rPr>
          <w:lang w:eastAsia="cs-CZ"/>
        </w:rPr>
        <w:t>, odvod</w:t>
      </w:r>
      <w:r>
        <w:rPr>
          <w:rFonts w:cs="Arial"/>
          <w:lang w:eastAsia="cs-CZ"/>
        </w:rPr>
        <w:t>ň</w:t>
      </w:r>
      <w:r>
        <w:rPr>
          <w:lang w:eastAsia="cs-CZ"/>
        </w:rPr>
        <w:t>ovacích za</w:t>
      </w:r>
      <w:r>
        <w:rPr>
          <w:rFonts w:cs="Arial"/>
          <w:lang w:eastAsia="cs-CZ"/>
        </w:rPr>
        <w:t>ř</w:t>
      </w:r>
      <w:r>
        <w:rPr>
          <w:lang w:eastAsia="cs-CZ"/>
        </w:rPr>
        <w:t>ízení (p</w:t>
      </w:r>
      <w:r>
        <w:rPr>
          <w:rFonts w:cs="Arial"/>
          <w:lang w:eastAsia="cs-CZ"/>
        </w:rPr>
        <w:t>ř</w:t>
      </w:r>
      <w:r>
        <w:rPr>
          <w:lang w:eastAsia="cs-CZ"/>
        </w:rPr>
        <w:t>íkop</w:t>
      </w:r>
      <w:r>
        <w:rPr>
          <w:rFonts w:cs="Arial"/>
          <w:lang w:eastAsia="cs-CZ"/>
        </w:rPr>
        <w:t>ů</w:t>
      </w:r>
      <w:r>
        <w:rPr>
          <w:lang w:eastAsia="cs-CZ"/>
        </w:rPr>
        <w:t>, p</w:t>
      </w:r>
      <w:r>
        <w:rPr>
          <w:rFonts w:cs="Arial"/>
          <w:lang w:eastAsia="cs-CZ"/>
        </w:rPr>
        <w:t>ř</w:t>
      </w:r>
      <w:r>
        <w:rPr>
          <w:lang w:eastAsia="cs-CZ"/>
        </w:rPr>
        <w:t>íkopových žlab</w:t>
      </w:r>
      <w:r>
        <w:rPr>
          <w:rFonts w:cs="Arial"/>
          <w:lang w:eastAsia="cs-CZ"/>
        </w:rPr>
        <w:t>ů</w:t>
      </w:r>
      <w:r>
        <w:rPr>
          <w:lang w:eastAsia="cs-CZ"/>
        </w:rPr>
        <w:t>) a s tím spojenými úpravami svah</w:t>
      </w:r>
      <w:r>
        <w:rPr>
          <w:rFonts w:cs="Arial"/>
          <w:lang w:eastAsia="cs-CZ"/>
        </w:rPr>
        <w:t xml:space="preserve">ů </w:t>
      </w:r>
      <w:r>
        <w:rPr>
          <w:lang w:eastAsia="cs-CZ"/>
        </w:rPr>
        <w:t>zá</w:t>
      </w:r>
      <w:r>
        <w:rPr>
          <w:rFonts w:cs="Arial"/>
          <w:lang w:eastAsia="cs-CZ"/>
        </w:rPr>
        <w:t>ř</w:t>
      </w:r>
      <w:r>
        <w:rPr>
          <w:lang w:eastAsia="cs-CZ"/>
        </w:rPr>
        <w:t>ez</w:t>
      </w:r>
      <w:r>
        <w:rPr>
          <w:rFonts w:cs="Arial"/>
          <w:lang w:eastAsia="cs-CZ"/>
        </w:rPr>
        <w:t xml:space="preserve">ů </w:t>
      </w:r>
      <w:r>
        <w:rPr>
          <w:lang w:eastAsia="cs-CZ"/>
        </w:rPr>
        <w:t>a p</w:t>
      </w:r>
      <w:r>
        <w:rPr>
          <w:rFonts w:cs="Arial"/>
          <w:lang w:eastAsia="cs-CZ"/>
        </w:rPr>
        <w:t>ř</w:t>
      </w:r>
      <w:r>
        <w:rPr>
          <w:lang w:eastAsia="cs-CZ"/>
        </w:rPr>
        <w:t>ípadn</w:t>
      </w:r>
      <w:r>
        <w:rPr>
          <w:rFonts w:cs="Arial"/>
          <w:lang w:eastAsia="cs-CZ"/>
        </w:rPr>
        <w:t xml:space="preserve">ě </w:t>
      </w:r>
      <w:r>
        <w:rPr>
          <w:lang w:eastAsia="cs-CZ"/>
        </w:rPr>
        <w:t>rozší</w:t>
      </w:r>
      <w:r>
        <w:rPr>
          <w:rFonts w:cs="Arial"/>
          <w:lang w:eastAsia="cs-CZ"/>
        </w:rPr>
        <w:t>ř</w:t>
      </w:r>
      <w:r>
        <w:rPr>
          <w:lang w:eastAsia="cs-CZ"/>
        </w:rPr>
        <w:t>ení stávajících násyp</w:t>
      </w:r>
      <w:r>
        <w:rPr>
          <w:rFonts w:cs="Arial"/>
          <w:lang w:eastAsia="cs-CZ"/>
        </w:rPr>
        <w:t>ů</w:t>
      </w:r>
      <w:r>
        <w:rPr>
          <w:lang w:eastAsia="cs-CZ"/>
        </w:rPr>
        <w:t>.</w:t>
      </w:r>
    </w:p>
    <w:p w:rsidR="00496886" w:rsidRDefault="00496886" w:rsidP="00496886">
      <w:pPr>
        <w:pStyle w:val="Bezmezer"/>
        <w:jc w:val="both"/>
        <w:rPr>
          <w:lang w:eastAsia="cs-CZ"/>
        </w:rPr>
      </w:pPr>
      <w:r>
        <w:rPr>
          <w:lang w:eastAsia="cs-CZ"/>
        </w:rPr>
        <w:t>Rekonstrukci železni</w:t>
      </w:r>
      <w:r>
        <w:rPr>
          <w:rFonts w:cs="Arial"/>
          <w:lang w:eastAsia="cs-CZ"/>
        </w:rPr>
        <w:t>č</w:t>
      </w:r>
      <w:r>
        <w:rPr>
          <w:lang w:eastAsia="cs-CZ"/>
        </w:rPr>
        <w:t>ního svršku a spodku v úsecích s kompletní obnovou se p</w:t>
      </w:r>
      <w:r>
        <w:rPr>
          <w:rFonts w:cs="Arial"/>
          <w:lang w:eastAsia="cs-CZ"/>
        </w:rPr>
        <w:t>ř</w:t>
      </w:r>
      <w:r>
        <w:rPr>
          <w:lang w:eastAsia="cs-CZ"/>
        </w:rPr>
        <w:t>edpokládá metodou bez snášením kolejového roštu. P</w:t>
      </w:r>
      <w:r>
        <w:rPr>
          <w:rFonts w:cs="Arial"/>
          <w:lang w:eastAsia="cs-CZ"/>
        </w:rPr>
        <w:t>ř</w:t>
      </w:r>
      <w:r>
        <w:rPr>
          <w:lang w:eastAsia="cs-CZ"/>
        </w:rPr>
        <w:t>ed provád</w:t>
      </w:r>
      <w:r>
        <w:rPr>
          <w:rFonts w:cs="Arial"/>
          <w:lang w:eastAsia="cs-CZ"/>
        </w:rPr>
        <w:t>ě</w:t>
      </w:r>
      <w:r>
        <w:rPr>
          <w:lang w:eastAsia="cs-CZ"/>
        </w:rPr>
        <w:t>ním rekonstrukce plán</w:t>
      </w:r>
      <w:r>
        <w:rPr>
          <w:rFonts w:cs="Arial"/>
          <w:lang w:eastAsia="cs-CZ"/>
        </w:rPr>
        <w:t xml:space="preserve">ě </w:t>
      </w:r>
      <w:r>
        <w:rPr>
          <w:lang w:eastAsia="cs-CZ"/>
        </w:rPr>
        <w:t>železni</w:t>
      </w:r>
      <w:r>
        <w:rPr>
          <w:rFonts w:cs="Arial"/>
          <w:lang w:eastAsia="cs-CZ"/>
        </w:rPr>
        <w:t>č</w:t>
      </w:r>
      <w:r>
        <w:rPr>
          <w:lang w:eastAsia="cs-CZ"/>
        </w:rPr>
        <w:t xml:space="preserve">ního spodku budou provedeny </w:t>
      </w:r>
      <w:r>
        <w:rPr>
          <w:rFonts w:cs="Arial"/>
          <w:lang w:eastAsia="cs-CZ"/>
        </w:rPr>
        <w:t>č</w:t>
      </w:r>
      <w:r>
        <w:rPr>
          <w:lang w:eastAsia="cs-CZ"/>
        </w:rPr>
        <w:t>innosti spo</w:t>
      </w:r>
      <w:r>
        <w:rPr>
          <w:rFonts w:cs="Arial"/>
          <w:lang w:eastAsia="cs-CZ"/>
        </w:rPr>
        <w:t>č</w:t>
      </w:r>
      <w:r>
        <w:rPr>
          <w:lang w:eastAsia="cs-CZ"/>
        </w:rPr>
        <w:t>ívající v rozsáhlých zemních pracích, tzn. nap</w:t>
      </w:r>
      <w:r>
        <w:rPr>
          <w:rFonts w:cs="Arial"/>
          <w:lang w:eastAsia="cs-CZ"/>
        </w:rPr>
        <w:t>ř</w:t>
      </w:r>
      <w:r>
        <w:rPr>
          <w:lang w:eastAsia="cs-CZ"/>
        </w:rPr>
        <w:t>. na otev</w:t>
      </w:r>
      <w:r>
        <w:rPr>
          <w:rFonts w:cs="Arial"/>
          <w:lang w:eastAsia="cs-CZ"/>
        </w:rPr>
        <w:t>ř</w:t>
      </w:r>
      <w:r>
        <w:rPr>
          <w:lang w:eastAsia="cs-CZ"/>
        </w:rPr>
        <w:t>ení kolejového lože, výstavb</w:t>
      </w:r>
      <w:r>
        <w:rPr>
          <w:rFonts w:cs="Arial"/>
          <w:lang w:eastAsia="cs-CZ"/>
        </w:rPr>
        <w:t xml:space="preserve">ě </w:t>
      </w:r>
      <w:r>
        <w:rPr>
          <w:lang w:eastAsia="cs-CZ"/>
        </w:rPr>
        <w:t>odvod</w:t>
      </w:r>
      <w:r>
        <w:rPr>
          <w:rFonts w:cs="Arial"/>
          <w:lang w:eastAsia="cs-CZ"/>
        </w:rPr>
        <w:t>ň</w:t>
      </w:r>
      <w:r>
        <w:rPr>
          <w:lang w:eastAsia="cs-CZ"/>
        </w:rPr>
        <w:t>ovacích prvk</w:t>
      </w:r>
      <w:r>
        <w:rPr>
          <w:rFonts w:cs="Arial"/>
          <w:lang w:eastAsia="cs-CZ"/>
        </w:rPr>
        <w:t>ů</w:t>
      </w:r>
      <w:r>
        <w:rPr>
          <w:lang w:eastAsia="cs-CZ"/>
        </w:rPr>
        <w:t>, svahování terénu apod.</w:t>
      </w:r>
    </w:p>
    <w:p w:rsidR="00CC1242" w:rsidRDefault="00CC1242" w:rsidP="00CC1242">
      <w:pPr>
        <w:pStyle w:val="Bezmezer"/>
        <w:jc w:val="both"/>
        <w:rPr>
          <w:lang w:eastAsia="cs-CZ"/>
        </w:rPr>
      </w:pPr>
      <w:r>
        <w:rPr>
          <w:lang w:eastAsia="cs-CZ"/>
        </w:rPr>
        <w:t>Rekonstrukci železni</w:t>
      </w:r>
      <w:r>
        <w:rPr>
          <w:rFonts w:cs="Arial"/>
          <w:lang w:eastAsia="cs-CZ"/>
        </w:rPr>
        <w:t>č</w:t>
      </w:r>
      <w:r>
        <w:rPr>
          <w:lang w:eastAsia="cs-CZ"/>
        </w:rPr>
        <w:t>ního svršku a spodku v úsecích s kompletní obnovou se p</w:t>
      </w:r>
      <w:r>
        <w:rPr>
          <w:rFonts w:cs="Arial"/>
          <w:lang w:eastAsia="cs-CZ"/>
        </w:rPr>
        <w:t>ř</w:t>
      </w:r>
      <w:r>
        <w:rPr>
          <w:lang w:eastAsia="cs-CZ"/>
        </w:rPr>
        <w:t>edpokládá, z d</w:t>
      </w:r>
      <w:r>
        <w:rPr>
          <w:rFonts w:cs="Arial"/>
          <w:lang w:eastAsia="cs-CZ"/>
        </w:rPr>
        <w:t>ů</w:t>
      </w:r>
      <w:r>
        <w:rPr>
          <w:lang w:eastAsia="cs-CZ"/>
        </w:rPr>
        <w:t xml:space="preserve">vodu urychlení výstavby, </w:t>
      </w:r>
      <w:r>
        <w:rPr>
          <w:rFonts w:cs="Arial"/>
          <w:lang w:eastAsia="cs-CZ"/>
        </w:rPr>
        <w:t>č</w:t>
      </w:r>
      <w:r>
        <w:rPr>
          <w:lang w:eastAsia="cs-CZ"/>
        </w:rPr>
        <w:t>áste</w:t>
      </w:r>
      <w:r>
        <w:rPr>
          <w:rFonts w:cs="Arial"/>
          <w:lang w:eastAsia="cs-CZ"/>
        </w:rPr>
        <w:t>č</w:t>
      </w:r>
      <w:r>
        <w:rPr>
          <w:lang w:eastAsia="cs-CZ"/>
        </w:rPr>
        <w:t>n</w:t>
      </w:r>
      <w:r>
        <w:rPr>
          <w:rFonts w:cs="Arial"/>
          <w:lang w:eastAsia="cs-CZ"/>
        </w:rPr>
        <w:t xml:space="preserve">ě </w:t>
      </w:r>
      <w:r>
        <w:rPr>
          <w:lang w:eastAsia="cs-CZ"/>
        </w:rPr>
        <w:t>s metodou bez snášením kolejového roštu. „Klasická technologie“ bude užita v km 0,700 – 2,360 a km 8,000 – 8,500, technologie sanace železni</w:t>
      </w:r>
      <w:r>
        <w:rPr>
          <w:rFonts w:cs="Arial"/>
          <w:lang w:eastAsia="cs-CZ"/>
        </w:rPr>
        <w:t>č</w:t>
      </w:r>
      <w:r>
        <w:rPr>
          <w:lang w:eastAsia="cs-CZ"/>
        </w:rPr>
        <w:t>ního spodku bez snášení kolejového roštu je uvažována v km 2,360 – 8,000. P</w:t>
      </w:r>
      <w:r>
        <w:rPr>
          <w:rFonts w:cs="Arial"/>
          <w:lang w:eastAsia="cs-CZ"/>
        </w:rPr>
        <w:t>ř</w:t>
      </w:r>
      <w:r>
        <w:rPr>
          <w:lang w:eastAsia="cs-CZ"/>
        </w:rPr>
        <w:t>ed provád</w:t>
      </w:r>
      <w:r>
        <w:rPr>
          <w:rFonts w:cs="Arial"/>
          <w:lang w:eastAsia="cs-CZ"/>
        </w:rPr>
        <w:t>ě</w:t>
      </w:r>
      <w:r>
        <w:rPr>
          <w:lang w:eastAsia="cs-CZ"/>
        </w:rPr>
        <w:t>ním rekonstrukce plán</w:t>
      </w:r>
      <w:r>
        <w:rPr>
          <w:rFonts w:cs="Arial"/>
          <w:lang w:eastAsia="cs-CZ"/>
        </w:rPr>
        <w:t xml:space="preserve">ě </w:t>
      </w:r>
      <w:r>
        <w:rPr>
          <w:lang w:eastAsia="cs-CZ"/>
        </w:rPr>
        <w:t>železni</w:t>
      </w:r>
      <w:r>
        <w:rPr>
          <w:rFonts w:cs="Arial"/>
          <w:lang w:eastAsia="cs-CZ"/>
        </w:rPr>
        <w:t>č</w:t>
      </w:r>
      <w:r>
        <w:rPr>
          <w:lang w:eastAsia="cs-CZ"/>
        </w:rPr>
        <w:t xml:space="preserve">ního spodku budou provedeny </w:t>
      </w:r>
      <w:r>
        <w:rPr>
          <w:rFonts w:cs="Arial"/>
          <w:lang w:eastAsia="cs-CZ"/>
        </w:rPr>
        <w:t>č</w:t>
      </w:r>
      <w:r>
        <w:rPr>
          <w:lang w:eastAsia="cs-CZ"/>
        </w:rPr>
        <w:t>innosti spo</w:t>
      </w:r>
      <w:r>
        <w:rPr>
          <w:rFonts w:cs="Arial"/>
          <w:lang w:eastAsia="cs-CZ"/>
        </w:rPr>
        <w:t>č</w:t>
      </w:r>
      <w:r>
        <w:rPr>
          <w:lang w:eastAsia="cs-CZ"/>
        </w:rPr>
        <w:t>ívající v rozsáhlých zemních pracích, tzn. nap</w:t>
      </w:r>
      <w:r>
        <w:rPr>
          <w:rFonts w:cs="Arial"/>
          <w:lang w:eastAsia="cs-CZ"/>
        </w:rPr>
        <w:t>ř</w:t>
      </w:r>
      <w:r>
        <w:rPr>
          <w:lang w:eastAsia="cs-CZ"/>
        </w:rPr>
        <w:t>. na otev</w:t>
      </w:r>
      <w:r>
        <w:rPr>
          <w:rFonts w:cs="Arial"/>
          <w:lang w:eastAsia="cs-CZ"/>
        </w:rPr>
        <w:t>ř</w:t>
      </w:r>
      <w:r>
        <w:rPr>
          <w:lang w:eastAsia="cs-CZ"/>
        </w:rPr>
        <w:t>ení kolejového lože, výstavb</w:t>
      </w:r>
      <w:r>
        <w:rPr>
          <w:rFonts w:cs="Arial"/>
          <w:lang w:eastAsia="cs-CZ"/>
        </w:rPr>
        <w:t xml:space="preserve">ě </w:t>
      </w:r>
      <w:r>
        <w:rPr>
          <w:lang w:eastAsia="cs-CZ"/>
        </w:rPr>
        <w:t>odvod</w:t>
      </w:r>
      <w:r>
        <w:rPr>
          <w:rFonts w:cs="Arial"/>
          <w:lang w:eastAsia="cs-CZ"/>
        </w:rPr>
        <w:t>ň</w:t>
      </w:r>
      <w:r>
        <w:rPr>
          <w:lang w:eastAsia="cs-CZ"/>
        </w:rPr>
        <w:t>ovacích prvk</w:t>
      </w:r>
      <w:r>
        <w:rPr>
          <w:rFonts w:cs="Arial"/>
          <w:lang w:eastAsia="cs-CZ"/>
        </w:rPr>
        <w:t>ů</w:t>
      </w:r>
      <w:r>
        <w:rPr>
          <w:lang w:eastAsia="cs-CZ"/>
        </w:rPr>
        <w:t>, svahování terénu apod.</w:t>
      </w:r>
    </w:p>
    <w:p w:rsidR="00370C72" w:rsidRDefault="00370C72" w:rsidP="00370C72">
      <w:pPr>
        <w:pStyle w:val="Bezmezer"/>
        <w:jc w:val="both"/>
        <w:rPr>
          <w:lang w:eastAsia="cs-CZ"/>
        </w:rPr>
      </w:pPr>
    </w:p>
    <w:p w:rsidR="00370C72" w:rsidRDefault="00370C72" w:rsidP="00370C72">
      <w:pPr>
        <w:pStyle w:val="Bezmezer"/>
        <w:jc w:val="both"/>
        <w:rPr>
          <w:lang w:eastAsia="cs-CZ"/>
        </w:rPr>
      </w:pPr>
      <w:r>
        <w:rPr>
          <w:lang w:eastAsia="cs-CZ"/>
        </w:rPr>
        <w:t xml:space="preserve">SO 41-11-12-02 Výhybna Tutleky, železniční spodek </w:t>
      </w:r>
    </w:p>
    <w:p w:rsidR="00370C72" w:rsidRDefault="00370C72" w:rsidP="00370C72">
      <w:pPr>
        <w:pStyle w:val="Bezmezer"/>
        <w:jc w:val="both"/>
        <w:rPr>
          <w:lang w:eastAsia="cs-CZ"/>
        </w:rPr>
      </w:pPr>
      <w:r>
        <w:rPr>
          <w:lang w:eastAsia="cs-CZ"/>
        </w:rPr>
        <w:t>Rekonstrukci železni</w:t>
      </w:r>
      <w:r>
        <w:rPr>
          <w:rFonts w:cs="Arial"/>
          <w:lang w:eastAsia="cs-CZ"/>
        </w:rPr>
        <w:t>č</w:t>
      </w:r>
      <w:r>
        <w:rPr>
          <w:lang w:eastAsia="cs-CZ"/>
        </w:rPr>
        <w:t>ního svršku a spodku v úsecích s kompletní obnovou se p</w:t>
      </w:r>
      <w:r>
        <w:rPr>
          <w:rFonts w:cs="Arial"/>
          <w:lang w:eastAsia="cs-CZ"/>
        </w:rPr>
        <w:t>ř</w:t>
      </w:r>
      <w:r>
        <w:rPr>
          <w:lang w:eastAsia="cs-CZ"/>
        </w:rPr>
        <w:t>edpokládá, z d</w:t>
      </w:r>
      <w:r>
        <w:rPr>
          <w:rFonts w:cs="Arial"/>
          <w:lang w:eastAsia="cs-CZ"/>
        </w:rPr>
        <w:t>ů</w:t>
      </w:r>
      <w:r>
        <w:rPr>
          <w:lang w:eastAsia="cs-CZ"/>
        </w:rPr>
        <w:t>vodu urychlení výstavby s metodou bez snášením kolejového roštu. „Klasická technologie“ bude užita v prostoru nov</w:t>
      </w:r>
      <w:r>
        <w:rPr>
          <w:rFonts w:cs="Arial"/>
          <w:lang w:eastAsia="cs-CZ"/>
        </w:rPr>
        <w:t xml:space="preserve">ě </w:t>
      </w:r>
      <w:r>
        <w:rPr>
          <w:lang w:eastAsia="cs-CZ"/>
        </w:rPr>
        <w:t>vkládaných výhybek, jinak se v hlavní koleji p</w:t>
      </w:r>
      <w:r>
        <w:rPr>
          <w:rFonts w:cs="Arial"/>
          <w:lang w:eastAsia="cs-CZ"/>
        </w:rPr>
        <w:t>ř</w:t>
      </w:r>
      <w:r>
        <w:rPr>
          <w:lang w:eastAsia="cs-CZ"/>
        </w:rPr>
        <w:t>edpokládá technologie sanace železni</w:t>
      </w:r>
      <w:r>
        <w:rPr>
          <w:rFonts w:cs="Arial"/>
          <w:lang w:eastAsia="cs-CZ"/>
        </w:rPr>
        <w:t>č</w:t>
      </w:r>
      <w:r>
        <w:rPr>
          <w:lang w:eastAsia="cs-CZ"/>
        </w:rPr>
        <w:t>ního spodku bez snášení kolejového roštu.</w:t>
      </w:r>
    </w:p>
    <w:p w:rsidR="00370C72" w:rsidRDefault="00370C72" w:rsidP="00370C72">
      <w:pPr>
        <w:pStyle w:val="Bezmezer"/>
        <w:jc w:val="both"/>
        <w:rPr>
          <w:lang w:eastAsia="cs-CZ"/>
        </w:rPr>
      </w:pPr>
      <w:r>
        <w:rPr>
          <w:lang w:eastAsia="cs-CZ"/>
        </w:rPr>
        <w:t>P</w:t>
      </w:r>
      <w:r>
        <w:rPr>
          <w:rFonts w:cs="Arial"/>
          <w:lang w:eastAsia="cs-CZ"/>
        </w:rPr>
        <w:t>ř</w:t>
      </w:r>
      <w:r>
        <w:rPr>
          <w:lang w:eastAsia="cs-CZ"/>
        </w:rPr>
        <w:t>ed provád</w:t>
      </w:r>
      <w:r>
        <w:rPr>
          <w:rFonts w:cs="Arial"/>
          <w:lang w:eastAsia="cs-CZ"/>
        </w:rPr>
        <w:t>ě</w:t>
      </w:r>
      <w:r>
        <w:rPr>
          <w:lang w:eastAsia="cs-CZ"/>
        </w:rPr>
        <w:t>ní rekonstrukce plán</w:t>
      </w:r>
      <w:r>
        <w:rPr>
          <w:rFonts w:cs="Arial"/>
          <w:lang w:eastAsia="cs-CZ"/>
        </w:rPr>
        <w:t xml:space="preserve">ě </w:t>
      </w:r>
      <w:r>
        <w:rPr>
          <w:lang w:eastAsia="cs-CZ"/>
        </w:rPr>
        <w:t>železni</w:t>
      </w:r>
      <w:r>
        <w:rPr>
          <w:rFonts w:cs="Arial"/>
          <w:lang w:eastAsia="cs-CZ"/>
        </w:rPr>
        <w:t>č</w:t>
      </w:r>
      <w:r>
        <w:rPr>
          <w:lang w:eastAsia="cs-CZ"/>
        </w:rPr>
        <w:t xml:space="preserve">ního spodku budou provedeny </w:t>
      </w:r>
      <w:r>
        <w:rPr>
          <w:rFonts w:cs="Arial"/>
          <w:lang w:eastAsia="cs-CZ"/>
        </w:rPr>
        <w:t>č</w:t>
      </w:r>
      <w:r>
        <w:rPr>
          <w:lang w:eastAsia="cs-CZ"/>
        </w:rPr>
        <w:t>innosti spo</w:t>
      </w:r>
      <w:r>
        <w:rPr>
          <w:rFonts w:cs="Arial"/>
          <w:lang w:eastAsia="cs-CZ"/>
        </w:rPr>
        <w:t>č</w:t>
      </w:r>
      <w:r>
        <w:rPr>
          <w:lang w:eastAsia="cs-CZ"/>
        </w:rPr>
        <w:t>ívající v rozsáhlých zemních pracích, tzn. nap</w:t>
      </w:r>
      <w:r>
        <w:rPr>
          <w:rFonts w:cs="Arial"/>
          <w:lang w:eastAsia="cs-CZ"/>
        </w:rPr>
        <w:t>ř</w:t>
      </w:r>
      <w:r>
        <w:rPr>
          <w:lang w:eastAsia="cs-CZ"/>
        </w:rPr>
        <w:t>. na otev</w:t>
      </w:r>
      <w:r>
        <w:rPr>
          <w:rFonts w:cs="Arial"/>
          <w:lang w:eastAsia="cs-CZ"/>
        </w:rPr>
        <w:t>ř</w:t>
      </w:r>
      <w:r>
        <w:rPr>
          <w:lang w:eastAsia="cs-CZ"/>
        </w:rPr>
        <w:t>ení kolejového lože, výstavb</w:t>
      </w:r>
      <w:r>
        <w:rPr>
          <w:rFonts w:cs="Arial"/>
          <w:lang w:eastAsia="cs-CZ"/>
        </w:rPr>
        <w:t xml:space="preserve">ě </w:t>
      </w:r>
      <w:r>
        <w:rPr>
          <w:lang w:eastAsia="cs-CZ"/>
        </w:rPr>
        <w:t>odvod</w:t>
      </w:r>
      <w:r>
        <w:rPr>
          <w:rFonts w:cs="Arial"/>
          <w:lang w:eastAsia="cs-CZ"/>
        </w:rPr>
        <w:t>ň</w:t>
      </w:r>
      <w:r>
        <w:rPr>
          <w:lang w:eastAsia="cs-CZ"/>
        </w:rPr>
        <w:t>ovacích prvk</w:t>
      </w:r>
      <w:r>
        <w:rPr>
          <w:rFonts w:cs="Arial"/>
          <w:lang w:eastAsia="cs-CZ"/>
        </w:rPr>
        <w:t>ů</w:t>
      </w:r>
      <w:r>
        <w:rPr>
          <w:lang w:eastAsia="cs-CZ"/>
        </w:rPr>
        <w:t>, svahování terénu apod.</w:t>
      </w:r>
    </w:p>
    <w:p w:rsidR="00370C72" w:rsidRDefault="00370C72" w:rsidP="00CC1242">
      <w:pPr>
        <w:pStyle w:val="Bezmezer"/>
        <w:jc w:val="both"/>
        <w:rPr>
          <w:lang w:eastAsia="cs-CZ"/>
        </w:rPr>
      </w:pPr>
      <w:r>
        <w:rPr>
          <w:lang w:eastAsia="cs-CZ"/>
        </w:rPr>
        <w:t>V rámci stavebního objektu železni</w:t>
      </w:r>
      <w:r>
        <w:rPr>
          <w:rFonts w:cs="Arial"/>
          <w:lang w:eastAsia="cs-CZ"/>
        </w:rPr>
        <w:t>č</w:t>
      </w:r>
      <w:r>
        <w:rPr>
          <w:lang w:eastAsia="cs-CZ"/>
        </w:rPr>
        <w:t>ního spodku bude provedení zemních prací. Provedeny budou</w:t>
      </w:r>
      <w:r w:rsidR="00CC1242">
        <w:rPr>
          <w:lang w:eastAsia="cs-CZ"/>
        </w:rPr>
        <w:t xml:space="preserve"> </w:t>
      </w:r>
      <w:r>
        <w:rPr>
          <w:lang w:eastAsia="cs-CZ"/>
        </w:rPr>
        <w:t>odkopávky a prokopávky pro z</w:t>
      </w:r>
      <w:r>
        <w:rPr>
          <w:rFonts w:cs="Arial"/>
          <w:lang w:eastAsia="cs-CZ"/>
        </w:rPr>
        <w:t>ř</w:t>
      </w:r>
      <w:r>
        <w:rPr>
          <w:lang w:eastAsia="cs-CZ"/>
        </w:rPr>
        <w:t>ízení zemní plán</w:t>
      </w:r>
      <w:r>
        <w:rPr>
          <w:rFonts w:cs="Arial"/>
          <w:lang w:eastAsia="cs-CZ"/>
        </w:rPr>
        <w:t>ě</w:t>
      </w:r>
      <w:r>
        <w:rPr>
          <w:lang w:eastAsia="cs-CZ"/>
        </w:rPr>
        <w:t>, odvod</w:t>
      </w:r>
      <w:r>
        <w:rPr>
          <w:rFonts w:cs="Arial"/>
          <w:lang w:eastAsia="cs-CZ"/>
        </w:rPr>
        <w:t>ň</w:t>
      </w:r>
      <w:r>
        <w:rPr>
          <w:lang w:eastAsia="cs-CZ"/>
        </w:rPr>
        <w:t>ovacích za</w:t>
      </w:r>
      <w:r>
        <w:rPr>
          <w:rFonts w:cs="Arial"/>
          <w:lang w:eastAsia="cs-CZ"/>
        </w:rPr>
        <w:t>ř</w:t>
      </w:r>
      <w:r>
        <w:rPr>
          <w:lang w:eastAsia="cs-CZ"/>
        </w:rPr>
        <w:t>ízení (p</w:t>
      </w:r>
      <w:r>
        <w:rPr>
          <w:rFonts w:cs="Arial"/>
          <w:lang w:eastAsia="cs-CZ"/>
        </w:rPr>
        <w:t>ř</w:t>
      </w:r>
      <w:r>
        <w:rPr>
          <w:lang w:eastAsia="cs-CZ"/>
        </w:rPr>
        <w:t>íkop</w:t>
      </w:r>
      <w:r>
        <w:rPr>
          <w:rFonts w:cs="Arial"/>
          <w:lang w:eastAsia="cs-CZ"/>
        </w:rPr>
        <w:t>ů</w:t>
      </w:r>
      <w:r>
        <w:rPr>
          <w:lang w:eastAsia="cs-CZ"/>
        </w:rPr>
        <w:t>, p</w:t>
      </w:r>
      <w:r>
        <w:rPr>
          <w:rFonts w:cs="Arial"/>
          <w:lang w:eastAsia="cs-CZ"/>
        </w:rPr>
        <w:t>ř</w:t>
      </w:r>
      <w:r>
        <w:rPr>
          <w:lang w:eastAsia="cs-CZ"/>
        </w:rPr>
        <w:t>íkopových žlab</w:t>
      </w:r>
      <w:r>
        <w:rPr>
          <w:rFonts w:cs="Arial"/>
          <w:lang w:eastAsia="cs-CZ"/>
        </w:rPr>
        <w:t>ů</w:t>
      </w:r>
      <w:r>
        <w:rPr>
          <w:lang w:eastAsia="cs-CZ"/>
        </w:rPr>
        <w:t>)</w:t>
      </w:r>
    </w:p>
    <w:p w:rsidR="00496886" w:rsidRDefault="00370C72" w:rsidP="00CC1242">
      <w:pPr>
        <w:pStyle w:val="Bezmezer"/>
        <w:jc w:val="both"/>
        <w:rPr>
          <w:rFonts w:cs="Arial"/>
          <w:lang w:eastAsia="cs-CZ"/>
        </w:rPr>
      </w:pPr>
      <w:r>
        <w:rPr>
          <w:lang w:eastAsia="cs-CZ"/>
        </w:rPr>
        <w:t>a s tím spojenými úpravami svah</w:t>
      </w:r>
      <w:r>
        <w:rPr>
          <w:rFonts w:cs="Arial"/>
          <w:lang w:eastAsia="cs-CZ"/>
        </w:rPr>
        <w:t xml:space="preserve">ů </w:t>
      </w:r>
      <w:r>
        <w:rPr>
          <w:lang w:eastAsia="cs-CZ"/>
        </w:rPr>
        <w:t>zá</w:t>
      </w:r>
      <w:r>
        <w:rPr>
          <w:rFonts w:cs="Arial"/>
          <w:lang w:eastAsia="cs-CZ"/>
        </w:rPr>
        <w:t>ř</w:t>
      </w:r>
      <w:r>
        <w:rPr>
          <w:lang w:eastAsia="cs-CZ"/>
        </w:rPr>
        <w:t>ez</w:t>
      </w:r>
      <w:r>
        <w:rPr>
          <w:rFonts w:cs="Arial"/>
          <w:lang w:eastAsia="cs-CZ"/>
        </w:rPr>
        <w:t xml:space="preserve">ů </w:t>
      </w:r>
      <w:r>
        <w:rPr>
          <w:lang w:eastAsia="cs-CZ"/>
        </w:rPr>
        <w:t>a p</w:t>
      </w:r>
      <w:r>
        <w:rPr>
          <w:rFonts w:cs="Arial"/>
          <w:lang w:eastAsia="cs-CZ"/>
        </w:rPr>
        <w:t>ř</w:t>
      </w:r>
      <w:r>
        <w:rPr>
          <w:lang w:eastAsia="cs-CZ"/>
        </w:rPr>
        <w:t>ípadn</w:t>
      </w:r>
      <w:r>
        <w:rPr>
          <w:rFonts w:cs="Arial"/>
          <w:lang w:eastAsia="cs-CZ"/>
        </w:rPr>
        <w:t xml:space="preserve">ě </w:t>
      </w:r>
      <w:r>
        <w:rPr>
          <w:lang w:eastAsia="cs-CZ"/>
        </w:rPr>
        <w:t>rozší</w:t>
      </w:r>
      <w:r>
        <w:rPr>
          <w:rFonts w:cs="Arial"/>
          <w:lang w:eastAsia="cs-CZ"/>
        </w:rPr>
        <w:t>ř</w:t>
      </w:r>
      <w:r>
        <w:rPr>
          <w:lang w:eastAsia="cs-CZ"/>
        </w:rPr>
        <w:t>ení stávajících násyp</w:t>
      </w:r>
      <w:r>
        <w:rPr>
          <w:rFonts w:cs="Arial"/>
          <w:lang w:eastAsia="cs-CZ"/>
        </w:rPr>
        <w:t>ů</w:t>
      </w:r>
      <w:r>
        <w:rPr>
          <w:lang w:eastAsia="cs-CZ"/>
        </w:rPr>
        <w:t>.</w:t>
      </w:r>
    </w:p>
    <w:p w:rsidR="00370C72" w:rsidRDefault="00370C72" w:rsidP="00160B94">
      <w:pPr>
        <w:pStyle w:val="Bezmezer"/>
        <w:rPr>
          <w:rFonts w:cs="Arial"/>
          <w:lang w:eastAsia="cs-CZ"/>
        </w:rPr>
      </w:pPr>
    </w:p>
    <w:p w:rsidR="00160B94" w:rsidRDefault="00160B94" w:rsidP="00160B94">
      <w:pPr>
        <w:pStyle w:val="Bezmezer"/>
      </w:pPr>
      <w:r>
        <w:t>ŹELEZNIČNÍ MOSTY</w:t>
      </w:r>
    </w:p>
    <w:p w:rsidR="00E26AE1" w:rsidRDefault="001D01CB" w:rsidP="001D01CB">
      <w:pPr>
        <w:pStyle w:val="Bezmezer"/>
        <w:jc w:val="both"/>
      </w:pPr>
      <w:r>
        <w:t xml:space="preserve">STÁVAJÍCÍ ŽELEZNIČNÍ MOSTY V EV. KM 55,889, 53,696, 1,994, 6,866, 8,381, 9,362, 10,150, 11,119 </w:t>
      </w:r>
    </w:p>
    <w:p w:rsidR="001D01CB" w:rsidRDefault="001D01CB" w:rsidP="001D01CB">
      <w:pPr>
        <w:pStyle w:val="Bezmezer"/>
        <w:jc w:val="both"/>
      </w:pPr>
      <w:r>
        <w:lastRenderedPageBreak/>
        <w:t xml:space="preserve">Spodní stavba všech uvedených mostů bude sanována. Založení spodní stavby bude posíleno </w:t>
      </w:r>
      <w:proofErr w:type="spellStart"/>
      <w:r>
        <w:t>mikropilotami</w:t>
      </w:r>
      <w:proofErr w:type="spellEnd"/>
      <w:r>
        <w:t xml:space="preserve"> vedenými z úrovně pod </w:t>
      </w:r>
      <w:proofErr w:type="gramStart"/>
      <w:r>
        <w:t>úložnými  prahy</w:t>
      </w:r>
      <w:proofErr w:type="gramEnd"/>
      <w:r>
        <w:t xml:space="preserve"> do podzákladí. </w:t>
      </w:r>
      <w:r w:rsidR="003974F4">
        <w:t>Výkopy budou prováděny pouze v násypovém tělese trati do úrovně úložných prahů na spodní stavbě.</w:t>
      </w:r>
    </w:p>
    <w:p w:rsidR="00E26AE1" w:rsidRDefault="00E26AE1" w:rsidP="00160B94">
      <w:pPr>
        <w:pStyle w:val="Bezmezer"/>
      </w:pPr>
    </w:p>
    <w:p w:rsidR="00E26AE1" w:rsidRDefault="0090775F" w:rsidP="00160B94">
      <w:pPr>
        <w:pStyle w:val="Bezmezer"/>
      </w:pPr>
      <w:r>
        <w:t>SO 41-14-16-02 ŽST SOLNICE, OBVOD N.N., OBJEKT BIOKORIDORU V KM 13,322</w:t>
      </w:r>
    </w:p>
    <w:p w:rsidR="001D01CB" w:rsidRDefault="001D01CB" w:rsidP="001D01CB">
      <w:pPr>
        <w:autoSpaceDE w:val="0"/>
        <w:autoSpaceDN w:val="0"/>
        <w:adjustRightInd w:val="0"/>
        <w:spacing w:after="0" w:line="240" w:lineRule="auto"/>
        <w:rPr>
          <w:rFonts w:ascii="Arial" w:hAnsi="Arial" w:cs="Arial"/>
          <w:highlight w:val="yellow"/>
          <w:lang w:eastAsia="cs-CZ"/>
        </w:rPr>
      </w:pPr>
      <w:r>
        <w:rPr>
          <w:rFonts w:ascii="Helvetica" w:hAnsi="Helvetica" w:cs="Helvetica"/>
          <w:lang w:eastAsia="cs-CZ"/>
        </w:rPr>
        <w:t>Popis konstrukce - ŽB prefabrikovaný rám ší</w:t>
      </w:r>
      <w:r>
        <w:rPr>
          <w:rFonts w:ascii="Arial" w:hAnsi="Arial" w:cs="Arial"/>
          <w:lang w:eastAsia="cs-CZ"/>
        </w:rPr>
        <w:t>ř</w:t>
      </w:r>
      <w:r>
        <w:rPr>
          <w:rFonts w:ascii="Helvetica" w:hAnsi="Helvetica" w:cs="Helvetica"/>
          <w:lang w:eastAsia="cs-CZ"/>
        </w:rPr>
        <w:t xml:space="preserve">ky 2,40 m, výšky 2,4 m. Šířka propustku -  celkem 115,600 m, 25,0 m v </w:t>
      </w:r>
      <w:r>
        <w:rPr>
          <w:rFonts w:ascii="Arial" w:hAnsi="Arial" w:cs="Arial"/>
          <w:lang w:eastAsia="cs-CZ"/>
        </w:rPr>
        <w:t>č</w:t>
      </w:r>
      <w:r>
        <w:rPr>
          <w:rFonts w:ascii="Helvetica" w:hAnsi="Helvetica" w:cs="Helvetica"/>
          <w:lang w:eastAsia="cs-CZ"/>
        </w:rPr>
        <w:t xml:space="preserve">ásti I., 90,6 m v </w:t>
      </w:r>
      <w:r>
        <w:rPr>
          <w:rFonts w:ascii="Arial" w:hAnsi="Arial" w:cs="Arial"/>
          <w:lang w:eastAsia="cs-CZ"/>
        </w:rPr>
        <w:t>č</w:t>
      </w:r>
      <w:r>
        <w:rPr>
          <w:rFonts w:ascii="Helvetica" w:hAnsi="Helvetica" w:cs="Helvetica"/>
          <w:lang w:eastAsia="cs-CZ"/>
        </w:rPr>
        <w:t>ásti II.</w:t>
      </w:r>
    </w:p>
    <w:p w:rsidR="00E26AE1" w:rsidRDefault="0090775F" w:rsidP="001D01CB">
      <w:pPr>
        <w:pStyle w:val="Bezmezer"/>
        <w:jc w:val="both"/>
      </w:pPr>
      <w:r>
        <w:rPr>
          <w:lang w:eastAsia="cs-CZ"/>
        </w:rPr>
        <w:t>Propustek bude provád</w:t>
      </w:r>
      <w:r>
        <w:rPr>
          <w:rFonts w:cs="Arial"/>
          <w:lang w:eastAsia="cs-CZ"/>
        </w:rPr>
        <w:t>ě</w:t>
      </w:r>
      <w:r>
        <w:rPr>
          <w:lang w:eastAsia="cs-CZ"/>
        </w:rPr>
        <w:t>n ve svahované stavební jám</w:t>
      </w:r>
      <w:r>
        <w:rPr>
          <w:rFonts w:cs="Arial"/>
          <w:lang w:eastAsia="cs-CZ"/>
        </w:rPr>
        <w:t xml:space="preserve">ě </w:t>
      </w:r>
      <w:r>
        <w:rPr>
          <w:lang w:eastAsia="cs-CZ"/>
        </w:rPr>
        <w:t>se sklony svah</w:t>
      </w:r>
      <w:r>
        <w:rPr>
          <w:rFonts w:cs="Arial"/>
          <w:lang w:eastAsia="cs-CZ"/>
        </w:rPr>
        <w:t xml:space="preserve">ů </w:t>
      </w:r>
      <w:r>
        <w:rPr>
          <w:lang w:eastAsia="cs-CZ"/>
        </w:rPr>
        <w:t>2:1. P</w:t>
      </w:r>
      <w:r>
        <w:rPr>
          <w:rFonts w:cs="Arial"/>
          <w:lang w:eastAsia="cs-CZ"/>
        </w:rPr>
        <w:t>ř</w:t>
      </w:r>
      <w:r>
        <w:rPr>
          <w:lang w:eastAsia="cs-CZ"/>
        </w:rPr>
        <w:t>evád</w:t>
      </w:r>
      <w:r>
        <w:rPr>
          <w:rFonts w:cs="Arial"/>
          <w:lang w:eastAsia="cs-CZ"/>
        </w:rPr>
        <w:t>ě</w:t>
      </w:r>
      <w:r>
        <w:rPr>
          <w:lang w:eastAsia="cs-CZ"/>
        </w:rPr>
        <w:t>ná vodote</w:t>
      </w:r>
      <w:r>
        <w:rPr>
          <w:rFonts w:cs="Arial"/>
          <w:lang w:eastAsia="cs-CZ"/>
        </w:rPr>
        <w:t xml:space="preserve">č </w:t>
      </w:r>
      <w:r>
        <w:rPr>
          <w:lang w:eastAsia="cs-CZ"/>
        </w:rPr>
        <w:t xml:space="preserve">bude </w:t>
      </w:r>
      <w:r w:rsidR="001D01CB">
        <w:rPr>
          <w:lang w:eastAsia="cs-CZ"/>
        </w:rPr>
        <w:t>b</w:t>
      </w:r>
      <w:r>
        <w:rPr>
          <w:rFonts w:cs="Arial"/>
          <w:lang w:eastAsia="cs-CZ"/>
        </w:rPr>
        <w:t>ě</w:t>
      </w:r>
      <w:r>
        <w:rPr>
          <w:lang w:eastAsia="cs-CZ"/>
        </w:rPr>
        <w:t>hem stavby provizorn</w:t>
      </w:r>
      <w:r>
        <w:rPr>
          <w:rFonts w:cs="Arial"/>
          <w:lang w:eastAsia="cs-CZ"/>
        </w:rPr>
        <w:t xml:space="preserve">ě </w:t>
      </w:r>
      <w:proofErr w:type="spellStart"/>
      <w:r>
        <w:rPr>
          <w:lang w:eastAsia="cs-CZ"/>
        </w:rPr>
        <w:t>zatrubn</w:t>
      </w:r>
      <w:r>
        <w:rPr>
          <w:rFonts w:cs="Arial"/>
          <w:lang w:eastAsia="cs-CZ"/>
        </w:rPr>
        <w:t>ě</w:t>
      </w:r>
      <w:r>
        <w:rPr>
          <w:lang w:eastAsia="cs-CZ"/>
        </w:rPr>
        <w:t>na</w:t>
      </w:r>
      <w:proofErr w:type="spellEnd"/>
      <w:r>
        <w:rPr>
          <w:lang w:eastAsia="cs-CZ"/>
        </w:rPr>
        <w:t>, p</w:t>
      </w:r>
      <w:r>
        <w:rPr>
          <w:rFonts w:cs="Arial"/>
          <w:lang w:eastAsia="cs-CZ"/>
        </w:rPr>
        <w:t>ř</w:t>
      </w:r>
      <w:r>
        <w:rPr>
          <w:lang w:eastAsia="cs-CZ"/>
        </w:rPr>
        <w:t xml:space="preserve">ítoky vody do stavební jámy budou </w:t>
      </w:r>
      <w:r>
        <w:rPr>
          <w:rFonts w:cs="Arial"/>
          <w:lang w:eastAsia="cs-CZ"/>
        </w:rPr>
        <w:t>č</w:t>
      </w:r>
      <w:r>
        <w:rPr>
          <w:lang w:eastAsia="cs-CZ"/>
        </w:rPr>
        <w:t>erpány.</w:t>
      </w:r>
    </w:p>
    <w:p w:rsidR="0090775F" w:rsidRDefault="0090775F" w:rsidP="00160B94">
      <w:pPr>
        <w:pStyle w:val="Bezmezer"/>
      </w:pPr>
    </w:p>
    <w:p w:rsidR="00E26AE1" w:rsidRDefault="0090775F" w:rsidP="003B32F4">
      <w:pPr>
        <w:pStyle w:val="Bezmezer"/>
      </w:pPr>
      <w:r>
        <w:t>SO 41-14-16-01 ŽST SOLNICE, OBVOD N. N., MOST EV. KM 12,889</w:t>
      </w:r>
    </w:p>
    <w:p w:rsidR="00E26AE1" w:rsidRDefault="00E26AE1" w:rsidP="00E26AE1">
      <w:pPr>
        <w:autoSpaceDE w:val="0"/>
        <w:autoSpaceDN w:val="0"/>
        <w:adjustRightInd w:val="0"/>
        <w:spacing w:after="0" w:line="240" w:lineRule="auto"/>
        <w:jc w:val="both"/>
        <w:rPr>
          <w:lang w:eastAsia="cs-CZ"/>
        </w:rPr>
      </w:pPr>
      <w:r>
        <w:rPr>
          <w:rFonts w:ascii="Arial" w:hAnsi="Arial" w:cs="Arial"/>
          <w:lang w:eastAsia="cs-CZ"/>
        </w:rPr>
        <w:t xml:space="preserve">Součástí objektu je ŽB </w:t>
      </w:r>
      <w:proofErr w:type="spellStart"/>
      <w:r>
        <w:rPr>
          <w:rFonts w:ascii="Arial" w:hAnsi="Arial" w:cs="Arial"/>
          <w:lang w:eastAsia="cs-CZ"/>
        </w:rPr>
        <w:t>polorámová</w:t>
      </w:r>
      <w:proofErr w:type="spellEnd"/>
      <w:r>
        <w:rPr>
          <w:rFonts w:ascii="Arial" w:hAnsi="Arial" w:cs="Arial"/>
          <w:lang w:eastAsia="cs-CZ"/>
        </w:rPr>
        <w:t xml:space="preserve"> U konstrukce přístupového chodníku (rampa) délky 40,0 m, tubus podchodu dl. 11,58 m, čerpací jímka s trvale osazeným čerpadlem s automatickým spínáním, schodiště na nástupiště šířky 2,5 m, ŽB </w:t>
      </w:r>
      <w:proofErr w:type="spellStart"/>
      <w:r>
        <w:rPr>
          <w:rFonts w:ascii="Arial" w:hAnsi="Arial" w:cs="Arial"/>
          <w:lang w:eastAsia="cs-CZ"/>
        </w:rPr>
        <w:t>polorámová</w:t>
      </w:r>
      <w:proofErr w:type="spellEnd"/>
      <w:r>
        <w:rPr>
          <w:rFonts w:ascii="Arial" w:hAnsi="Arial" w:cs="Arial"/>
          <w:lang w:eastAsia="cs-CZ"/>
        </w:rPr>
        <w:t xml:space="preserve"> U konstrukce přístupového chodníku (rampa) délky 21,0 m.</w:t>
      </w:r>
    </w:p>
    <w:p w:rsidR="00E26AE1" w:rsidRDefault="00E26AE1" w:rsidP="00E26AE1">
      <w:pPr>
        <w:pStyle w:val="Bezmezer"/>
        <w:jc w:val="both"/>
      </w:pPr>
      <w:r>
        <w:rPr>
          <w:lang w:eastAsia="cs-CZ"/>
        </w:rPr>
        <w:t>S ohledem na hladinu podzemní vody, která se nachází nad úrovní podlahy podchodu, bude stavební jáma otevřena pod ochranou ocelových štětovnic. Dno stavební jámy bude těsněno vrstvou betonu C25/30 vyztuženou při obou površích sítěmi. Drobné přítoky do stavební jámy budou čerpány. Štětovnice budou ukončeny cca 0,5 m nad hladinou podzemní vody, horní část jámy je navržena svahovaná ve sklonu svahů 1:1.</w:t>
      </w:r>
    </w:p>
    <w:p w:rsidR="00160B94" w:rsidRDefault="00160B94" w:rsidP="00160B94">
      <w:pPr>
        <w:pStyle w:val="Bezmezer"/>
      </w:pPr>
    </w:p>
    <w:p w:rsidR="00160B94" w:rsidRDefault="00160B94" w:rsidP="00160B94">
      <w:pPr>
        <w:pStyle w:val="Bezmezer"/>
      </w:pPr>
      <w:r>
        <w:t>ŽELEZNIČNÍ PROPUSTKY</w:t>
      </w:r>
    </w:p>
    <w:p w:rsidR="00160B94" w:rsidRDefault="00F43442" w:rsidP="00F43442">
      <w:pPr>
        <w:pStyle w:val="Bezmezer"/>
        <w:jc w:val="both"/>
      </w:pPr>
      <w:r>
        <w:t xml:space="preserve">Je </w:t>
      </w:r>
      <w:proofErr w:type="gramStart"/>
      <w:r>
        <w:t>rekonstruováno  67</w:t>
      </w:r>
      <w:proofErr w:type="gramEnd"/>
      <w:r>
        <w:t xml:space="preserve"> st</w:t>
      </w:r>
      <w:r w:rsidR="00852EC1">
        <w:t>ávající</w:t>
      </w:r>
      <w:r>
        <w:t>ch</w:t>
      </w:r>
      <w:r w:rsidR="00852EC1">
        <w:t xml:space="preserve"> </w:t>
      </w:r>
      <w:r>
        <w:t>ž</w:t>
      </w:r>
      <w:r w:rsidR="00852EC1">
        <w:t>elezniční</w:t>
      </w:r>
      <w:r>
        <w:t>ch</w:t>
      </w:r>
      <w:r w:rsidR="00852EC1">
        <w:t xml:space="preserve"> propustk</w:t>
      </w:r>
      <w:r>
        <w:t xml:space="preserve">ů. U některých jde pouze o očištění </w:t>
      </w:r>
      <w:proofErr w:type="gramStart"/>
      <w:r>
        <w:t>konstrukce  a</w:t>
      </w:r>
      <w:proofErr w:type="gramEnd"/>
      <w:r>
        <w:t xml:space="preserve"> pročištění dna, některé deskové kamenné propustky jsou nahrazeny trubními nebo železobetonovým rámem. </w:t>
      </w:r>
    </w:p>
    <w:p w:rsidR="00F43442" w:rsidRDefault="00F43442" w:rsidP="00F43442">
      <w:pPr>
        <w:pStyle w:val="Bezmezer"/>
        <w:jc w:val="both"/>
      </w:pPr>
      <w:r>
        <w:t>Jsou navrženy 3 nové železniční propustky, v místech kde v současnosti leží železniční těleso.</w:t>
      </w:r>
    </w:p>
    <w:p w:rsidR="00605609" w:rsidRDefault="00605609" w:rsidP="00F43442">
      <w:pPr>
        <w:pStyle w:val="Bezmezer"/>
        <w:jc w:val="both"/>
      </w:pPr>
      <w:r>
        <w:t xml:space="preserve">Nahrazované a nové propustky budou realizovány </w:t>
      </w:r>
      <w:proofErr w:type="gramStart"/>
      <w:r>
        <w:t>ve  svahovaných</w:t>
      </w:r>
      <w:proofErr w:type="gramEnd"/>
      <w:r>
        <w:t xml:space="preserve"> stavebních jamách se sklony svahů 2:1, přítoky do jam budou odčerpávány. Případné převáděné vodoteče budou provizorně </w:t>
      </w:r>
      <w:proofErr w:type="spellStart"/>
      <w:r>
        <w:t>zatrubněny</w:t>
      </w:r>
      <w:proofErr w:type="spellEnd"/>
      <w:r>
        <w:t>.</w:t>
      </w:r>
    </w:p>
    <w:p w:rsidR="00A33552" w:rsidRDefault="00A33552" w:rsidP="00160B94">
      <w:pPr>
        <w:pStyle w:val="Bezmezer"/>
      </w:pPr>
    </w:p>
    <w:p w:rsidR="00160B94" w:rsidRDefault="00A71361" w:rsidP="00160B94">
      <w:pPr>
        <w:pStyle w:val="Bezmezer"/>
      </w:pPr>
      <w:r>
        <w:t>ŽELEZNIČNÍ ZDI</w:t>
      </w:r>
    </w:p>
    <w:p w:rsidR="00387448" w:rsidRDefault="00B3207F" w:rsidP="00387448">
      <w:pPr>
        <w:pStyle w:val="Bezmezer"/>
        <w:jc w:val="both"/>
        <w:rPr>
          <w:lang w:eastAsia="cs-CZ"/>
        </w:rPr>
      </w:pPr>
      <w:r>
        <w:t xml:space="preserve">V rámci stavby je navrženo 6 nových železničních zdí. Jedna železniční zeď je zrušena a nahrazena zemním odřezem. Navržené železniční zdi jsou skládané ze svahových tvarovek prosypaných zeminou, konstrukce je založena na železobetonovém základu kotveném </w:t>
      </w:r>
      <w:proofErr w:type="spellStart"/>
      <w:r>
        <w:t>zeminovými</w:t>
      </w:r>
      <w:proofErr w:type="spellEnd"/>
      <w:r>
        <w:t xml:space="preserve"> hřeby do svahu. Jedna nová </w:t>
      </w:r>
      <w:r w:rsidR="00852EC1">
        <w:t>železo</w:t>
      </w:r>
      <w:r>
        <w:t xml:space="preserve">betonová železniční zeď je založena </w:t>
      </w:r>
      <w:proofErr w:type="spellStart"/>
      <w:r>
        <w:t>velkoprůměrových</w:t>
      </w:r>
      <w:proofErr w:type="spellEnd"/>
      <w:r>
        <w:t xml:space="preserve"> pilotách.</w:t>
      </w:r>
    </w:p>
    <w:p w:rsidR="0030688D" w:rsidRPr="000B5DD8" w:rsidRDefault="00C80577" w:rsidP="00802B20">
      <w:pPr>
        <w:pStyle w:val="Nadpis1"/>
        <w:numPr>
          <w:ilvl w:val="0"/>
          <w:numId w:val="0"/>
        </w:numPr>
      </w:pPr>
      <w:bookmarkStart w:id="80" w:name="_Toc528146494"/>
      <w:r>
        <w:t xml:space="preserve">7 </w:t>
      </w:r>
      <w:r w:rsidR="0030688D" w:rsidRPr="000B5DD8">
        <w:t>VODOHOSPODÁŘSKY CHRÁNĚNÁ ÚZEMÍ</w:t>
      </w:r>
      <w:bookmarkEnd w:id="66"/>
      <w:bookmarkEnd w:id="67"/>
      <w:bookmarkEnd w:id="68"/>
      <w:bookmarkEnd w:id="69"/>
      <w:bookmarkEnd w:id="70"/>
      <w:bookmarkEnd w:id="71"/>
      <w:bookmarkEnd w:id="72"/>
      <w:bookmarkEnd w:id="73"/>
      <w:bookmarkEnd w:id="74"/>
      <w:bookmarkEnd w:id="75"/>
      <w:bookmarkEnd w:id="76"/>
      <w:bookmarkEnd w:id="80"/>
      <w:r w:rsidR="0030688D" w:rsidRPr="000B5DD8">
        <w:t xml:space="preserve"> </w:t>
      </w:r>
    </w:p>
    <w:p w:rsidR="0030688D" w:rsidRPr="000B5DD8" w:rsidRDefault="00C80577" w:rsidP="00C80577">
      <w:pPr>
        <w:pStyle w:val="NADPIS2"/>
        <w:numPr>
          <w:ilvl w:val="0"/>
          <w:numId w:val="0"/>
        </w:numPr>
      </w:pPr>
      <w:bookmarkStart w:id="81" w:name="_Toc354040256"/>
      <w:bookmarkStart w:id="82" w:name="_Toc528146495"/>
      <w:r>
        <w:t>7.1.</w:t>
      </w:r>
      <w:r w:rsidR="0030688D" w:rsidRPr="000B5DD8">
        <w:t>Chráněná oblast přirozené akumulace vod (CHOPAV)</w:t>
      </w:r>
      <w:bookmarkEnd w:id="81"/>
      <w:bookmarkEnd w:id="82"/>
    </w:p>
    <w:p w:rsidR="0030688D" w:rsidRPr="00A7236A" w:rsidRDefault="002D0E6C" w:rsidP="00632210">
      <w:pPr>
        <w:pStyle w:val="Bezmezer"/>
        <w:jc w:val="both"/>
      </w:pPr>
      <w:r w:rsidRPr="00A7236A">
        <w:t xml:space="preserve">Stavba </w:t>
      </w:r>
      <w:r w:rsidR="00973122" w:rsidRPr="00A7236A">
        <w:t>zasa</w:t>
      </w:r>
      <w:r w:rsidR="0030688D" w:rsidRPr="00A7236A">
        <w:t xml:space="preserve">huje </w:t>
      </w:r>
      <w:r w:rsidR="00EC64A3">
        <w:t xml:space="preserve">v úseku cca km 54,560 - konec stavby </w:t>
      </w:r>
      <w:r w:rsidRPr="00A7236A">
        <w:t>do</w:t>
      </w:r>
      <w:r w:rsidR="0030688D" w:rsidRPr="00A7236A">
        <w:t xml:space="preserve"> CHOPAV</w:t>
      </w:r>
      <w:r w:rsidR="0008468C">
        <w:t xml:space="preserve"> Východočeská křída</w:t>
      </w:r>
      <w:r w:rsidR="00A20AB0" w:rsidRPr="00A7236A">
        <w:t>.</w:t>
      </w:r>
      <w:r w:rsidR="00EC64A3">
        <w:t xml:space="preserve"> V rámci stavby nebudou prováděny činnosti zakázané v NV. č 85/1981 Sb. o chráněny oblastech přirozené akumulace vod Chebská pánev a Slavkovský les, Severočeská křída, Východočeská křída, Polická pánev, Třeboňská pánev a Kvartér řeky Moravy.</w:t>
      </w:r>
    </w:p>
    <w:p w:rsidR="0030688D" w:rsidRPr="000B5DD8" w:rsidRDefault="00C80577" w:rsidP="00C80577">
      <w:pPr>
        <w:pStyle w:val="NADPIS2"/>
        <w:numPr>
          <w:ilvl w:val="0"/>
          <w:numId w:val="0"/>
        </w:numPr>
      </w:pPr>
      <w:bookmarkStart w:id="83" w:name="_Toc354040257"/>
      <w:bookmarkStart w:id="84" w:name="_Toc528146496"/>
      <w:r>
        <w:t xml:space="preserve">7.2. </w:t>
      </w:r>
      <w:r w:rsidR="0030688D" w:rsidRPr="000B5DD8">
        <w:t>Ochranná pásma povrchových vodních zdrojů</w:t>
      </w:r>
      <w:bookmarkEnd w:id="83"/>
      <w:r w:rsidR="0075432B" w:rsidRPr="000B5DD8">
        <w:t xml:space="preserve"> (OPVZ)</w:t>
      </w:r>
      <w:bookmarkEnd w:id="84"/>
    </w:p>
    <w:p w:rsidR="00694250" w:rsidRPr="00C42AFF" w:rsidRDefault="00694250" w:rsidP="00CE56A9">
      <w:pPr>
        <w:pStyle w:val="Bezmezer"/>
        <w:jc w:val="both"/>
      </w:pPr>
      <w:r w:rsidRPr="006D6E04">
        <w:t xml:space="preserve">Stavba </w:t>
      </w:r>
      <w:r w:rsidR="00CE56A9" w:rsidRPr="006D6E04">
        <w:t>ne</w:t>
      </w:r>
      <w:r w:rsidRPr="006D6E04">
        <w:t xml:space="preserve">zasahuje </w:t>
      </w:r>
      <w:r w:rsidR="00CE56A9" w:rsidRPr="006D6E04">
        <w:t>do ochranného pásma povrchového vodního zdroje.</w:t>
      </w:r>
    </w:p>
    <w:p w:rsidR="00802B20" w:rsidRDefault="00802B20">
      <w:pPr>
        <w:spacing w:after="0" w:line="240" w:lineRule="auto"/>
        <w:rPr>
          <w:rFonts w:ascii="Arial" w:hAnsi="Arial" w:cs="Arial"/>
          <w:b/>
          <w:caps/>
          <w:sz w:val="24"/>
        </w:rPr>
      </w:pPr>
      <w:bookmarkStart w:id="85" w:name="_Toc354040258"/>
      <w:r>
        <w:br w:type="page"/>
      </w:r>
    </w:p>
    <w:p w:rsidR="0030688D" w:rsidRPr="000B5DD8" w:rsidRDefault="00C80577" w:rsidP="00C80577">
      <w:pPr>
        <w:pStyle w:val="NADPIS2"/>
        <w:numPr>
          <w:ilvl w:val="0"/>
          <w:numId w:val="0"/>
        </w:numPr>
      </w:pPr>
      <w:bookmarkStart w:id="86" w:name="_Toc528146497"/>
      <w:r>
        <w:lastRenderedPageBreak/>
        <w:t xml:space="preserve">7.3. </w:t>
      </w:r>
      <w:r w:rsidR="0030688D" w:rsidRPr="000B5DD8">
        <w:t>Ochranná pásma podzemních vodních zdrojů</w:t>
      </w:r>
      <w:bookmarkEnd w:id="85"/>
      <w:r w:rsidR="0075432B" w:rsidRPr="000B5DD8">
        <w:t xml:space="preserve"> (OPVZ)</w:t>
      </w:r>
      <w:bookmarkEnd w:id="86"/>
    </w:p>
    <w:p w:rsidR="00B77E79" w:rsidRDefault="00694250" w:rsidP="005169F6">
      <w:pPr>
        <w:pStyle w:val="Bezmezer"/>
        <w:jc w:val="both"/>
      </w:pPr>
      <w:bookmarkStart w:id="87" w:name="_Toc353977712"/>
      <w:bookmarkStart w:id="88" w:name="_Toc354038418"/>
      <w:bookmarkStart w:id="89" w:name="_Toc354038479"/>
      <w:bookmarkStart w:id="90" w:name="_Toc354038606"/>
      <w:bookmarkStart w:id="91" w:name="_Toc354038811"/>
      <w:bookmarkStart w:id="92" w:name="_Toc354039044"/>
      <w:bookmarkStart w:id="93" w:name="_Toc354039158"/>
      <w:bookmarkStart w:id="94" w:name="_Toc354040259"/>
      <w:r w:rsidRPr="00F05B7B">
        <w:t xml:space="preserve">Stavba </w:t>
      </w:r>
      <w:r w:rsidR="00F05B7B" w:rsidRPr="00F05B7B">
        <w:t xml:space="preserve">se nachází při severní hranici ochranného pásma II. stupně podzemního vodního zdroje Slemeno u Rychnova nad Kněžnou v úseku staničení </w:t>
      </w:r>
      <w:r w:rsidR="00221710">
        <w:t xml:space="preserve">cca </w:t>
      </w:r>
      <w:r w:rsidR="00F05B7B" w:rsidRPr="00F05B7B">
        <w:t xml:space="preserve">km </w:t>
      </w:r>
      <w:r w:rsidR="00221710">
        <w:t>7,0 - 7,8</w:t>
      </w:r>
      <w:r w:rsidR="00F05B7B" w:rsidRPr="006D6E04">
        <w:t xml:space="preserve">. </w:t>
      </w:r>
    </w:p>
    <w:p w:rsidR="00694250" w:rsidRDefault="00F05B7B" w:rsidP="005169F6">
      <w:pPr>
        <w:pStyle w:val="Bezmezer"/>
        <w:jc w:val="both"/>
      </w:pPr>
      <w:r w:rsidRPr="00F05B7B">
        <w:t xml:space="preserve">Stavba </w:t>
      </w:r>
      <w:r w:rsidR="00694250" w:rsidRPr="00F05B7B">
        <w:t xml:space="preserve">zasahuje do ochranného </w:t>
      </w:r>
      <w:r w:rsidRPr="00F05B7B">
        <w:t xml:space="preserve">pásma </w:t>
      </w:r>
      <w:proofErr w:type="spellStart"/>
      <w:r>
        <w:t>II.</w:t>
      </w:r>
      <w:r w:rsidR="00C8642C">
        <w:t>b</w:t>
      </w:r>
      <w:proofErr w:type="spellEnd"/>
      <w:r>
        <w:t xml:space="preserve"> stupně </w:t>
      </w:r>
      <w:r w:rsidR="00C8642C">
        <w:t xml:space="preserve">(vnější) </w:t>
      </w:r>
      <w:r w:rsidRPr="00F05B7B">
        <w:t>prameniště</w:t>
      </w:r>
      <w:r>
        <w:t xml:space="preserve"> Litá v úseku staničení </w:t>
      </w:r>
      <w:r w:rsidR="00084FD4">
        <w:t xml:space="preserve">cca </w:t>
      </w:r>
      <w:r>
        <w:t xml:space="preserve">km </w:t>
      </w:r>
      <w:r w:rsidR="00084FD4">
        <w:t xml:space="preserve">13,3 - </w:t>
      </w:r>
      <w:proofErr w:type="spellStart"/>
      <w:r w:rsidR="00EC58EF">
        <w:t>žst</w:t>
      </w:r>
      <w:proofErr w:type="spellEnd"/>
      <w:r w:rsidR="00EC58EF">
        <w:t xml:space="preserve"> Solnice (konec stavby))</w:t>
      </w:r>
      <w:r>
        <w:t>.</w:t>
      </w:r>
    </w:p>
    <w:p w:rsidR="00B77413" w:rsidRDefault="00B77413" w:rsidP="005169F6">
      <w:pPr>
        <w:pStyle w:val="Bezmezer"/>
        <w:jc w:val="both"/>
      </w:pPr>
      <w:r>
        <w:t xml:space="preserve">V OPVZ </w:t>
      </w:r>
      <w:proofErr w:type="spellStart"/>
      <w:r>
        <w:t>II.b</w:t>
      </w:r>
      <w:proofErr w:type="spellEnd"/>
      <w:r>
        <w:t xml:space="preserve"> stupně Litá je umístěno zařízení staveniště ZS 2 v </w:t>
      </w:r>
      <w:proofErr w:type="spellStart"/>
      <w:r>
        <w:t>žst</w:t>
      </w:r>
      <w:proofErr w:type="spellEnd"/>
      <w:r>
        <w:t>. Solnice</w:t>
      </w:r>
    </w:p>
    <w:p w:rsidR="00B77413" w:rsidRDefault="00B77413" w:rsidP="005169F6">
      <w:pPr>
        <w:pStyle w:val="Bezmezer"/>
        <w:jc w:val="both"/>
      </w:pPr>
    </w:p>
    <w:tbl>
      <w:tblPr>
        <w:tblStyle w:val="Mkatabulky"/>
        <w:tblW w:w="0" w:type="auto"/>
        <w:tblLook w:val="04A0" w:firstRow="1" w:lastRow="0" w:firstColumn="1" w:lastColumn="0" w:noHBand="0" w:noVBand="1"/>
      </w:tblPr>
      <w:tblGrid>
        <w:gridCol w:w="10682"/>
      </w:tblGrid>
      <w:tr w:rsidR="00885F20" w:rsidTr="00160B94">
        <w:tc>
          <w:tcPr>
            <w:tcW w:w="10682" w:type="dxa"/>
          </w:tcPr>
          <w:p w:rsidR="00885F20" w:rsidRDefault="00885F20" w:rsidP="001869E3">
            <w:pPr>
              <w:pStyle w:val="Bezmezer"/>
              <w:rPr>
                <w:noProof/>
                <w:lang w:eastAsia="cs-CZ"/>
              </w:rPr>
            </w:pPr>
            <w:r>
              <w:rPr>
                <w:noProof/>
                <w:lang w:eastAsia="cs-CZ"/>
              </w:rPr>
              <w:t>OPVZ Slemeno u Rychnova nad Kněžnou</w:t>
            </w:r>
          </w:p>
        </w:tc>
      </w:tr>
      <w:tr w:rsidR="00885F20" w:rsidTr="00160B94">
        <w:tc>
          <w:tcPr>
            <w:tcW w:w="10682" w:type="dxa"/>
          </w:tcPr>
          <w:p w:rsidR="00885F20" w:rsidRDefault="00B77413" w:rsidP="00885F20">
            <w:pPr>
              <w:pStyle w:val="Bezmezer"/>
              <w:jc w:val="center"/>
            </w:pPr>
            <w:r>
              <w:rPr>
                <w:noProof/>
                <w:lang w:eastAsia="cs-CZ"/>
              </w:rPr>
              <mc:AlternateContent>
                <mc:Choice Requires="wps">
                  <w:drawing>
                    <wp:anchor distT="0" distB="0" distL="114300" distR="114300" simplePos="0" relativeHeight="251713536" behindDoc="0" locked="0" layoutInCell="1" allowOverlap="1" wp14:anchorId="383DF677" wp14:editId="3C250E0B">
                      <wp:simplePos x="0" y="0"/>
                      <wp:positionH relativeFrom="column">
                        <wp:posOffset>4323015</wp:posOffset>
                      </wp:positionH>
                      <wp:positionV relativeFrom="paragraph">
                        <wp:posOffset>2375</wp:posOffset>
                      </wp:positionV>
                      <wp:extent cx="563062" cy="1288442"/>
                      <wp:effectExtent l="0" t="0" r="27940" b="26035"/>
                      <wp:wrapNone/>
                      <wp:docPr id="47" name="Volný tvar 47"/>
                      <wp:cNvGraphicFramePr/>
                      <a:graphic xmlns:a="http://schemas.openxmlformats.org/drawingml/2006/main">
                        <a:graphicData uri="http://schemas.microsoft.com/office/word/2010/wordprocessingShape">
                          <wps:wsp>
                            <wps:cNvSpPr/>
                            <wps:spPr>
                              <a:xfrm>
                                <a:off x="0" y="0"/>
                                <a:ext cx="563062" cy="1288442"/>
                              </a:xfrm>
                              <a:custGeom>
                                <a:avLst/>
                                <a:gdLst>
                                  <a:gd name="connsiteX0" fmla="*/ 133691 w 563062"/>
                                  <a:gd name="connsiteY0" fmla="*/ 1288442 h 1288442"/>
                                  <a:gd name="connsiteX1" fmla="*/ 54178 w 563062"/>
                                  <a:gd name="connsiteY1" fmla="*/ 1081708 h 1288442"/>
                                  <a:gd name="connsiteX2" fmla="*/ 6470 w 563062"/>
                                  <a:gd name="connsiteY2" fmla="*/ 851120 h 1288442"/>
                                  <a:gd name="connsiteX3" fmla="*/ 6470 w 563062"/>
                                  <a:gd name="connsiteY3" fmla="*/ 723899 h 1288442"/>
                                  <a:gd name="connsiteX4" fmla="*/ 62129 w 563062"/>
                                  <a:gd name="connsiteY4" fmla="*/ 541019 h 1288442"/>
                                  <a:gd name="connsiteX5" fmla="*/ 149594 w 563062"/>
                                  <a:gd name="connsiteY5" fmla="*/ 381993 h 1288442"/>
                                  <a:gd name="connsiteX6" fmla="*/ 300668 w 563062"/>
                                  <a:gd name="connsiteY6" fmla="*/ 318383 h 1288442"/>
                                  <a:gd name="connsiteX7" fmla="*/ 364279 w 563062"/>
                                  <a:gd name="connsiteY7" fmla="*/ 262724 h 1288442"/>
                                  <a:gd name="connsiteX8" fmla="*/ 388133 w 563062"/>
                                  <a:gd name="connsiteY8" fmla="*/ 143454 h 1288442"/>
                                  <a:gd name="connsiteX9" fmla="*/ 451743 w 563062"/>
                                  <a:gd name="connsiteY9" fmla="*/ 40087 h 1288442"/>
                                  <a:gd name="connsiteX10" fmla="*/ 555110 w 563062"/>
                                  <a:gd name="connsiteY10" fmla="*/ 8282 h 1288442"/>
                                  <a:gd name="connsiteX11" fmla="*/ 555110 w 563062"/>
                                  <a:gd name="connsiteY11" fmla="*/ 331 h 1288442"/>
                                  <a:gd name="connsiteX12" fmla="*/ 563062 w 563062"/>
                                  <a:gd name="connsiteY12" fmla="*/ 16233 h 12884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563062" h="1288442">
                                    <a:moveTo>
                                      <a:pt x="133691" y="1288442"/>
                                    </a:moveTo>
                                    <a:cubicBezTo>
                                      <a:pt x="104536" y="1221518"/>
                                      <a:pt x="75381" y="1154595"/>
                                      <a:pt x="54178" y="1081708"/>
                                    </a:cubicBezTo>
                                    <a:cubicBezTo>
                                      <a:pt x="32975" y="1008821"/>
                                      <a:pt x="14421" y="910755"/>
                                      <a:pt x="6470" y="851120"/>
                                    </a:cubicBezTo>
                                    <a:cubicBezTo>
                                      <a:pt x="-1481" y="791485"/>
                                      <a:pt x="-2807" y="775582"/>
                                      <a:pt x="6470" y="723899"/>
                                    </a:cubicBezTo>
                                    <a:cubicBezTo>
                                      <a:pt x="15746" y="672215"/>
                                      <a:pt x="38275" y="598003"/>
                                      <a:pt x="62129" y="541019"/>
                                    </a:cubicBezTo>
                                    <a:cubicBezTo>
                                      <a:pt x="85983" y="484035"/>
                                      <a:pt x="109837" y="419099"/>
                                      <a:pt x="149594" y="381993"/>
                                    </a:cubicBezTo>
                                    <a:cubicBezTo>
                                      <a:pt x="189351" y="344887"/>
                                      <a:pt x="264887" y="338261"/>
                                      <a:pt x="300668" y="318383"/>
                                    </a:cubicBezTo>
                                    <a:cubicBezTo>
                                      <a:pt x="336449" y="298505"/>
                                      <a:pt x="349702" y="291879"/>
                                      <a:pt x="364279" y="262724"/>
                                    </a:cubicBezTo>
                                    <a:cubicBezTo>
                                      <a:pt x="378857" y="233569"/>
                                      <a:pt x="373556" y="180560"/>
                                      <a:pt x="388133" y="143454"/>
                                    </a:cubicBezTo>
                                    <a:cubicBezTo>
                                      <a:pt x="402710" y="106348"/>
                                      <a:pt x="423913" y="62616"/>
                                      <a:pt x="451743" y="40087"/>
                                    </a:cubicBezTo>
                                    <a:cubicBezTo>
                                      <a:pt x="479573" y="17558"/>
                                      <a:pt x="537882" y="14908"/>
                                      <a:pt x="555110" y="8282"/>
                                    </a:cubicBezTo>
                                    <a:cubicBezTo>
                                      <a:pt x="572338" y="1656"/>
                                      <a:pt x="553785" y="-994"/>
                                      <a:pt x="555110" y="331"/>
                                    </a:cubicBezTo>
                                    <a:cubicBezTo>
                                      <a:pt x="556435" y="1656"/>
                                      <a:pt x="559748" y="8944"/>
                                      <a:pt x="563062" y="16233"/>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3249E23" id="Volný tvar 47" o:spid="_x0000_s1026" style="position:absolute;margin-left:340.4pt;margin-top:.2pt;width:44.35pt;height:101.45pt;z-index:251713536;visibility:visible;mso-wrap-style:square;mso-wrap-distance-left:9pt;mso-wrap-distance-top:0;mso-wrap-distance-right:9pt;mso-wrap-distance-bottom:0;mso-position-horizontal:absolute;mso-position-horizontal-relative:text;mso-position-vertical:absolute;mso-position-vertical-relative:text;v-text-anchor:middle" coordsize="563062,1288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" path="m133691,1288442c104536,1221518,75381,1154595,54178,1081708,32975,1008821,14421,910755,6470,851120v-7951,-59635,-9277,-75538,,-127221c15746,672215,38275,598003,62129,541019,85983,484035,109837,419099,149594,381993v39757,-37106,115293,-43732,151074,-63610c336449,298505,349702,291879,364279,262724v14578,-29155,9277,-82164,23854,-119270c402710,106348,423913,62616,451743,40087,479573,17558,537882,14908,555110,8282v17228,-6626,-1325,-9276,,-7951c556435,1656,559748,8944,563062,16233e" filled="f" strokecolor="red" strokeweight="2pt">
                      <v:path arrowok="t" o:connecttype="custom" o:connectlocs="133691,1288442;54178,1081708;6470,851120;6470,723899;62129,541019;149594,381993;300668,318383;364279,262724;388133,143454;451743,40087;555110,8282;555110,331;563062,16233" o:connectangles="0,0,0,0,0,0,0,0,0,0,0,0,0"/>
                    </v:shape>
                  </w:pict>
                </mc:Fallback>
              </mc:AlternateContent>
            </w:r>
            <w:r>
              <w:rPr>
                <w:noProof/>
                <w:lang w:eastAsia="cs-CZ"/>
              </w:rPr>
              <mc:AlternateContent>
                <mc:Choice Requires="wps">
                  <w:drawing>
                    <wp:anchor distT="0" distB="0" distL="114300" distR="114300" simplePos="0" relativeHeight="251712512" behindDoc="0" locked="0" layoutInCell="1" allowOverlap="1" wp14:anchorId="74989B87" wp14:editId="1D937A96">
                      <wp:simplePos x="0" y="0"/>
                      <wp:positionH relativeFrom="column">
                        <wp:posOffset>775252</wp:posOffset>
                      </wp:positionH>
                      <wp:positionV relativeFrom="paragraph">
                        <wp:posOffset>1306720</wp:posOffset>
                      </wp:positionV>
                      <wp:extent cx="3834007" cy="1924215"/>
                      <wp:effectExtent l="0" t="0" r="14605" b="19050"/>
                      <wp:wrapNone/>
                      <wp:docPr id="46" name="Volný tvar 46"/>
                      <wp:cNvGraphicFramePr/>
                      <a:graphic xmlns:a="http://schemas.openxmlformats.org/drawingml/2006/main">
                        <a:graphicData uri="http://schemas.microsoft.com/office/word/2010/wordprocessingShape">
                          <wps:wsp>
                            <wps:cNvSpPr/>
                            <wps:spPr>
                              <a:xfrm>
                                <a:off x="0" y="0"/>
                                <a:ext cx="3834007" cy="1924215"/>
                              </a:xfrm>
                              <a:custGeom>
                                <a:avLst/>
                                <a:gdLst>
                                  <a:gd name="connsiteX0" fmla="*/ 0 w 3834007"/>
                                  <a:gd name="connsiteY0" fmla="*/ 1924215 h 1924215"/>
                                  <a:gd name="connsiteX1" fmla="*/ 349858 w 3834007"/>
                                  <a:gd name="connsiteY1" fmla="*/ 1836751 h 1924215"/>
                                  <a:gd name="connsiteX2" fmla="*/ 636105 w 3834007"/>
                                  <a:gd name="connsiteY2" fmla="*/ 1804946 h 1924215"/>
                                  <a:gd name="connsiteX3" fmla="*/ 882595 w 3834007"/>
                                  <a:gd name="connsiteY3" fmla="*/ 1701579 h 1924215"/>
                                  <a:gd name="connsiteX4" fmla="*/ 1439186 w 3834007"/>
                                  <a:gd name="connsiteY4" fmla="*/ 1343770 h 1924215"/>
                                  <a:gd name="connsiteX5" fmla="*/ 1789044 w 3834007"/>
                                  <a:gd name="connsiteY5" fmla="*/ 1152939 h 1924215"/>
                                  <a:gd name="connsiteX6" fmla="*/ 2043485 w 3834007"/>
                                  <a:gd name="connsiteY6" fmla="*/ 1049572 h 1924215"/>
                                  <a:gd name="connsiteX7" fmla="*/ 2441051 w 3834007"/>
                                  <a:gd name="connsiteY7" fmla="*/ 1017767 h 1924215"/>
                                  <a:gd name="connsiteX8" fmla="*/ 2639833 w 3834007"/>
                                  <a:gd name="connsiteY8" fmla="*/ 1033669 h 1924215"/>
                                  <a:gd name="connsiteX9" fmla="*/ 2814762 w 3834007"/>
                                  <a:gd name="connsiteY9" fmla="*/ 1009815 h 1924215"/>
                                  <a:gd name="connsiteX10" fmla="*/ 3164619 w 3834007"/>
                                  <a:gd name="connsiteY10" fmla="*/ 826935 h 1924215"/>
                                  <a:gd name="connsiteX11" fmla="*/ 3490623 w 3834007"/>
                                  <a:gd name="connsiteY11" fmla="*/ 691763 h 1924215"/>
                                  <a:gd name="connsiteX12" fmla="*/ 3657600 w 3834007"/>
                                  <a:gd name="connsiteY12" fmla="*/ 659958 h 1924215"/>
                                  <a:gd name="connsiteX13" fmla="*/ 3768918 w 3834007"/>
                                  <a:gd name="connsiteY13" fmla="*/ 524786 h 1924215"/>
                                  <a:gd name="connsiteX14" fmla="*/ 3816626 w 3834007"/>
                                  <a:gd name="connsiteY14" fmla="*/ 421419 h 1924215"/>
                                  <a:gd name="connsiteX15" fmla="*/ 3824578 w 3834007"/>
                                  <a:gd name="connsiteY15" fmla="*/ 278295 h 1924215"/>
                                  <a:gd name="connsiteX16" fmla="*/ 3689405 w 3834007"/>
                                  <a:gd name="connsiteY16" fmla="*/ 0 h 19242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3834007" h="1924215">
                                    <a:moveTo>
                                      <a:pt x="0" y="1924215"/>
                                    </a:moveTo>
                                    <a:cubicBezTo>
                                      <a:pt x="121920" y="1890422"/>
                                      <a:pt x="243841" y="1856629"/>
                                      <a:pt x="349858" y="1836751"/>
                                    </a:cubicBezTo>
                                    <a:cubicBezTo>
                                      <a:pt x="455876" y="1816873"/>
                                      <a:pt x="547316" y="1827475"/>
                                      <a:pt x="636105" y="1804946"/>
                                    </a:cubicBezTo>
                                    <a:cubicBezTo>
                                      <a:pt x="724895" y="1782417"/>
                                      <a:pt x="748748" y="1778442"/>
                                      <a:pt x="882595" y="1701579"/>
                                    </a:cubicBezTo>
                                    <a:cubicBezTo>
                                      <a:pt x="1016442" y="1624716"/>
                                      <a:pt x="1288111" y="1435210"/>
                                      <a:pt x="1439186" y="1343770"/>
                                    </a:cubicBezTo>
                                    <a:cubicBezTo>
                                      <a:pt x="1590261" y="1252330"/>
                                      <a:pt x="1688328" y="1201972"/>
                                      <a:pt x="1789044" y="1152939"/>
                                    </a:cubicBezTo>
                                    <a:cubicBezTo>
                                      <a:pt x="1889760" y="1103906"/>
                                      <a:pt x="1934817" y="1072101"/>
                                      <a:pt x="2043485" y="1049572"/>
                                    </a:cubicBezTo>
                                    <a:cubicBezTo>
                                      <a:pt x="2152153" y="1027043"/>
                                      <a:pt x="2341660" y="1020417"/>
                                      <a:pt x="2441051" y="1017767"/>
                                    </a:cubicBezTo>
                                    <a:cubicBezTo>
                                      <a:pt x="2540442" y="1015116"/>
                                      <a:pt x="2577548" y="1034994"/>
                                      <a:pt x="2639833" y="1033669"/>
                                    </a:cubicBezTo>
                                    <a:cubicBezTo>
                                      <a:pt x="2702118" y="1032344"/>
                                      <a:pt x="2727298" y="1044271"/>
                                      <a:pt x="2814762" y="1009815"/>
                                    </a:cubicBezTo>
                                    <a:cubicBezTo>
                                      <a:pt x="2902226" y="975359"/>
                                      <a:pt x="3051976" y="879944"/>
                                      <a:pt x="3164619" y="826935"/>
                                    </a:cubicBezTo>
                                    <a:cubicBezTo>
                                      <a:pt x="3277262" y="773926"/>
                                      <a:pt x="3408460" y="719592"/>
                                      <a:pt x="3490623" y="691763"/>
                                    </a:cubicBezTo>
                                    <a:cubicBezTo>
                                      <a:pt x="3572787" y="663933"/>
                                      <a:pt x="3611218" y="687787"/>
                                      <a:pt x="3657600" y="659958"/>
                                    </a:cubicBezTo>
                                    <a:cubicBezTo>
                                      <a:pt x="3703983" y="632128"/>
                                      <a:pt x="3742414" y="564542"/>
                                      <a:pt x="3768918" y="524786"/>
                                    </a:cubicBezTo>
                                    <a:cubicBezTo>
                                      <a:pt x="3795422" y="485029"/>
                                      <a:pt x="3807349" y="462501"/>
                                      <a:pt x="3816626" y="421419"/>
                                    </a:cubicBezTo>
                                    <a:cubicBezTo>
                                      <a:pt x="3825903" y="380337"/>
                                      <a:pt x="3845781" y="348531"/>
                                      <a:pt x="3824578" y="278295"/>
                                    </a:cubicBezTo>
                                    <a:cubicBezTo>
                                      <a:pt x="3803375" y="208059"/>
                                      <a:pt x="3746390" y="104029"/>
                                      <a:pt x="3689405" y="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EE2C59F" id="Volný tvar 46" o:spid="_x0000_s1026" style="position:absolute;margin-left:61.05pt;margin-top:102.9pt;width:301.9pt;height:151.5pt;z-index:251712512;visibility:visible;mso-wrap-style:square;mso-wrap-distance-left:9pt;mso-wrap-distance-top:0;mso-wrap-distance-right:9pt;mso-wrap-distance-bottom:0;mso-position-horizontal:absolute;mso-position-horizontal-relative:text;mso-position-vertical:absolute;mso-position-vertical-relative:text;v-text-anchor:middle" coordsize="3834007,1924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" path="m,1924215v121920,-33793,243841,-67586,349858,-87464c455876,1816873,547316,1827475,636105,1804946v88790,-22529,112643,-26504,246490,-103367c1016442,1624716,1288111,1435210,1439186,1343770v151075,-91440,249142,-141798,349858,-190831c1889760,1103906,1934817,1072101,2043485,1049572v108668,-22529,298175,-29155,397566,-31805c2540442,1015116,2577548,1034994,2639833,1033669v62285,-1325,87465,10602,174929,-23854c2902226,975359,3051976,879944,3164619,826935v112643,-53009,243841,-107343,326004,-135172c3572787,663933,3611218,687787,3657600,659958v46383,-27830,84814,-95416,111318,-135172c3795422,485029,3807349,462501,3816626,421419v9277,-41082,29155,-72888,7952,-143124c3803375,208059,3746390,104029,3689405,e" filled="f" strokecolor="red" strokeweight="2pt">
                      <v:path arrowok="t" o:connecttype="custom" o:connectlocs="0,1924215;349858,1836751;636105,1804946;882595,1701579;1439186,1343770;1789044,1152939;2043485,1049572;2441051,1017767;2639833,1033669;2814762,1009815;3164619,826935;3490623,691763;3657600,659958;3768918,524786;3816626,421419;3824578,278295;3689405,0" o:connectangles="0,0,0,0,0,0,0,0,0,0,0,0,0,0,0,0,0"/>
                    </v:shape>
                  </w:pict>
                </mc:Fallback>
              </mc:AlternateContent>
            </w:r>
            <w:r w:rsidR="001869E3">
              <w:rPr>
                <w:noProof/>
                <w:lang w:eastAsia="cs-CZ"/>
              </w:rPr>
              <mc:AlternateContent>
                <mc:Choice Requires="wps">
                  <w:drawing>
                    <wp:anchor distT="0" distB="0" distL="114300" distR="114300" simplePos="0" relativeHeight="251709440" behindDoc="0" locked="0" layoutInCell="1" allowOverlap="1" wp14:anchorId="3DD29F97" wp14:editId="54412830">
                      <wp:simplePos x="0" y="0"/>
                      <wp:positionH relativeFrom="column">
                        <wp:posOffset>3630706</wp:posOffset>
                      </wp:positionH>
                      <wp:positionV relativeFrom="paragraph">
                        <wp:posOffset>3240741</wp:posOffset>
                      </wp:positionV>
                      <wp:extent cx="1968500" cy="462280"/>
                      <wp:effectExtent l="0" t="857250" r="12700" b="13970"/>
                      <wp:wrapNone/>
                      <wp:docPr id="44" name="Obdélníkový popisek 44"/>
                      <wp:cNvGraphicFramePr/>
                      <a:graphic xmlns:a="http://schemas.openxmlformats.org/drawingml/2006/main">
                        <a:graphicData uri="http://schemas.microsoft.com/office/word/2010/wordprocessingShape">
                          <wps:wsp>
                            <wps:cNvSpPr/>
                            <wps:spPr>
                              <a:xfrm>
                                <a:off x="0" y="0"/>
                                <a:ext cx="1968500" cy="462280"/>
                              </a:xfrm>
                              <a:prstGeom prst="wedgeRectCallout">
                                <a:avLst>
                                  <a:gd name="adj1" fmla="val -28651"/>
                                  <a:gd name="adj2" fmla="val -235397"/>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E6AF3" w:rsidRPr="001869E3" w:rsidRDefault="000E6AF3" w:rsidP="001869E3">
                                  <w:pPr>
                                    <w:pStyle w:val="Bezmezer"/>
                                    <w:jc w:val="both"/>
                                    <w:rPr>
                                      <w:color w:val="000000" w:themeColor="text1"/>
                                      <w:sz w:val="20"/>
                                      <w:szCs w:val="20"/>
                                    </w:rPr>
                                  </w:pPr>
                                  <w:r w:rsidRPr="001869E3">
                                    <w:rPr>
                                      <w:color w:val="000000" w:themeColor="text1"/>
                                      <w:sz w:val="20"/>
                                      <w:szCs w:val="20"/>
                                    </w:rPr>
                                    <w:t>OPVZ</w:t>
                                  </w:r>
                                  <w:r>
                                    <w:rPr>
                                      <w:color w:val="000000" w:themeColor="text1"/>
                                      <w:sz w:val="20"/>
                                      <w:szCs w:val="20"/>
                                    </w:rPr>
                                    <w:t xml:space="preserve"> II. stupně Slemeno u Rychnova n. Kněžnou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D29F97" id="Obdélníkový popisek 44" o:spid="_x0000_s1036" type="#_x0000_t61" style="position:absolute;left:0;text-align:left;margin-left:285.9pt;margin-top:255.2pt;width:155pt;height:36.4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" adj="4611,-40046" fillcolor="white [3212]" strokecolor="black [3213]" strokeweight=".5pt">
                      <v:textbox>
                        <w:txbxContent>
                          <w:p w:rsidR="000E6AF3" w:rsidRPr="001869E3" w:rsidRDefault="000E6AF3" w:rsidP="001869E3">
                            <w:pPr>
                              <w:pStyle w:val="Bezmezer"/>
                              <w:jc w:val="both"/>
                              <w:rPr>
                                <w:color w:val="000000" w:themeColor="text1"/>
                                <w:sz w:val="20"/>
                                <w:szCs w:val="20"/>
                              </w:rPr>
                            </w:pPr>
                            <w:r w:rsidRPr="001869E3">
                              <w:rPr>
                                <w:color w:val="000000" w:themeColor="text1"/>
                                <w:sz w:val="20"/>
                                <w:szCs w:val="20"/>
                              </w:rPr>
                              <w:t>OPVZ</w:t>
                            </w:r>
                            <w:r>
                              <w:rPr>
                                <w:color w:val="000000" w:themeColor="text1"/>
                                <w:sz w:val="20"/>
                                <w:szCs w:val="20"/>
                              </w:rPr>
                              <w:t xml:space="preserve"> II. stupně Slemeno u Rychnova n. Kněžnou</w:t>
                            </w:r>
                          </w:p>
                        </w:txbxContent>
                      </v:textbox>
                    </v:shape>
                  </w:pict>
                </mc:Fallback>
              </mc:AlternateContent>
            </w:r>
            <w:r w:rsidR="00885F20">
              <w:rPr>
                <w:noProof/>
                <w:lang w:eastAsia="cs-CZ"/>
              </w:rPr>
              <w:drawing>
                <wp:inline distT="0" distB="0" distL="0" distR="0" wp14:anchorId="62AFAC73" wp14:editId="0877B104">
                  <wp:extent cx="5118877" cy="3780712"/>
                  <wp:effectExtent l="0" t="0" r="5715"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VZ_Slemeno.jpg"/>
                          <pic:cNvPicPr/>
                        </pic:nvPicPr>
                        <pic:blipFill>
                          <a:blip r:embed="rId35">
                            <a:extLst>
                              <a:ext uri="{28A0092B-C50C-407E-A947-70E740481C1C}">
                                <a14:useLocalDpi xmlns:a14="http://schemas.microsoft.com/office/drawing/2010/main" val="0"/>
                              </a:ext>
                            </a:extLst>
                          </a:blip>
                          <a:stretch>
                            <a:fillRect/>
                          </a:stretch>
                        </pic:blipFill>
                        <pic:spPr>
                          <a:xfrm>
                            <a:off x="0" y="0"/>
                            <a:ext cx="5139694" cy="3796087"/>
                          </a:xfrm>
                          <a:prstGeom prst="rect">
                            <a:avLst/>
                          </a:prstGeom>
                        </pic:spPr>
                      </pic:pic>
                    </a:graphicData>
                  </a:graphic>
                </wp:inline>
              </w:drawing>
            </w:r>
          </w:p>
        </w:tc>
      </w:tr>
    </w:tbl>
    <w:p w:rsidR="00D5525E" w:rsidRDefault="00D5525E"/>
    <w:p w:rsidR="00D5525E" w:rsidRDefault="00D5525E" w:rsidP="00D5525E">
      <w:r>
        <w:br w:type="page"/>
      </w:r>
    </w:p>
    <w:tbl>
      <w:tblPr>
        <w:tblStyle w:val="Mkatabulky"/>
        <w:tblW w:w="0" w:type="auto"/>
        <w:tblLook w:val="04A0" w:firstRow="1" w:lastRow="0" w:firstColumn="1" w:lastColumn="0" w:noHBand="0" w:noVBand="1"/>
      </w:tblPr>
      <w:tblGrid>
        <w:gridCol w:w="10682"/>
      </w:tblGrid>
      <w:tr w:rsidR="00885F20" w:rsidTr="00160B94">
        <w:tc>
          <w:tcPr>
            <w:tcW w:w="10682" w:type="dxa"/>
          </w:tcPr>
          <w:p w:rsidR="00885F20" w:rsidRDefault="001869E3" w:rsidP="005169F6">
            <w:pPr>
              <w:pStyle w:val="Bezmezer"/>
              <w:jc w:val="both"/>
              <w:rPr>
                <w:noProof/>
                <w:lang w:eastAsia="cs-CZ"/>
              </w:rPr>
            </w:pPr>
            <w:r>
              <w:rPr>
                <w:noProof/>
                <w:lang w:eastAsia="cs-CZ"/>
              </w:rPr>
              <w:lastRenderedPageBreak/>
              <w:t xml:space="preserve">OPVZ </w:t>
            </w:r>
            <w:r w:rsidR="00D872B7">
              <w:rPr>
                <w:noProof/>
                <w:lang w:eastAsia="cs-CZ"/>
              </w:rPr>
              <w:t xml:space="preserve">II. b stupně </w:t>
            </w:r>
            <w:r>
              <w:rPr>
                <w:noProof/>
                <w:lang w:eastAsia="cs-CZ"/>
              </w:rPr>
              <w:t>Litá</w:t>
            </w:r>
          </w:p>
        </w:tc>
      </w:tr>
      <w:tr w:rsidR="00885F20" w:rsidTr="00160B94">
        <w:tc>
          <w:tcPr>
            <w:tcW w:w="10682" w:type="dxa"/>
          </w:tcPr>
          <w:p w:rsidR="00885F20" w:rsidRDefault="009621EA" w:rsidP="005169F6">
            <w:pPr>
              <w:pStyle w:val="Bezmezer"/>
              <w:jc w:val="both"/>
            </w:pPr>
            <w:r>
              <w:rPr>
                <w:noProof/>
                <w:lang w:eastAsia="cs-CZ"/>
              </w:rPr>
              <mc:AlternateContent>
                <mc:Choice Requires="wps">
                  <w:drawing>
                    <wp:anchor distT="0" distB="0" distL="114300" distR="114300" simplePos="0" relativeHeight="251711488" behindDoc="0" locked="0" layoutInCell="1" allowOverlap="1" wp14:anchorId="6CA33859" wp14:editId="4CB59D73">
                      <wp:simplePos x="0" y="0"/>
                      <wp:positionH relativeFrom="column">
                        <wp:posOffset>4437529</wp:posOffset>
                      </wp:positionH>
                      <wp:positionV relativeFrom="paragraph">
                        <wp:posOffset>2876289</wp:posOffset>
                      </wp:positionV>
                      <wp:extent cx="1968500" cy="462280"/>
                      <wp:effectExtent l="1581150" t="342900" r="12700" b="13970"/>
                      <wp:wrapNone/>
                      <wp:docPr id="45" name="Obdélníkový popisek 45"/>
                      <wp:cNvGraphicFramePr/>
                      <a:graphic xmlns:a="http://schemas.openxmlformats.org/drawingml/2006/main">
                        <a:graphicData uri="http://schemas.microsoft.com/office/word/2010/wordprocessingShape">
                          <wps:wsp>
                            <wps:cNvSpPr/>
                            <wps:spPr>
                              <a:xfrm>
                                <a:off x="0" y="0"/>
                                <a:ext cx="1968500" cy="462280"/>
                              </a:xfrm>
                              <a:prstGeom prst="wedgeRectCallout">
                                <a:avLst>
                                  <a:gd name="adj1" fmla="val -130298"/>
                                  <a:gd name="adj2" fmla="val -121370"/>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E6AF3" w:rsidRPr="001869E3" w:rsidRDefault="000E6AF3" w:rsidP="009621EA">
                                  <w:pPr>
                                    <w:pStyle w:val="Bezmezer"/>
                                    <w:jc w:val="both"/>
                                    <w:rPr>
                                      <w:color w:val="000000" w:themeColor="text1"/>
                                      <w:sz w:val="20"/>
                                      <w:szCs w:val="20"/>
                                    </w:rPr>
                                  </w:pPr>
                                  <w:r w:rsidRPr="001869E3">
                                    <w:rPr>
                                      <w:color w:val="000000" w:themeColor="text1"/>
                                      <w:sz w:val="20"/>
                                      <w:szCs w:val="20"/>
                                    </w:rPr>
                                    <w:t>OPVZ</w:t>
                                  </w:r>
                                  <w:r>
                                    <w:rPr>
                                      <w:color w:val="000000" w:themeColor="text1"/>
                                      <w:sz w:val="20"/>
                                      <w:szCs w:val="20"/>
                                    </w:rPr>
                                    <w:t xml:space="preserve"> II. stupně (</w:t>
                                  </w:r>
                                  <w:proofErr w:type="gramStart"/>
                                  <w:r>
                                    <w:rPr>
                                      <w:color w:val="000000" w:themeColor="text1"/>
                                      <w:sz w:val="20"/>
                                      <w:szCs w:val="20"/>
                                    </w:rPr>
                                    <w:t>b)  Litá</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A33859" id="Obdélníkový popisek 45" o:spid="_x0000_s1037" type="#_x0000_t61" style="position:absolute;left:0;text-align:left;margin-left:349.4pt;margin-top:226.5pt;width:155pt;height:36.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" adj="-17344,-15416" fillcolor="white [3212]" strokecolor="black [3213]" strokeweight=".5pt">
                      <v:textbox>
                        <w:txbxContent>
                          <w:p w:rsidR="000E6AF3" w:rsidRPr="001869E3" w:rsidRDefault="000E6AF3" w:rsidP="009621EA">
                            <w:pPr>
                              <w:pStyle w:val="Bezmezer"/>
                              <w:jc w:val="both"/>
                              <w:rPr>
                                <w:color w:val="000000" w:themeColor="text1"/>
                                <w:sz w:val="20"/>
                                <w:szCs w:val="20"/>
                              </w:rPr>
                            </w:pPr>
                            <w:r w:rsidRPr="001869E3">
                              <w:rPr>
                                <w:color w:val="000000" w:themeColor="text1"/>
                                <w:sz w:val="20"/>
                                <w:szCs w:val="20"/>
                              </w:rPr>
                              <w:t>OPVZ</w:t>
                            </w:r>
                            <w:r>
                              <w:rPr>
                                <w:color w:val="000000" w:themeColor="text1"/>
                                <w:sz w:val="20"/>
                                <w:szCs w:val="20"/>
                              </w:rPr>
                              <w:t xml:space="preserve"> II. stupně (</w:t>
                            </w:r>
                            <w:proofErr w:type="gramStart"/>
                            <w:r>
                              <w:rPr>
                                <w:color w:val="000000" w:themeColor="text1"/>
                                <w:sz w:val="20"/>
                                <w:szCs w:val="20"/>
                              </w:rPr>
                              <w:t>b)  Litá</w:t>
                            </w:r>
                            <w:proofErr w:type="gramEnd"/>
                          </w:p>
                        </w:txbxContent>
                      </v:textbox>
                    </v:shape>
                  </w:pict>
                </mc:Fallback>
              </mc:AlternateContent>
            </w:r>
            <w:r w:rsidR="001869E3">
              <w:rPr>
                <w:noProof/>
                <w:lang w:eastAsia="cs-CZ"/>
              </w:rPr>
              <mc:AlternateContent>
                <mc:Choice Requires="wps">
                  <w:drawing>
                    <wp:anchor distT="0" distB="0" distL="114300" distR="114300" simplePos="0" relativeHeight="251708416" behindDoc="0" locked="0" layoutInCell="1" allowOverlap="1" wp14:anchorId="6E662D00" wp14:editId="60D94C3D">
                      <wp:simplePos x="0" y="0"/>
                      <wp:positionH relativeFrom="column">
                        <wp:posOffset>2361304</wp:posOffset>
                      </wp:positionH>
                      <wp:positionV relativeFrom="paragraph">
                        <wp:posOffset>1886585</wp:posOffset>
                      </wp:positionV>
                      <wp:extent cx="839096" cy="1807285"/>
                      <wp:effectExtent l="0" t="0" r="18415" b="21590"/>
                      <wp:wrapNone/>
                      <wp:docPr id="43" name="Volný tvar 43"/>
                      <wp:cNvGraphicFramePr/>
                      <a:graphic xmlns:a="http://schemas.openxmlformats.org/drawingml/2006/main">
                        <a:graphicData uri="http://schemas.microsoft.com/office/word/2010/wordprocessingShape">
                          <wps:wsp>
                            <wps:cNvSpPr/>
                            <wps:spPr>
                              <a:xfrm>
                                <a:off x="0" y="0"/>
                                <a:ext cx="839096" cy="1807285"/>
                              </a:xfrm>
                              <a:custGeom>
                                <a:avLst/>
                                <a:gdLst>
                                  <a:gd name="connsiteX0" fmla="*/ 839096 w 839096"/>
                                  <a:gd name="connsiteY0" fmla="*/ 1807285 h 1807285"/>
                                  <a:gd name="connsiteX1" fmla="*/ 548640 w 839096"/>
                                  <a:gd name="connsiteY1" fmla="*/ 1592132 h 1807285"/>
                                  <a:gd name="connsiteX2" fmla="*/ 225910 w 839096"/>
                                  <a:gd name="connsiteY2" fmla="*/ 1172584 h 1807285"/>
                                  <a:gd name="connsiteX3" fmla="*/ 161364 w 839096"/>
                                  <a:gd name="connsiteY3" fmla="*/ 1032734 h 1807285"/>
                                  <a:gd name="connsiteX4" fmla="*/ 204395 w 839096"/>
                                  <a:gd name="connsiteY4" fmla="*/ 710005 h 1807285"/>
                                  <a:gd name="connsiteX5" fmla="*/ 204395 w 839096"/>
                                  <a:gd name="connsiteY5" fmla="*/ 548640 h 1807285"/>
                                  <a:gd name="connsiteX6" fmla="*/ 0 w 839096"/>
                                  <a:gd name="connsiteY6" fmla="*/ 0 h 180728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839096" h="1807285">
                                    <a:moveTo>
                                      <a:pt x="839096" y="1807285"/>
                                    </a:moveTo>
                                    <a:cubicBezTo>
                                      <a:pt x="744967" y="1752600"/>
                                      <a:pt x="650838" y="1697915"/>
                                      <a:pt x="548640" y="1592132"/>
                                    </a:cubicBezTo>
                                    <a:cubicBezTo>
                                      <a:pt x="446442" y="1486349"/>
                                      <a:pt x="290456" y="1265817"/>
                                      <a:pt x="225910" y="1172584"/>
                                    </a:cubicBezTo>
                                    <a:cubicBezTo>
                                      <a:pt x="161364" y="1079351"/>
                                      <a:pt x="164950" y="1109831"/>
                                      <a:pt x="161364" y="1032734"/>
                                    </a:cubicBezTo>
                                    <a:cubicBezTo>
                                      <a:pt x="157778" y="955637"/>
                                      <a:pt x="197223" y="790687"/>
                                      <a:pt x="204395" y="710005"/>
                                    </a:cubicBezTo>
                                    <a:cubicBezTo>
                                      <a:pt x="211567" y="629323"/>
                                      <a:pt x="238461" y="666974"/>
                                      <a:pt x="204395" y="548640"/>
                                    </a:cubicBezTo>
                                    <a:cubicBezTo>
                                      <a:pt x="170329" y="430306"/>
                                      <a:pt x="85164" y="215153"/>
                                      <a:pt x="0" y="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717CDA" id="Volný tvar 43" o:spid="_x0000_s1026" style="position:absolute;margin-left:185.95pt;margin-top:148.55pt;width:66.05pt;height:142.3pt;z-index:251708416;visibility:visible;mso-wrap-style:square;mso-wrap-distance-left:9pt;mso-wrap-distance-top:0;mso-wrap-distance-right:9pt;mso-wrap-distance-bottom:0;mso-position-horizontal:absolute;mso-position-horizontal-relative:text;mso-position-vertical:absolute;mso-position-vertical-relative:text;v-text-anchor:middle" coordsize="839096,1807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" path="m839096,1807285c744967,1752600,650838,1697915,548640,1592132,446442,1486349,290456,1265817,225910,1172584v-64546,-93233,-60960,-62753,-64546,-139850c157778,955637,197223,790687,204395,710005v7172,-80682,34066,-43031,,-161365c170329,430306,85164,215153,,e" filled="f" strokecolor="red" strokeweight="2pt">
                      <v:path arrowok="t" o:connecttype="custom" o:connectlocs="839096,1807285;548640,1592132;225910,1172584;161364,1032734;204395,710005;204395,548640;0,0" o:connectangles="0,0,0,0,0,0,0"/>
                    </v:shape>
                  </w:pict>
                </mc:Fallback>
              </mc:AlternateContent>
            </w:r>
            <w:r w:rsidR="00885F20">
              <w:rPr>
                <w:noProof/>
                <w:lang w:eastAsia="cs-CZ"/>
              </w:rPr>
              <w:drawing>
                <wp:inline distT="0" distB="0" distL="0" distR="0" wp14:anchorId="0B4EA7F0" wp14:editId="638D6B9E">
                  <wp:extent cx="6645910" cy="3699510"/>
                  <wp:effectExtent l="0" t="0" r="254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VZ Litá.jpg"/>
                          <pic:cNvPicPr/>
                        </pic:nvPicPr>
                        <pic:blipFill>
                          <a:blip r:embed="rId36">
                            <a:extLst>
                              <a:ext uri="{28A0092B-C50C-407E-A947-70E740481C1C}">
                                <a14:useLocalDpi xmlns:a14="http://schemas.microsoft.com/office/drawing/2010/main" val="0"/>
                              </a:ext>
                            </a:extLst>
                          </a:blip>
                          <a:stretch>
                            <a:fillRect/>
                          </a:stretch>
                        </pic:blipFill>
                        <pic:spPr>
                          <a:xfrm>
                            <a:off x="0" y="0"/>
                            <a:ext cx="6645910" cy="3699510"/>
                          </a:xfrm>
                          <a:prstGeom prst="rect">
                            <a:avLst/>
                          </a:prstGeom>
                        </pic:spPr>
                      </pic:pic>
                    </a:graphicData>
                  </a:graphic>
                </wp:inline>
              </w:drawing>
            </w:r>
          </w:p>
        </w:tc>
      </w:tr>
    </w:tbl>
    <w:p w:rsidR="000D5247" w:rsidRPr="00A7236A" w:rsidRDefault="000D5247" w:rsidP="005169F6">
      <w:pPr>
        <w:pStyle w:val="Bezmezer"/>
        <w:jc w:val="both"/>
      </w:pPr>
    </w:p>
    <w:p w:rsidR="00D772F2" w:rsidRPr="000B5DD8" w:rsidRDefault="00C80577" w:rsidP="00C80577">
      <w:pPr>
        <w:pStyle w:val="NADPIS2"/>
        <w:numPr>
          <w:ilvl w:val="0"/>
          <w:numId w:val="0"/>
        </w:numPr>
      </w:pPr>
      <w:bookmarkStart w:id="95" w:name="_Toc528146498"/>
      <w:r>
        <w:t xml:space="preserve">7.4. </w:t>
      </w:r>
      <w:r w:rsidR="00D772F2" w:rsidRPr="000B5DD8">
        <w:t>Ochranná pásma přírodních léčivých zdrojů</w:t>
      </w:r>
      <w:r w:rsidR="0075432B" w:rsidRPr="000B5DD8">
        <w:t xml:space="preserve"> (OPPLZ)</w:t>
      </w:r>
      <w:bookmarkEnd w:id="95"/>
      <w:r w:rsidR="009621EA" w:rsidRPr="009621EA">
        <w:rPr>
          <w:noProof/>
          <w:lang w:eastAsia="cs-CZ"/>
        </w:rPr>
        <w:t xml:space="preserve"> </w:t>
      </w:r>
    </w:p>
    <w:p w:rsidR="00703549" w:rsidRPr="00703549" w:rsidRDefault="00703549" w:rsidP="00703549">
      <w:pPr>
        <w:pStyle w:val="Bezmezer"/>
      </w:pPr>
      <w:r w:rsidRPr="001935BE">
        <w:t>Stavba nezasahuje do žádného ochranného pásma přírodního léčivého zdroje.</w:t>
      </w:r>
    </w:p>
    <w:p w:rsidR="00C041CF" w:rsidRDefault="00C80577" w:rsidP="00C80577">
      <w:pPr>
        <w:pStyle w:val="Nadpis1"/>
        <w:numPr>
          <w:ilvl w:val="0"/>
          <w:numId w:val="0"/>
        </w:numPr>
      </w:pPr>
      <w:bookmarkStart w:id="96" w:name="_Toc528146499"/>
      <w:r>
        <w:t xml:space="preserve">8 </w:t>
      </w:r>
      <w:r w:rsidR="009B71F2" w:rsidRPr="000B5DD8">
        <w:t xml:space="preserve">ODVODNĚNÍ </w:t>
      </w:r>
      <w:bookmarkEnd w:id="87"/>
      <w:bookmarkEnd w:id="88"/>
      <w:bookmarkEnd w:id="89"/>
      <w:bookmarkEnd w:id="90"/>
      <w:bookmarkEnd w:id="91"/>
      <w:bookmarkEnd w:id="92"/>
      <w:bookmarkEnd w:id="93"/>
      <w:bookmarkEnd w:id="94"/>
      <w:r w:rsidR="0044021E">
        <w:t>REKONSTRUOV</w:t>
      </w:r>
      <w:r w:rsidR="003B32F4">
        <w:t>ANÉHO</w:t>
      </w:r>
      <w:r w:rsidR="00CE56A9">
        <w:t xml:space="preserve"> ÚSEKU</w:t>
      </w:r>
      <w:bookmarkEnd w:id="96"/>
    </w:p>
    <w:p w:rsidR="0044021E" w:rsidRPr="0044021E" w:rsidRDefault="0044021E" w:rsidP="008563F0">
      <w:pPr>
        <w:pStyle w:val="Bezmezer"/>
        <w:jc w:val="both"/>
        <w:rPr>
          <w:u w:val="single"/>
        </w:rPr>
      </w:pPr>
      <w:r w:rsidRPr="0044021E">
        <w:rPr>
          <w:u w:val="single"/>
        </w:rPr>
        <w:t>Železniční spodek</w:t>
      </w:r>
    </w:p>
    <w:p w:rsidR="0044021E" w:rsidRDefault="0044021E" w:rsidP="0044021E">
      <w:pPr>
        <w:pStyle w:val="Bezmezer"/>
        <w:jc w:val="both"/>
        <w:rPr>
          <w:lang w:eastAsia="cs-CZ"/>
        </w:rPr>
      </w:pPr>
      <w:r>
        <w:t xml:space="preserve">- </w:t>
      </w:r>
      <w:r w:rsidR="000C2426">
        <w:t xml:space="preserve">úseky </w:t>
      </w:r>
      <w:r>
        <w:t>Častolovice - Rašovice</w:t>
      </w:r>
      <w:r w:rsidR="000C2426">
        <w:t xml:space="preserve">, Rašovice - Týniště n. Orlicí, Častolovice - Tutleky, Tutleky - Rychnov n. Kněžnou, Rychnov n. Kněžnou, </w:t>
      </w:r>
      <w:proofErr w:type="spellStart"/>
      <w:r w:rsidR="000C2426">
        <w:t>žst</w:t>
      </w:r>
      <w:proofErr w:type="spellEnd"/>
      <w:r w:rsidR="000C2426">
        <w:t xml:space="preserve">. Solnice, obvod osobního nádraží </w:t>
      </w:r>
      <w:r>
        <w:t xml:space="preserve"> - V </w:t>
      </w:r>
      <w:r>
        <w:rPr>
          <w:lang w:eastAsia="cs-CZ"/>
        </w:rPr>
        <w:t>rámci rekonstrukce odvodn</w:t>
      </w:r>
      <w:r>
        <w:rPr>
          <w:rFonts w:cs="Arial"/>
          <w:lang w:eastAsia="cs-CZ"/>
        </w:rPr>
        <w:t>ě</w:t>
      </w:r>
      <w:r>
        <w:rPr>
          <w:lang w:eastAsia="cs-CZ"/>
        </w:rPr>
        <w:t>ní budou v p</w:t>
      </w:r>
      <w:r>
        <w:rPr>
          <w:rFonts w:cs="Arial"/>
          <w:lang w:eastAsia="cs-CZ"/>
        </w:rPr>
        <w:t>ř</w:t>
      </w:r>
      <w:r>
        <w:rPr>
          <w:lang w:eastAsia="cs-CZ"/>
        </w:rPr>
        <w:t>ípadech, kde je to, z d</w:t>
      </w:r>
      <w:r>
        <w:rPr>
          <w:rFonts w:cs="Arial"/>
          <w:lang w:eastAsia="cs-CZ"/>
        </w:rPr>
        <w:t>ů</w:t>
      </w:r>
      <w:r>
        <w:rPr>
          <w:lang w:eastAsia="cs-CZ"/>
        </w:rPr>
        <w:t>vodu konfigurace terénu a majetkoprávních vztah</w:t>
      </w:r>
      <w:r>
        <w:rPr>
          <w:rFonts w:cs="Arial"/>
          <w:lang w:eastAsia="cs-CZ"/>
        </w:rPr>
        <w:t>ů</w:t>
      </w:r>
      <w:r>
        <w:rPr>
          <w:lang w:eastAsia="cs-CZ"/>
        </w:rPr>
        <w:t>, možné, z</w:t>
      </w:r>
      <w:r>
        <w:rPr>
          <w:rFonts w:cs="Arial"/>
          <w:lang w:eastAsia="cs-CZ"/>
        </w:rPr>
        <w:t>ř</w:t>
      </w:r>
      <w:r>
        <w:rPr>
          <w:lang w:eastAsia="cs-CZ"/>
        </w:rPr>
        <w:t>ízeny otev</w:t>
      </w:r>
      <w:r>
        <w:rPr>
          <w:rFonts w:cs="Arial"/>
          <w:lang w:eastAsia="cs-CZ"/>
        </w:rPr>
        <w:t>ř</w:t>
      </w:r>
      <w:r>
        <w:rPr>
          <w:lang w:eastAsia="cs-CZ"/>
        </w:rPr>
        <w:t>ené p</w:t>
      </w:r>
      <w:r>
        <w:rPr>
          <w:rFonts w:cs="Arial"/>
          <w:lang w:eastAsia="cs-CZ"/>
        </w:rPr>
        <w:t>ř</w:t>
      </w:r>
      <w:r>
        <w:rPr>
          <w:lang w:eastAsia="cs-CZ"/>
        </w:rPr>
        <w:t>íkopy. V p</w:t>
      </w:r>
      <w:r>
        <w:rPr>
          <w:rFonts w:cs="Arial"/>
          <w:lang w:eastAsia="cs-CZ"/>
        </w:rPr>
        <w:t>ř</w:t>
      </w:r>
      <w:r>
        <w:rPr>
          <w:lang w:eastAsia="cs-CZ"/>
        </w:rPr>
        <w:t>ípad</w:t>
      </w:r>
      <w:r>
        <w:rPr>
          <w:rFonts w:cs="Arial"/>
          <w:lang w:eastAsia="cs-CZ"/>
        </w:rPr>
        <w:t>ě</w:t>
      </w:r>
      <w:r>
        <w:rPr>
          <w:lang w:eastAsia="cs-CZ"/>
        </w:rPr>
        <w:t>, že konfigurace terénu a majetkoprávní vztahy, neumož</w:t>
      </w:r>
      <w:r>
        <w:rPr>
          <w:rFonts w:cs="Arial"/>
          <w:lang w:eastAsia="cs-CZ"/>
        </w:rPr>
        <w:t>ň</w:t>
      </w:r>
      <w:r>
        <w:rPr>
          <w:lang w:eastAsia="cs-CZ"/>
        </w:rPr>
        <w:t>ují použít otev</w:t>
      </w:r>
      <w:r>
        <w:rPr>
          <w:rFonts w:cs="Arial"/>
          <w:lang w:eastAsia="cs-CZ"/>
        </w:rPr>
        <w:t>ř</w:t>
      </w:r>
      <w:r>
        <w:rPr>
          <w:lang w:eastAsia="cs-CZ"/>
        </w:rPr>
        <w:t>ené p</w:t>
      </w:r>
      <w:r>
        <w:rPr>
          <w:rFonts w:cs="Arial"/>
          <w:lang w:eastAsia="cs-CZ"/>
        </w:rPr>
        <w:t>ř</w:t>
      </w:r>
      <w:r>
        <w:rPr>
          <w:lang w:eastAsia="cs-CZ"/>
        </w:rPr>
        <w:t>íkopy, budou užity polozapušt</w:t>
      </w:r>
      <w:r>
        <w:rPr>
          <w:rFonts w:cs="Arial"/>
          <w:lang w:eastAsia="cs-CZ"/>
        </w:rPr>
        <w:t>ě</w:t>
      </w:r>
      <w:r>
        <w:rPr>
          <w:lang w:eastAsia="cs-CZ"/>
        </w:rPr>
        <w:t>né betonové žlaby s bo</w:t>
      </w:r>
      <w:r>
        <w:rPr>
          <w:rFonts w:cs="Arial"/>
          <w:lang w:eastAsia="cs-CZ"/>
        </w:rPr>
        <w:t>č</w:t>
      </w:r>
      <w:r>
        <w:rPr>
          <w:lang w:eastAsia="cs-CZ"/>
        </w:rPr>
        <w:t>ní op</w:t>
      </w:r>
      <w:r>
        <w:rPr>
          <w:rFonts w:cs="Arial"/>
          <w:lang w:eastAsia="cs-CZ"/>
        </w:rPr>
        <w:t>ě</w:t>
      </w:r>
      <w:r>
        <w:rPr>
          <w:lang w:eastAsia="cs-CZ"/>
        </w:rPr>
        <w:t>rou terénu a s pochozím poklopem. Dna otev</w:t>
      </w:r>
      <w:r>
        <w:rPr>
          <w:rFonts w:cs="Arial"/>
          <w:lang w:eastAsia="cs-CZ"/>
        </w:rPr>
        <w:t>ř</w:t>
      </w:r>
      <w:r>
        <w:rPr>
          <w:lang w:eastAsia="cs-CZ"/>
        </w:rPr>
        <w:t>ených p</w:t>
      </w:r>
      <w:r>
        <w:rPr>
          <w:rFonts w:cs="Arial"/>
          <w:lang w:eastAsia="cs-CZ"/>
        </w:rPr>
        <w:t>ř</w:t>
      </w:r>
      <w:r>
        <w:rPr>
          <w:lang w:eastAsia="cs-CZ"/>
        </w:rPr>
        <w:t>íkop</w:t>
      </w:r>
      <w:r>
        <w:rPr>
          <w:rFonts w:cs="Arial"/>
          <w:lang w:eastAsia="cs-CZ"/>
        </w:rPr>
        <w:t>ů</w:t>
      </w:r>
      <w:r>
        <w:rPr>
          <w:lang w:eastAsia="cs-CZ"/>
        </w:rPr>
        <w:t>, p</w:t>
      </w:r>
      <w:r>
        <w:rPr>
          <w:rFonts w:cs="Arial"/>
          <w:lang w:eastAsia="cs-CZ"/>
        </w:rPr>
        <w:t>ř</w:t>
      </w:r>
      <w:r>
        <w:rPr>
          <w:lang w:eastAsia="cs-CZ"/>
        </w:rPr>
        <w:t>ípadn</w:t>
      </w:r>
      <w:r>
        <w:rPr>
          <w:rFonts w:cs="Arial"/>
          <w:lang w:eastAsia="cs-CZ"/>
        </w:rPr>
        <w:t xml:space="preserve">ě </w:t>
      </w:r>
      <w:proofErr w:type="spellStart"/>
      <w:r>
        <w:rPr>
          <w:lang w:eastAsia="cs-CZ"/>
        </w:rPr>
        <w:t>nátokové</w:t>
      </w:r>
      <w:proofErr w:type="spellEnd"/>
      <w:r>
        <w:rPr>
          <w:lang w:eastAsia="cs-CZ"/>
        </w:rPr>
        <w:t xml:space="preserve"> otvory betonových žlab</w:t>
      </w:r>
      <w:r>
        <w:rPr>
          <w:rFonts w:cs="Arial"/>
          <w:lang w:eastAsia="cs-CZ"/>
        </w:rPr>
        <w:t>ů</w:t>
      </w:r>
      <w:r>
        <w:rPr>
          <w:lang w:eastAsia="cs-CZ"/>
        </w:rPr>
        <w:t>, budou umíst</w:t>
      </w:r>
      <w:r>
        <w:rPr>
          <w:rFonts w:cs="Arial"/>
          <w:lang w:eastAsia="cs-CZ"/>
        </w:rPr>
        <w:t>ě</w:t>
      </w:r>
      <w:r>
        <w:rPr>
          <w:lang w:eastAsia="cs-CZ"/>
        </w:rPr>
        <w:t>ny min. 0,20m pod úrove</w:t>
      </w:r>
      <w:r>
        <w:rPr>
          <w:rFonts w:cs="Arial"/>
          <w:lang w:eastAsia="cs-CZ"/>
        </w:rPr>
        <w:t xml:space="preserve">ň </w:t>
      </w:r>
      <w:r>
        <w:rPr>
          <w:lang w:eastAsia="cs-CZ"/>
        </w:rPr>
        <w:t>plán</w:t>
      </w:r>
      <w:r>
        <w:rPr>
          <w:rFonts w:cs="Arial"/>
          <w:lang w:eastAsia="cs-CZ"/>
        </w:rPr>
        <w:t>ě</w:t>
      </w:r>
      <w:r>
        <w:rPr>
          <w:lang w:eastAsia="cs-CZ"/>
        </w:rPr>
        <w:t>. Odvodn</w:t>
      </w:r>
      <w:r>
        <w:rPr>
          <w:rFonts w:cs="Arial"/>
          <w:lang w:eastAsia="cs-CZ"/>
        </w:rPr>
        <w:t>ě</w:t>
      </w:r>
      <w:r>
        <w:rPr>
          <w:lang w:eastAsia="cs-CZ"/>
        </w:rPr>
        <w:t>ní pomocí drenážních trubek PE-HD bude použito pouze v prostoru ZKPP železni</w:t>
      </w:r>
      <w:r>
        <w:rPr>
          <w:rFonts w:cs="Arial"/>
          <w:lang w:eastAsia="cs-CZ"/>
        </w:rPr>
        <w:t>č</w:t>
      </w:r>
      <w:r>
        <w:rPr>
          <w:lang w:eastAsia="cs-CZ"/>
        </w:rPr>
        <w:t>ních p</w:t>
      </w:r>
      <w:r>
        <w:rPr>
          <w:rFonts w:cs="Arial"/>
          <w:lang w:eastAsia="cs-CZ"/>
        </w:rPr>
        <w:t>ř</w:t>
      </w:r>
      <w:r>
        <w:rPr>
          <w:lang w:eastAsia="cs-CZ"/>
        </w:rPr>
        <w:t>ejezd</w:t>
      </w:r>
      <w:r>
        <w:rPr>
          <w:rFonts w:cs="Arial"/>
          <w:lang w:eastAsia="cs-CZ"/>
        </w:rPr>
        <w:t>ů</w:t>
      </w:r>
      <w:r>
        <w:rPr>
          <w:lang w:eastAsia="cs-CZ"/>
        </w:rPr>
        <w:t>.</w:t>
      </w:r>
    </w:p>
    <w:p w:rsidR="00971666" w:rsidRDefault="0044021E" w:rsidP="0044021E">
      <w:pPr>
        <w:pStyle w:val="Bezmezer"/>
        <w:jc w:val="both"/>
        <w:rPr>
          <w:lang w:eastAsia="cs-CZ"/>
        </w:rPr>
      </w:pPr>
      <w:r>
        <w:rPr>
          <w:lang w:eastAsia="cs-CZ"/>
        </w:rPr>
        <w:t>Rekonstruované p</w:t>
      </w:r>
      <w:r>
        <w:rPr>
          <w:rFonts w:cs="Arial"/>
          <w:lang w:eastAsia="cs-CZ"/>
        </w:rPr>
        <w:t>ř</w:t>
      </w:r>
      <w:r>
        <w:rPr>
          <w:lang w:eastAsia="cs-CZ"/>
        </w:rPr>
        <w:t xml:space="preserve">íkopy budou v celém </w:t>
      </w:r>
      <w:r>
        <w:rPr>
          <w:rFonts w:cs="Arial"/>
          <w:lang w:eastAsia="cs-CZ"/>
        </w:rPr>
        <w:t>ř</w:t>
      </w:r>
      <w:r>
        <w:rPr>
          <w:lang w:eastAsia="cs-CZ"/>
        </w:rPr>
        <w:t>ešeném úseku zpevn</w:t>
      </w:r>
      <w:r>
        <w:rPr>
          <w:rFonts w:cs="Arial"/>
          <w:lang w:eastAsia="cs-CZ"/>
        </w:rPr>
        <w:t>ě</w:t>
      </w:r>
      <w:r>
        <w:rPr>
          <w:lang w:eastAsia="cs-CZ"/>
        </w:rPr>
        <w:t>né, tzn. v p</w:t>
      </w:r>
      <w:r>
        <w:rPr>
          <w:rFonts w:cs="Arial"/>
          <w:lang w:eastAsia="cs-CZ"/>
        </w:rPr>
        <w:t>ř</w:t>
      </w:r>
      <w:r>
        <w:rPr>
          <w:lang w:eastAsia="cs-CZ"/>
        </w:rPr>
        <w:t>íkopech budou osazeny betonové p</w:t>
      </w:r>
      <w:r>
        <w:rPr>
          <w:rFonts w:cs="Arial"/>
          <w:lang w:eastAsia="cs-CZ"/>
        </w:rPr>
        <w:t>ř</w:t>
      </w:r>
      <w:r>
        <w:rPr>
          <w:lang w:eastAsia="cs-CZ"/>
        </w:rPr>
        <w:t>íkopové tvárnice. Zpevn</w:t>
      </w:r>
      <w:r>
        <w:rPr>
          <w:rFonts w:cs="Arial"/>
          <w:lang w:eastAsia="cs-CZ"/>
        </w:rPr>
        <w:t>ě</w:t>
      </w:r>
      <w:r>
        <w:rPr>
          <w:lang w:eastAsia="cs-CZ"/>
        </w:rPr>
        <w:t>ní je navrženo z d</w:t>
      </w:r>
      <w:r>
        <w:rPr>
          <w:rFonts w:cs="Arial"/>
          <w:lang w:eastAsia="cs-CZ"/>
        </w:rPr>
        <w:t>ů</w:t>
      </w:r>
      <w:r>
        <w:rPr>
          <w:lang w:eastAsia="cs-CZ"/>
        </w:rPr>
        <w:t>vodu lepší údržby p</w:t>
      </w:r>
      <w:r>
        <w:rPr>
          <w:rFonts w:cs="Arial"/>
          <w:lang w:eastAsia="cs-CZ"/>
        </w:rPr>
        <w:t>ř</w:t>
      </w:r>
      <w:r>
        <w:rPr>
          <w:lang w:eastAsia="cs-CZ"/>
        </w:rPr>
        <w:t>íkop</w:t>
      </w:r>
      <w:r>
        <w:rPr>
          <w:rFonts w:cs="Arial"/>
          <w:lang w:eastAsia="cs-CZ"/>
        </w:rPr>
        <w:t xml:space="preserve">ů </w:t>
      </w:r>
      <w:r>
        <w:rPr>
          <w:lang w:eastAsia="cs-CZ"/>
        </w:rPr>
        <w:t>a sou</w:t>
      </w:r>
      <w:r>
        <w:rPr>
          <w:rFonts w:cs="Arial"/>
          <w:lang w:eastAsia="cs-CZ"/>
        </w:rPr>
        <w:t>č</w:t>
      </w:r>
      <w:r>
        <w:rPr>
          <w:lang w:eastAsia="cs-CZ"/>
        </w:rPr>
        <w:t>asn</w:t>
      </w:r>
      <w:r>
        <w:rPr>
          <w:rFonts w:cs="Arial"/>
          <w:lang w:eastAsia="cs-CZ"/>
        </w:rPr>
        <w:t xml:space="preserve">ě </w:t>
      </w:r>
      <w:r>
        <w:rPr>
          <w:lang w:eastAsia="cs-CZ"/>
        </w:rPr>
        <w:t>z d</w:t>
      </w:r>
      <w:r>
        <w:rPr>
          <w:rFonts w:cs="Arial"/>
          <w:lang w:eastAsia="cs-CZ"/>
        </w:rPr>
        <w:t>ů</w:t>
      </w:r>
      <w:r>
        <w:rPr>
          <w:lang w:eastAsia="cs-CZ"/>
        </w:rPr>
        <w:t>vodu velmi malých podélných sklon</w:t>
      </w:r>
      <w:r>
        <w:rPr>
          <w:rFonts w:cs="Arial"/>
          <w:lang w:eastAsia="cs-CZ"/>
        </w:rPr>
        <w:t xml:space="preserve">ů </w:t>
      </w:r>
      <w:r>
        <w:rPr>
          <w:lang w:eastAsia="cs-CZ"/>
        </w:rPr>
        <w:t>odvod</w:t>
      </w:r>
      <w:r>
        <w:rPr>
          <w:rFonts w:cs="Arial"/>
          <w:lang w:eastAsia="cs-CZ"/>
        </w:rPr>
        <w:t>ň</w:t>
      </w:r>
      <w:r>
        <w:rPr>
          <w:lang w:eastAsia="cs-CZ"/>
        </w:rPr>
        <w:t>ovacích p</w:t>
      </w:r>
      <w:r>
        <w:rPr>
          <w:rFonts w:cs="Arial"/>
          <w:lang w:eastAsia="cs-CZ"/>
        </w:rPr>
        <w:t>ř</w:t>
      </w:r>
      <w:r>
        <w:rPr>
          <w:lang w:eastAsia="cs-CZ"/>
        </w:rPr>
        <w:t>íkop</w:t>
      </w:r>
      <w:r>
        <w:rPr>
          <w:rFonts w:cs="Arial"/>
          <w:lang w:eastAsia="cs-CZ"/>
        </w:rPr>
        <w:t>ů</w:t>
      </w:r>
      <w:r>
        <w:rPr>
          <w:lang w:eastAsia="cs-CZ"/>
        </w:rPr>
        <w:t>. Nátok a vyúst</w:t>
      </w:r>
      <w:r>
        <w:rPr>
          <w:rFonts w:cs="Arial"/>
          <w:lang w:eastAsia="cs-CZ"/>
        </w:rPr>
        <w:t>ě</w:t>
      </w:r>
      <w:r>
        <w:rPr>
          <w:lang w:eastAsia="cs-CZ"/>
        </w:rPr>
        <w:t>ní drenážních trubek bude opevn</w:t>
      </w:r>
      <w:r>
        <w:rPr>
          <w:rFonts w:cs="Arial"/>
          <w:lang w:eastAsia="cs-CZ"/>
        </w:rPr>
        <w:t>ě</w:t>
      </w:r>
      <w:r>
        <w:rPr>
          <w:lang w:eastAsia="cs-CZ"/>
        </w:rPr>
        <w:t>no lomovým kamenem uloženým do betonového lože.</w:t>
      </w:r>
    </w:p>
    <w:p w:rsidR="005C2D14" w:rsidRDefault="005C2D14" w:rsidP="0044021E">
      <w:pPr>
        <w:pStyle w:val="Bezmezer"/>
        <w:jc w:val="both"/>
        <w:rPr>
          <w:lang w:eastAsia="cs-CZ"/>
        </w:rPr>
      </w:pPr>
    </w:p>
    <w:p w:rsidR="000C2426" w:rsidRDefault="00252748" w:rsidP="000C2426">
      <w:pPr>
        <w:pStyle w:val="Bezmezer"/>
        <w:jc w:val="both"/>
        <w:rPr>
          <w:lang w:eastAsia="cs-CZ"/>
        </w:rPr>
      </w:pPr>
      <w:r>
        <w:rPr>
          <w:lang w:eastAsia="cs-CZ"/>
        </w:rPr>
        <w:t>- Výhybna Tutleky</w:t>
      </w:r>
      <w:r w:rsidR="000C2426">
        <w:rPr>
          <w:lang w:eastAsia="cs-CZ"/>
        </w:rPr>
        <w:t xml:space="preserve"> - V rámci rekonstrukce odvodn</w:t>
      </w:r>
      <w:r w:rsidR="000C2426">
        <w:rPr>
          <w:rFonts w:cs="Arial"/>
          <w:lang w:eastAsia="cs-CZ"/>
        </w:rPr>
        <w:t>ě</w:t>
      </w:r>
      <w:r w:rsidR="000C2426">
        <w:rPr>
          <w:lang w:eastAsia="cs-CZ"/>
        </w:rPr>
        <w:t>ní budou z</w:t>
      </w:r>
      <w:r w:rsidR="000C2426">
        <w:rPr>
          <w:rFonts w:cs="Arial"/>
          <w:lang w:eastAsia="cs-CZ"/>
        </w:rPr>
        <w:t>ř</w:t>
      </w:r>
      <w:r w:rsidR="000C2426">
        <w:rPr>
          <w:lang w:eastAsia="cs-CZ"/>
        </w:rPr>
        <w:t>ízeny otev</w:t>
      </w:r>
      <w:r w:rsidR="000C2426">
        <w:rPr>
          <w:rFonts w:cs="Arial"/>
          <w:lang w:eastAsia="cs-CZ"/>
        </w:rPr>
        <w:t>ř</w:t>
      </w:r>
      <w:r w:rsidR="000C2426">
        <w:rPr>
          <w:lang w:eastAsia="cs-CZ"/>
        </w:rPr>
        <w:t>ené p</w:t>
      </w:r>
      <w:r w:rsidR="000C2426">
        <w:rPr>
          <w:rFonts w:cs="Arial"/>
          <w:lang w:eastAsia="cs-CZ"/>
        </w:rPr>
        <w:t>ř</w:t>
      </w:r>
      <w:r w:rsidR="000C2426">
        <w:rPr>
          <w:lang w:eastAsia="cs-CZ"/>
        </w:rPr>
        <w:t>íkopy. Podél nového t</w:t>
      </w:r>
      <w:r w:rsidR="000C2426">
        <w:rPr>
          <w:rFonts w:cs="Arial"/>
          <w:lang w:eastAsia="cs-CZ"/>
        </w:rPr>
        <w:t>ě</w:t>
      </w:r>
      <w:r w:rsidR="000C2426">
        <w:rPr>
          <w:lang w:eastAsia="cs-CZ"/>
        </w:rPr>
        <w:t>lesa budou z</w:t>
      </w:r>
      <w:r w:rsidR="000C2426">
        <w:rPr>
          <w:rFonts w:cs="Arial"/>
          <w:lang w:eastAsia="cs-CZ"/>
        </w:rPr>
        <w:t>ř</w:t>
      </w:r>
      <w:r w:rsidR="000C2426">
        <w:rPr>
          <w:lang w:eastAsia="cs-CZ"/>
        </w:rPr>
        <w:t>ízeny otev</w:t>
      </w:r>
      <w:r w:rsidR="000C2426">
        <w:rPr>
          <w:rFonts w:cs="Arial"/>
          <w:lang w:eastAsia="cs-CZ"/>
        </w:rPr>
        <w:t>ř</w:t>
      </w:r>
      <w:r w:rsidR="000C2426">
        <w:rPr>
          <w:lang w:eastAsia="cs-CZ"/>
        </w:rPr>
        <w:t>ené p</w:t>
      </w:r>
      <w:r w:rsidR="000C2426">
        <w:rPr>
          <w:rFonts w:cs="Arial"/>
          <w:lang w:eastAsia="cs-CZ"/>
        </w:rPr>
        <w:t>ř</w:t>
      </w:r>
      <w:r w:rsidR="000C2426">
        <w:rPr>
          <w:lang w:eastAsia="cs-CZ"/>
        </w:rPr>
        <w:t>íkopy nové vlevo, podél stávajícího t</w:t>
      </w:r>
      <w:r w:rsidR="000C2426">
        <w:rPr>
          <w:rFonts w:cs="Arial"/>
          <w:lang w:eastAsia="cs-CZ"/>
        </w:rPr>
        <w:t>ě</w:t>
      </w:r>
      <w:r w:rsidR="000C2426">
        <w:rPr>
          <w:lang w:eastAsia="cs-CZ"/>
        </w:rPr>
        <w:t>lesa budou p</w:t>
      </w:r>
      <w:r w:rsidR="000C2426">
        <w:rPr>
          <w:rFonts w:cs="Arial"/>
          <w:lang w:eastAsia="cs-CZ"/>
        </w:rPr>
        <w:t>ř</w:t>
      </w:r>
      <w:r w:rsidR="000C2426">
        <w:rPr>
          <w:lang w:eastAsia="cs-CZ"/>
        </w:rPr>
        <w:t>íkopy rekonstruovány. Rekonstruované p</w:t>
      </w:r>
      <w:r w:rsidR="000C2426">
        <w:rPr>
          <w:rFonts w:cs="Arial"/>
          <w:lang w:eastAsia="cs-CZ"/>
        </w:rPr>
        <w:t>ř</w:t>
      </w:r>
      <w:r w:rsidR="000C2426">
        <w:rPr>
          <w:lang w:eastAsia="cs-CZ"/>
        </w:rPr>
        <w:t xml:space="preserve">íkopy budou v celém </w:t>
      </w:r>
      <w:r w:rsidR="000C2426">
        <w:rPr>
          <w:rFonts w:cs="Arial"/>
          <w:lang w:eastAsia="cs-CZ"/>
        </w:rPr>
        <w:t>ř</w:t>
      </w:r>
      <w:r w:rsidR="000C2426">
        <w:rPr>
          <w:lang w:eastAsia="cs-CZ"/>
        </w:rPr>
        <w:t>ešeném úseku zpevn</w:t>
      </w:r>
      <w:r w:rsidR="000C2426">
        <w:rPr>
          <w:rFonts w:cs="Arial"/>
          <w:lang w:eastAsia="cs-CZ"/>
        </w:rPr>
        <w:t>ě</w:t>
      </w:r>
      <w:r w:rsidR="000C2426">
        <w:rPr>
          <w:lang w:eastAsia="cs-CZ"/>
        </w:rPr>
        <w:t>né, tzn. v p</w:t>
      </w:r>
      <w:r w:rsidR="000C2426">
        <w:rPr>
          <w:rFonts w:cs="Arial"/>
          <w:lang w:eastAsia="cs-CZ"/>
        </w:rPr>
        <w:t>ř</w:t>
      </w:r>
      <w:r w:rsidR="000C2426">
        <w:rPr>
          <w:lang w:eastAsia="cs-CZ"/>
        </w:rPr>
        <w:t>íkopech budou osazeny betonové p</w:t>
      </w:r>
      <w:r w:rsidR="000C2426">
        <w:rPr>
          <w:rFonts w:cs="Arial"/>
          <w:lang w:eastAsia="cs-CZ"/>
        </w:rPr>
        <w:t>ř</w:t>
      </w:r>
      <w:r w:rsidR="000C2426">
        <w:rPr>
          <w:lang w:eastAsia="cs-CZ"/>
        </w:rPr>
        <w:t>íkopové tvárnice. Zpevn</w:t>
      </w:r>
      <w:r w:rsidR="000C2426">
        <w:rPr>
          <w:rFonts w:cs="Arial"/>
          <w:lang w:eastAsia="cs-CZ"/>
        </w:rPr>
        <w:t>ě</w:t>
      </w:r>
      <w:r w:rsidR="000C2426">
        <w:rPr>
          <w:lang w:eastAsia="cs-CZ"/>
        </w:rPr>
        <w:t>ní je navrženo z d</w:t>
      </w:r>
      <w:r w:rsidR="000C2426">
        <w:rPr>
          <w:rFonts w:cs="Arial"/>
          <w:lang w:eastAsia="cs-CZ"/>
        </w:rPr>
        <w:t>ů</w:t>
      </w:r>
      <w:r w:rsidR="000C2426">
        <w:rPr>
          <w:lang w:eastAsia="cs-CZ"/>
        </w:rPr>
        <w:t>vodu lepší údržby p</w:t>
      </w:r>
      <w:r w:rsidR="000C2426">
        <w:rPr>
          <w:rFonts w:cs="Arial"/>
          <w:lang w:eastAsia="cs-CZ"/>
        </w:rPr>
        <w:t>ř</w:t>
      </w:r>
      <w:r w:rsidR="000C2426">
        <w:rPr>
          <w:lang w:eastAsia="cs-CZ"/>
        </w:rPr>
        <w:t>íkop</w:t>
      </w:r>
      <w:r w:rsidR="000C2426">
        <w:rPr>
          <w:rFonts w:cs="Arial"/>
          <w:lang w:eastAsia="cs-CZ"/>
        </w:rPr>
        <w:t xml:space="preserve">ů </w:t>
      </w:r>
      <w:r w:rsidR="000C2426">
        <w:rPr>
          <w:lang w:eastAsia="cs-CZ"/>
        </w:rPr>
        <w:t>a sou</w:t>
      </w:r>
      <w:r w:rsidR="000C2426">
        <w:rPr>
          <w:rFonts w:cs="Arial"/>
          <w:lang w:eastAsia="cs-CZ"/>
        </w:rPr>
        <w:t>č</w:t>
      </w:r>
      <w:r w:rsidR="000C2426">
        <w:rPr>
          <w:lang w:eastAsia="cs-CZ"/>
        </w:rPr>
        <w:t>asn</w:t>
      </w:r>
      <w:r w:rsidR="000C2426">
        <w:rPr>
          <w:rFonts w:cs="Arial"/>
          <w:lang w:eastAsia="cs-CZ"/>
        </w:rPr>
        <w:t xml:space="preserve">ě </w:t>
      </w:r>
      <w:r w:rsidR="000C2426">
        <w:rPr>
          <w:lang w:eastAsia="cs-CZ"/>
        </w:rPr>
        <w:t>z d</w:t>
      </w:r>
      <w:r w:rsidR="000C2426">
        <w:rPr>
          <w:rFonts w:cs="Arial"/>
          <w:lang w:eastAsia="cs-CZ"/>
        </w:rPr>
        <w:t>ů</w:t>
      </w:r>
      <w:r w:rsidR="000C2426">
        <w:rPr>
          <w:lang w:eastAsia="cs-CZ"/>
        </w:rPr>
        <w:t>vodu</w:t>
      </w:r>
    </w:p>
    <w:p w:rsidR="005C2D14" w:rsidRDefault="000C2426" w:rsidP="000C2426">
      <w:pPr>
        <w:pStyle w:val="Bezmezer"/>
        <w:jc w:val="both"/>
        <w:rPr>
          <w:lang w:eastAsia="cs-CZ"/>
        </w:rPr>
      </w:pPr>
      <w:r>
        <w:rPr>
          <w:lang w:eastAsia="cs-CZ"/>
        </w:rPr>
        <w:t>velmi malých podélných sklon</w:t>
      </w:r>
      <w:r>
        <w:rPr>
          <w:rFonts w:cs="Arial"/>
          <w:lang w:eastAsia="cs-CZ"/>
        </w:rPr>
        <w:t xml:space="preserve">ů </w:t>
      </w:r>
      <w:r>
        <w:rPr>
          <w:lang w:eastAsia="cs-CZ"/>
        </w:rPr>
        <w:t>odvod</w:t>
      </w:r>
      <w:r>
        <w:rPr>
          <w:rFonts w:cs="Arial"/>
          <w:lang w:eastAsia="cs-CZ"/>
        </w:rPr>
        <w:t>ň</w:t>
      </w:r>
      <w:r>
        <w:rPr>
          <w:lang w:eastAsia="cs-CZ"/>
        </w:rPr>
        <w:t>ovacích p</w:t>
      </w:r>
      <w:r>
        <w:rPr>
          <w:rFonts w:cs="Arial"/>
          <w:lang w:eastAsia="cs-CZ"/>
        </w:rPr>
        <w:t>ř</w:t>
      </w:r>
      <w:r>
        <w:rPr>
          <w:lang w:eastAsia="cs-CZ"/>
        </w:rPr>
        <w:t>íkop</w:t>
      </w:r>
      <w:r>
        <w:rPr>
          <w:rFonts w:cs="Arial"/>
          <w:lang w:eastAsia="cs-CZ"/>
        </w:rPr>
        <w:t>ů</w:t>
      </w:r>
      <w:r>
        <w:rPr>
          <w:lang w:eastAsia="cs-CZ"/>
        </w:rPr>
        <w:t xml:space="preserve">. </w:t>
      </w:r>
    </w:p>
    <w:p w:rsidR="000C2426" w:rsidRDefault="000C2426" w:rsidP="0044021E">
      <w:pPr>
        <w:pStyle w:val="Bezmezer"/>
        <w:jc w:val="both"/>
        <w:rPr>
          <w:lang w:eastAsia="cs-CZ"/>
        </w:rPr>
      </w:pPr>
    </w:p>
    <w:p w:rsidR="000C2426" w:rsidRDefault="000C2426" w:rsidP="000C2426">
      <w:pPr>
        <w:pStyle w:val="Bezmezer"/>
        <w:jc w:val="both"/>
        <w:rPr>
          <w:lang w:eastAsia="cs-CZ"/>
        </w:rPr>
      </w:pPr>
      <w:r>
        <w:rPr>
          <w:lang w:eastAsia="cs-CZ"/>
        </w:rPr>
        <w:lastRenderedPageBreak/>
        <w:t xml:space="preserve">- </w:t>
      </w:r>
      <w:proofErr w:type="spellStart"/>
      <w:r>
        <w:rPr>
          <w:lang w:eastAsia="cs-CZ"/>
        </w:rPr>
        <w:t>žst</w:t>
      </w:r>
      <w:proofErr w:type="spellEnd"/>
      <w:r>
        <w:rPr>
          <w:lang w:eastAsia="cs-CZ"/>
        </w:rPr>
        <w:t>. Solnice, obvod nákladového nádraží - V rámci rekonstrukce odvodn</w:t>
      </w:r>
      <w:r>
        <w:rPr>
          <w:rFonts w:cs="Arial"/>
          <w:lang w:eastAsia="cs-CZ"/>
        </w:rPr>
        <w:t>ě</w:t>
      </w:r>
      <w:r>
        <w:rPr>
          <w:lang w:eastAsia="cs-CZ"/>
        </w:rPr>
        <w:t>ní budou v p</w:t>
      </w:r>
      <w:r>
        <w:rPr>
          <w:rFonts w:cs="Arial"/>
          <w:lang w:eastAsia="cs-CZ"/>
        </w:rPr>
        <w:t>ř</w:t>
      </w:r>
      <w:r>
        <w:rPr>
          <w:lang w:eastAsia="cs-CZ"/>
        </w:rPr>
        <w:t>ípadech, kde je to z d</w:t>
      </w:r>
      <w:r>
        <w:rPr>
          <w:rFonts w:cs="Arial"/>
          <w:lang w:eastAsia="cs-CZ"/>
        </w:rPr>
        <w:t>ů</w:t>
      </w:r>
      <w:r>
        <w:rPr>
          <w:lang w:eastAsia="cs-CZ"/>
        </w:rPr>
        <w:t>vodu konfigurace terénu a majetkoprávních vztah</w:t>
      </w:r>
      <w:r>
        <w:rPr>
          <w:rFonts w:cs="Arial"/>
          <w:lang w:eastAsia="cs-CZ"/>
        </w:rPr>
        <w:t>ů</w:t>
      </w:r>
      <w:r>
        <w:rPr>
          <w:lang w:eastAsia="cs-CZ"/>
        </w:rPr>
        <w:t xml:space="preserve"> možné, z</w:t>
      </w:r>
      <w:r>
        <w:rPr>
          <w:rFonts w:cs="Arial"/>
          <w:lang w:eastAsia="cs-CZ"/>
        </w:rPr>
        <w:t>ř</w:t>
      </w:r>
      <w:r>
        <w:rPr>
          <w:lang w:eastAsia="cs-CZ"/>
        </w:rPr>
        <w:t>ízeny otev</w:t>
      </w:r>
      <w:r>
        <w:rPr>
          <w:rFonts w:cs="Arial"/>
          <w:lang w:eastAsia="cs-CZ"/>
        </w:rPr>
        <w:t>ř</w:t>
      </w:r>
      <w:r>
        <w:rPr>
          <w:lang w:eastAsia="cs-CZ"/>
        </w:rPr>
        <w:t>ené p</w:t>
      </w:r>
      <w:r>
        <w:rPr>
          <w:rFonts w:cs="Arial"/>
          <w:lang w:eastAsia="cs-CZ"/>
        </w:rPr>
        <w:t>ř</w:t>
      </w:r>
      <w:r>
        <w:rPr>
          <w:lang w:eastAsia="cs-CZ"/>
        </w:rPr>
        <w:t>íkopy. V p</w:t>
      </w:r>
      <w:r>
        <w:rPr>
          <w:rFonts w:cs="Arial"/>
          <w:lang w:eastAsia="cs-CZ"/>
        </w:rPr>
        <w:t>ř</w:t>
      </w:r>
      <w:r>
        <w:rPr>
          <w:lang w:eastAsia="cs-CZ"/>
        </w:rPr>
        <w:t>ípad</w:t>
      </w:r>
      <w:r>
        <w:rPr>
          <w:rFonts w:cs="Arial"/>
          <w:lang w:eastAsia="cs-CZ"/>
        </w:rPr>
        <w:t>ě</w:t>
      </w:r>
      <w:r>
        <w:rPr>
          <w:lang w:eastAsia="cs-CZ"/>
        </w:rPr>
        <w:t>, že konfigurace terénu a majetkoprávní vztahy, neumož</w:t>
      </w:r>
      <w:r>
        <w:rPr>
          <w:rFonts w:cs="Arial"/>
          <w:lang w:eastAsia="cs-CZ"/>
        </w:rPr>
        <w:t>ň</w:t>
      </w:r>
      <w:r>
        <w:rPr>
          <w:lang w:eastAsia="cs-CZ"/>
        </w:rPr>
        <w:t>ují použít otev</w:t>
      </w:r>
      <w:r>
        <w:rPr>
          <w:rFonts w:cs="Arial"/>
          <w:lang w:eastAsia="cs-CZ"/>
        </w:rPr>
        <w:t>ř</w:t>
      </w:r>
      <w:r>
        <w:rPr>
          <w:lang w:eastAsia="cs-CZ"/>
        </w:rPr>
        <w:t>ené p</w:t>
      </w:r>
      <w:r>
        <w:rPr>
          <w:rFonts w:cs="Arial"/>
          <w:lang w:eastAsia="cs-CZ"/>
        </w:rPr>
        <w:t>ř</w:t>
      </w:r>
      <w:r>
        <w:rPr>
          <w:lang w:eastAsia="cs-CZ"/>
        </w:rPr>
        <w:t>íkopy, budou užity polozapušt</w:t>
      </w:r>
      <w:r>
        <w:rPr>
          <w:rFonts w:cs="Arial"/>
          <w:lang w:eastAsia="cs-CZ"/>
        </w:rPr>
        <w:t>ě</w:t>
      </w:r>
      <w:r>
        <w:rPr>
          <w:lang w:eastAsia="cs-CZ"/>
        </w:rPr>
        <w:t>né betonové žlaby s bo</w:t>
      </w:r>
      <w:r>
        <w:rPr>
          <w:rFonts w:cs="Arial"/>
          <w:lang w:eastAsia="cs-CZ"/>
        </w:rPr>
        <w:t>č</w:t>
      </w:r>
      <w:r>
        <w:rPr>
          <w:lang w:eastAsia="cs-CZ"/>
        </w:rPr>
        <w:t>ní op</w:t>
      </w:r>
      <w:r>
        <w:rPr>
          <w:rFonts w:cs="Arial"/>
          <w:lang w:eastAsia="cs-CZ"/>
        </w:rPr>
        <w:t>ě</w:t>
      </w:r>
      <w:r>
        <w:rPr>
          <w:lang w:eastAsia="cs-CZ"/>
        </w:rPr>
        <w:t>rou terénu a s pochozím poklopem. Dna otev</w:t>
      </w:r>
      <w:r>
        <w:rPr>
          <w:rFonts w:cs="Arial"/>
          <w:lang w:eastAsia="cs-CZ"/>
        </w:rPr>
        <w:t>ř</w:t>
      </w:r>
      <w:r>
        <w:rPr>
          <w:lang w:eastAsia="cs-CZ"/>
        </w:rPr>
        <w:t>ených p</w:t>
      </w:r>
      <w:r>
        <w:rPr>
          <w:rFonts w:cs="Arial"/>
          <w:lang w:eastAsia="cs-CZ"/>
        </w:rPr>
        <w:t>ř</w:t>
      </w:r>
      <w:r>
        <w:rPr>
          <w:lang w:eastAsia="cs-CZ"/>
        </w:rPr>
        <w:t>íkop</w:t>
      </w:r>
      <w:r>
        <w:rPr>
          <w:rFonts w:cs="Arial"/>
          <w:lang w:eastAsia="cs-CZ"/>
        </w:rPr>
        <w:t>ů</w:t>
      </w:r>
      <w:r>
        <w:rPr>
          <w:lang w:eastAsia="cs-CZ"/>
        </w:rPr>
        <w:t>, p</w:t>
      </w:r>
      <w:r>
        <w:rPr>
          <w:rFonts w:cs="Arial"/>
          <w:lang w:eastAsia="cs-CZ"/>
        </w:rPr>
        <w:t>ř</w:t>
      </w:r>
      <w:r>
        <w:rPr>
          <w:lang w:eastAsia="cs-CZ"/>
        </w:rPr>
        <w:t>ípadn</w:t>
      </w:r>
      <w:r>
        <w:rPr>
          <w:rFonts w:cs="Arial"/>
          <w:lang w:eastAsia="cs-CZ"/>
        </w:rPr>
        <w:t xml:space="preserve">ě </w:t>
      </w:r>
      <w:proofErr w:type="spellStart"/>
      <w:r>
        <w:rPr>
          <w:lang w:eastAsia="cs-CZ"/>
        </w:rPr>
        <w:t>nátokové</w:t>
      </w:r>
      <w:proofErr w:type="spellEnd"/>
      <w:r>
        <w:rPr>
          <w:lang w:eastAsia="cs-CZ"/>
        </w:rPr>
        <w:t xml:space="preserve"> otvory betonových žlab</w:t>
      </w:r>
      <w:r>
        <w:rPr>
          <w:rFonts w:cs="Arial"/>
          <w:lang w:eastAsia="cs-CZ"/>
        </w:rPr>
        <w:t>ů</w:t>
      </w:r>
      <w:r>
        <w:rPr>
          <w:lang w:eastAsia="cs-CZ"/>
        </w:rPr>
        <w:t>, budou umíst</w:t>
      </w:r>
      <w:r>
        <w:rPr>
          <w:rFonts w:cs="Arial"/>
          <w:lang w:eastAsia="cs-CZ"/>
        </w:rPr>
        <w:t>ě</w:t>
      </w:r>
      <w:r>
        <w:rPr>
          <w:lang w:eastAsia="cs-CZ"/>
        </w:rPr>
        <w:t>ny min. 0,20m pod úrove</w:t>
      </w:r>
      <w:r>
        <w:rPr>
          <w:rFonts w:cs="Arial"/>
          <w:lang w:eastAsia="cs-CZ"/>
        </w:rPr>
        <w:t xml:space="preserve">ň </w:t>
      </w:r>
      <w:proofErr w:type="spellStart"/>
      <w:r>
        <w:rPr>
          <w:lang w:eastAsia="cs-CZ"/>
        </w:rPr>
        <w:t>paraplán</w:t>
      </w:r>
      <w:r>
        <w:rPr>
          <w:rFonts w:cs="Arial"/>
          <w:lang w:eastAsia="cs-CZ"/>
        </w:rPr>
        <w:t>ě</w:t>
      </w:r>
      <w:proofErr w:type="spellEnd"/>
      <w:r>
        <w:rPr>
          <w:lang w:eastAsia="cs-CZ"/>
        </w:rPr>
        <w:t>. Odvodn</w:t>
      </w:r>
      <w:r>
        <w:rPr>
          <w:rFonts w:cs="Arial"/>
          <w:lang w:eastAsia="cs-CZ"/>
        </w:rPr>
        <w:t>ě</w:t>
      </w:r>
      <w:r>
        <w:rPr>
          <w:lang w:eastAsia="cs-CZ"/>
        </w:rPr>
        <w:t>ní pomocí drenážních trubek PE-HD bude použito pouze v prostoru budoucího kolejového rozv</w:t>
      </w:r>
      <w:r>
        <w:rPr>
          <w:rFonts w:cs="Arial"/>
          <w:lang w:eastAsia="cs-CZ"/>
        </w:rPr>
        <w:t>ě</w:t>
      </w:r>
      <w:r>
        <w:rPr>
          <w:lang w:eastAsia="cs-CZ"/>
        </w:rPr>
        <w:t>tvení ŽST Solnice, obvod nákladní nádraží, a to konkrétn</w:t>
      </w:r>
      <w:r>
        <w:rPr>
          <w:rFonts w:cs="Arial"/>
          <w:lang w:eastAsia="cs-CZ"/>
        </w:rPr>
        <w:t xml:space="preserve">ě </w:t>
      </w:r>
      <w:r>
        <w:rPr>
          <w:lang w:eastAsia="cs-CZ"/>
        </w:rPr>
        <w:t xml:space="preserve">v prostoru od výhybky </w:t>
      </w:r>
      <w:r>
        <w:rPr>
          <w:rFonts w:cs="Arial"/>
          <w:lang w:eastAsia="cs-CZ"/>
        </w:rPr>
        <w:t>č</w:t>
      </w:r>
      <w:r>
        <w:rPr>
          <w:lang w:eastAsia="cs-CZ"/>
        </w:rPr>
        <w:t>.203 po objekt podjezdu (km 13,80), budovaného v rámci akce CIRI HK z</w:t>
      </w:r>
      <w:r>
        <w:rPr>
          <w:rFonts w:cs="Arial"/>
          <w:lang w:eastAsia="cs-CZ"/>
        </w:rPr>
        <w:t>ř</w:t>
      </w:r>
      <w:r>
        <w:rPr>
          <w:lang w:eastAsia="cs-CZ"/>
        </w:rPr>
        <w:t>izující nové komunikace pr</w:t>
      </w:r>
      <w:r>
        <w:rPr>
          <w:rFonts w:cs="Arial"/>
          <w:lang w:eastAsia="cs-CZ"/>
        </w:rPr>
        <w:t>ů</w:t>
      </w:r>
      <w:r>
        <w:rPr>
          <w:lang w:eastAsia="cs-CZ"/>
        </w:rPr>
        <w:t xml:space="preserve">myslové zóny </w:t>
      </w:r>
      <w:proofErr w:type="gramStart"/>
      <w:r>
        <w:rPr>
          <w:lang w:eastAsia="cs-CZ"/>
        </w:rPr>
        <w:t>Solnice - Kvasiny</w:t>
      </w:r>
      <w:proofErr w:type="gramEnd"/>
      <w:r>
        <w:rPr>
          <w:lang w:eastAsia="cs-CZ"/>
        </w:rPr>
        <w:t>.</w:t>
      </w:r>
    </w:p>
    <w:p w:rsidR="000C2426" w:rsidRDefault="000C2426" w:rsidP="000C2426">
      <w:pPr>
        <w:pStyle w:val="Bezmezer"/>
        <w:jc w:val="both"/>
        <w:rPr>
          <w:lang w:eastAsia="cs-CZ"/>
        </w:rPr>
      </w:pPr>
      <w:r>
        <w:rPr>
          <w:lang w:eastAsia="cs-CZ"/>
        </w:rPr>
        <w:t>Rekonstruované p</w:t>
      </w:r>
      <w:r>
        <w:rPr>
          <w:rFonts w:cs="Arial"/>
          <w:lang w:eastAsia="cs-CZ"/>
        </w:rPr>
        <w:t>ř</w:t>
      </w:r>
      <w:r>
        <w:rPr>
          <w:lang w:eastAsia="cs-CZ"/>
        </w:rPr>
        <w:t xml:space="preserve">íkopy budou v celém </w:t>
      </w:r>
      <w:r>
        <w:rPr>
          <w:rFonts w:cs="Arial"/>
          <w:lang w:eastAsia="cs-CZ"/>
        </w:rPr>
        <w:t>ř</w:t>
      </w:r>
      <w:r>
        <w:rPr>
          <w:lang w:eastAsia="cs-CZ"/>
        </w:rPr>
        <w:t>ešeném úseku zpevn</w:t>
      </w:r>
      <w:r>
        <w:rPr>
          <w:rFonts w:cs="Arial"/>
          <w:lang w:eastAsia="cs-CZ"/>
        </w:rPr>
        <w:t>ě</w:t>
      </w:r>
      <w:r>
        <w:rPr>
          <w:lang w:eastAsia="cs-CZ"/>
        </w:rPr>
        <w:t>né, tzn. v p</w:t>
      </w:r>
      <w:r>
        <w:rPr>
          <w:rFonts w:cs="Arial"/>
          <w:lang w:eastAsia="cs-CZ"/>
        </w:rPr>
        <w:t>ř</w:t>
      </w:r>
      <w:r>
        <w:rPr>
          <w:lang w:eastAsia="cs-CZ"/>
        </w:rPr>
        <w:t>íkopech budou osazeny betonové p</w:t>
      </w:r>
      <w:r>
        <w:rPr>
          <w:rFonts w:cs="Arial"/>
          <w:lang w:eastAsia="cs-CZ"/>
        </w:rPr>
        <w:t>ř</w:t>
      </w:r>
      <w:r>
        <w:rPr>
          <w:lang w:eastAsia="cs-CZ"/>
        </w:rPr>
        <w:t>íkopové tvárnice. Zpevn</w:t>
      </w:r>
      <w:r>
        <w:rPr>
          <w:rFonts w:cs="Arial"/>
          <w:lang w:eastAsia="cs-CZ"/>
        </w:rPr>
        <w:t>ě</w:t>
      </w:r>
      <w:r>
        <w:rPr>
          <w:lang w:eastAsia="cs-CZ"/>
        </w:rPr>
        <w:t>ní je navrženo z d</w:t>
      </w:r>
      <w:r>
        <w:rPr>
          <w:rFonts w:cs="Arial"/>
          <w:lang w:eastAsia="cs-CZ"/>
        </w:rPr>
        <w:t>ů</w:t>
      </w:r>
      <w:r>
        <w:rPr>
          <w:lang w:eastAsia="cs-CZ"/>
        </w:rPr>
        <w:t>vodu lepší údržby p</w:t>
      </w:r>
      <w:r>
        <w:rPr>
          <w:rFonts w:cs="Arial"/>
          <w:lang w:eastAsia="cs-CZ"/>
        </w:rPr>
        <w:t>ř</w:t>
      </w:r>
      <w:r>
        <w:rPr>
          <w:lang w:eastAsia="cs-CZ"/>
        </w:rPr>
        <w:t>íkop</w:t>
      </w:r>
      <w:r>
        <w:rPr>
          <w:rFonts w:cs="Arial"/>
          <w:lang w:eastAsia="cs-CZ"/>
        </w:rPr>
        <w:t xml:space="preserve">ů </w:t>
      </w:r>
      <w:r>
        <w:rPr>
          <w:lang w:eastAsia="cs-CZ"/>
        </w:rPr>
        <w:t>a sou</w:t>
      </w:r>
      <w:r>
        <w:rPr>
          <w:rFonts w:cs="Arial"/>
          <w:lang w:eastAsia="cs-CZ"/>
        </w:rPr>
        <w:t>č</w:t>
      </w:r>
      <w:r>
        <w:rPr>
          <w:lang w:eastAsia="cs-CZ"/>
        </w:rPr>
        <w:t>asn</w:t>
      </w:r>
      <w:r>
        <w:rPr>
          <w:rFonts w:cs="Arial"/>
          <w:lang w:eastAsia="cs-CZ"/>
        </w:rPr>
        <w:t xml:space="preserve">ě </w:t>
      </w:r>
      <w:r>
        <w:rPr>
          <w:lang w:eastAsia="cs-CZ"/>
        </w:rPr>
        <w:t>z d</w:t>
      </w:r>
      <w:r>
        <w:rPr>
          <w:rFonts w:cs="Arial"/>
          <w:lang w:eastAsia="cs-CZ"/>
        </w:rPr>
        <w:t>ů</w:t>
      </w:r>
      <w:r>
        <w:rPr>
          <w:lang w:eastAsia="cs-CZ"/>
        </w:rPr>
        <w:t>vodu</w:t>
      </w:r>
    </w:p>
    <w:p w:rsidR="000C2426" w:rsidRDefault="000C2426" w:rsidP="000C2426">
      <w:pPr>
        <w:pStyle w:val="Bezmezer"/>
        <w:jc w:val="both"/>
        <w:rPr>
          <w:lang w:eastAsia="cs-CZ"/>
        </w:rPr>
      </w:pPr>
      <w:r>
        <w:rPr>
          <w:lang w:eastAsia="cs-CZ"/>
        </w:rPr>
        <w:t>velmi malých podélných sklon</w:t>
      </w:r>
      <w:r>
        <w:rPr>
          <w:rFonts w:cs="Arial"/>
          <w:lang w:eastAsia="cs-CZ"/>
        </w:rPr>
        <w:t xml:space="preserve">ů </w:t>
      </w:r>
      <w:r>
        <w:rPr>
          <w:lang w:eastAsia="cs-CZ"/>
        </w:rPr>
        <w:t>odvod</w:t>
      </w:r>
      <w:r>
        <w:rPr>
          <w:rFonts w:cs="Arial"/>
          <w:lang w:eastAsia="cs-CZ"/>
        </w:rPr>
        <w:t>ň</w:t>
      </w:r>
      <w:r>
        <w:rPr>
          <w:lang w:eastAsia="cs-CZ"/>
        </w:rPr>
        <w:t>ovacích p</w:t>
      </w:r>
      <w:r>
        <w:rPr>
          <w:rFonts w:cs="Arial"/>
          <w:lang w:eastAsia="cs-CZ"/>
        </w:rPr>
        <w:t>ř</w:t>
      </w:r>
      <w:r>
        <w:rPr>
          <w:lang w:eastAsia="cs-CZ"/>
        </w:rPr>
        <w:t>íkop</w:t>
      </w:r>
      <w:r>
        <w:rPr>
          <w:rFonts w:cs="Arial"/>
          <w:lang w:eastAsia="cs-CZ"/>
        </w:rPr>
        <w:t>ů</w:t>
      </w:r>
      <w:r>
        <w:rPr>
          <w:lang w:eastAsia="cs-CZ"/>
        </w:rPr>
        <w:t>. Nátok a vyúst</w:t>
      </w:r>
      <w:r>
        <w:rPr>
          <w:rFonts w:cs="Arial"/>
          <w:lang w:eastAsia="cs-CZ"/>
        </w:rPr>
        <w:t>ě</w:t>
      </w:r>
      <w:r>
        <w:rPr>
          <w:lang w:eastAsia="cs-CZ"/>
        </w:rPr>
        <w:t>ní drenážních trubek bude opevn</w:t>
      </w:r>
      <w:r>
        <w:rPr>
          <w:rFonts w:cs="Arial"/>
          <w:lang w:eastAsia="cs-CZ"/>
        </w:rPr>
        <w:t>ě</w:t>
      </w:r>
      <w:r>
        <w:rPr>
          <w:lang w:eastAsia="cs-CZ"/>
        </w:rPr>
        <w:t>no lomovým kamenem uloženým do betonového lože.</w:t>
      </w:r>
    </w:p>
    <w:p w:rsidR="000C2426" w:rsidRDefault="000C2426" w:rsidP="000C2426">
      <w:pPr>
        <w:pStyle w:val="Bezmezer"/>
        <w:jc w:val="both"/>
        <w:rPr>
          <w:lang w:eastAsia="cs-CZ"/>
        </w:rPr>
      </w:pPr>
    </w:p>
    <w:p w:rsidR="004037EB" w:rsidRPr="004037EB" w:rsidRDefault="004037EB" w:rsidP="000C2426">
      <w:pPr>
        <w:pStyle w:val="Bezmezer"/>
        <w:jc w:val="both"/>
        <w:rPr>
          <w:u w:val="single"/>
          <w:lang w:eastAsia="cs-CZ"/>
        </w:rPr>
      </w:pPr>
      <w:r w:rsidRPr="004037EB">
        <w:rPr>
          <w:u w:val="single"/>
          <w:lang w:eastAsia="cs-CZ"/>
        </w:rPr>
        <w:t>Pozemní objekty</w:t>
      </w:r>
    </w:p>
    <w:p w:rsidR="004037EB" w:rsidRDefault="004037EB" w:rsidP="004037EB">
      <w:pPr>
        <w:pStyle w:val="Bezmezer"/>
        <w:jc w:val="both"/>
        <w:rPr>
          <w:lang w:eastAsia="cs-CZ"/>
        </w:rPr>
      </w:pPr>
      <w:r>
        <w:rPr>
          <w:lang w:eastAsia="cs-CZ"/>
        </w:rPr>
        <w:t>SO 41-21-12-01 Výhybna Tutleky, provozně technologický objekt - Spla</w:t>
      </w:r>
      <w:r>
        <w:rPr>
          <w:rFonts w:hint="eastAsia"/>
          <w:lang w:eastAsia="cs-CZ"/>
        </w:rPr>
        <w:t>š</w:t>
      </w:r>
      <w:r>
        <w:rPr>
          <w:lang w:eastAsia="cs-CZ"/>
        </w:rPr>
        <w:t>kov</w:t>
      </w:r>
      <w:r>
        <w:rPr>
          <w:rFonts w:hint="eastAsia"/>
          <w:lang w:eastAsia="cs-CZ"/>
        </w:rPr>
        <w:t>é</w:t>
      </w:r>
      <w:r>
        <w:rPr>
          <w:lang w:eastAsia="cs-CZ"/>
        </w:rPr>
        <w:t xml:space="preserve"> odpadn</w:t>
      </w:r>
      <w:r>
        <w:rPr>
          <w:rFonts w:hint="eastAsia"/>
          <w:lang w:eastAsia="cs-CZ"/>
        </w:rPr>
        <w:t>í</w:t>
      </w:r>
      <w:r>
        <w:rPr>
          <w:lang w:eastAsia="cs-CZ"/>
        </w:rPr>
        <w:t xml:space="preserve"> vody z WC a od umyvadla budou </w:t>
      </w:r>
      <w:r>
        <w:rPr>
          <w:rFonts w:hint="eastAsia"/>
          <w:lang w:eastAsia="cs-CZ"/>
        </w:rPr>
        <w:t>ř</w:t>
      </w:r>
      <w:r>
        <w:rPr>
          <w:lang w:eastAsia="cs-CZ"/>
        </w:rPr>
        <w:t>e</w:t>
      </w:r>
      <w:r>
        <w:rPr>
          <w:rFonts w:hint="eastAsia"/>
          <w:lang w:eastAsia="cs-CZ"/>
        </w:rPr>
        <w:t>š</w:t>
      </w:r>
      <w:r>
        <w:rPr>
          <w:lang w:eastAsia="cs-CZ"/>
        </w:rPr>
        <w:t>eny pravideln</w:t>
      </w:r>
      <w:r>
        <w:rPr>
          <w:rFonts w:hint="eastAsia"/>
          <w:lang w:eastAsia="cs-CZ"/>
        </w:rPr>
        <w:t>ý</w:t>
      </w:r>
      <w:r>
        <w:rPr>
          <w:lang w:eastAsia="cs-CZ"/>
        </w:rPr>
        <w:t>m vyv</w:t>
      </w:r>
      <w:r>
        <w:rPr>
          <w:rFonts w:hint="eastAsia"/>
          <w:lang w:eastAsia="cs-CZ"/>
        </w:rPr>
        <w:t>áž</w:t>
      </w:r>
      <w:r>
        <w:rPr>
          <w:lang w:eastAsia="cs-CZ"/>
        </w:rPr>
        <w:t>en</w:t>
      </w:r>
      <w:r>
        <w:rPr>
          <w:rFonts w:hint="eastAsia"/>
          <w:lang w:eastAsia="cs-CZ"/>
        </w:rPr>
        <w:t>í</w:t>
      </w:r>
      <w:r>
        <w:rPr>
          <w:lang w:eastAsia="cs-CZ"/>
        </w:rPr>
        <w:t>m. Bude pou</w:t>
      </w:r>
      <w:r>
        <w:rPr>
          <w:rFonts w:hint="eastAsia"/>
          <w:lang w:eastAsia="cs-CZ"/>
        </w:rPr>
        <w:t>ž</w:t>
      </w:r>
      <w:r>
        <w:rPr>
          <w:lang w:eastAsia="cs-CZ"/>
        </w:rPr>
        <w:t>ito chemick</w:t>
      </w:r>
      <w:r>
        <w:rPr>
          <w:rFonts w:hint="eastAsia"/>
          <w:lang w:eastAsia="cs-CZ"/>
        </w:rPr>
        <w:t>é</w:t>
      </w:r>
      <w:r>
        <w:rPr>
          <w:lang w:eastAsia="cs-CZ"/>
        </w:rPr>
        <w:t xml:space="preserve"> WC a umyvad</w:t>
      </w:r>
      <w:r>
        <w:rPr>
          <w:rFonts w:ascii="Helvetica" w:hAnsi="Helvetica" w:cs="Helvetica"/>
          <w:lang w:eastAsia="cs-CZ"/>
        </w:rPr>
        <w:t xml:space="preserve">lo s </w:t>
      </w:r>
      <w:r>
        <w:rPr>
          <w:lang w:eastAsia="cs-CZ"/>
        </w:rPr>
        <w:t>n</w:t>
      </w:r>
      <w:r>
        <w:rPr>
          <w:rFonts w:hint="eastAsia"/>
          <w:lang w:eastAsia="cs-CZ"/>
        </w:rPr>
        <w:t>á</w:t>
      </w:r>
      <w:r>
        <w:rPr>
          <w:lang w:eastAsia="cs-CZ"/>
        </w:rPr>
        <w:t>dr</w:t>
      </w:r>
      <w:r>
        <w:rPr>
          <w:rFonts w:hint="eastAsia"/>
          <w:lang w:eastAsia="cs-CZ"/>
        </w:rPr>
        <w:t>ží</w:t>
      </w:r>
      <w:r>
        <w:rPr>
          <w:lang w:eastAsia="cs-CZ"/>
        </w:rPr>
        <w:t xml:space="preserve"> na odpadn</w:t>
      </w:r>
      <w:r>
        <w:rPr>
          <w:rFonts w:hint="eastAsia"/>
          <w:lang w:eastAsia="cs-CZ"/>
        </w:rPr>
        <w:t>í</w:t>
      </w:r>
      <w:r>
        <w:rPr>
          <w:lang w:eastAsia="cs-CZ"/>
        </w:rPr>
        <w:t xml:space="preserve"> vodu.</w:t>
      </w:r>
    </w:p>
    <w:p w:rsidR="004037EB" w:rsidRDefault="004037EB" w:rsidP="004037EB">
      <w:pPr>
        <w:pStyle w:val="Bezmezer"/>
        <w:jc w:val="both"/>
        <w:rPr>
          <w:lang w:eastAsia="cs-CZ"/>
        </w:rPr>
      </w:pPr>
      <w:r>
        <w:rPr>
          <w:lang w:eastAsia="cs-CZ"/>
        </w:rPr>
        <w:t>De</w:t>
      </w:r>
      <w:r>
        <w:rPr>
          <w:rFonts w:hint="eastAsia"/>
          <w:lang w:eastAsia="cs-CZ"/>
        </w:rPr>
        <w:t>šť</w:t>
      </w:r>
      <w:r>
        <w:rPr>
          <w:lang w:eastAsia="cs-CZ"/>
        </w:rPr>
        <w:t>ov</w:t>
      </w:r>
      <w:r>
        <w:rPr>
          <w:rFonts w:hint="eastAsia"/>
          <w:lang w:eastAsia="cs-CZ"/>
        </w:rPr>
        <w:t>é</w:t>
      </w:r>
      <w:r>
        <w:rPr>
          <w:lang w:eastAsia="cs-CZ"/>
        </w:rPr>
        <w:t xml:space="preserve"> vody budou odv</w:t>
      </w:r>
      <w:r>
        <w:rPr>
          <w:rFonts w:hint="eastAsia"/>
          <w:lang w:eastAsia="cs-CZ"/>
        </w:rPr>
        <w:t>á</w:t>
      </w:r>
      <w:r>
        <w:rPr>
          <w:lang w:eastAsia="cs-CZ"/>
        </w:rPr>
        <w:t>d</w:t>
      </w:r>
      <w:r>
        <w:rPr>
          <w:rFonts w:hint="eastAsia"/>
          <w:lang w:eastAsia="cs-CZ"/>
        </w:rPr>
        <w:t>ě</w:t>
      </w:r>
      <w:r>
        <w:rPr>
          <w:lang w:eastAsia="cs-CZ"/>
        </w:rPr>
        <w:t>ny vn</w:t>
      </w:r>
      <w:r>
        <w:rPr>
          <w:rFonts w:hint="eastAsia"/>
          <w:lang w:eastAsia="cs-CZ"/>
        </w:rPr>
        <w:t>ě</w:t>
      </w:r>
      <w:r>
        <w:rPr>
          <w:lang w:eastAsia="cs-CZ"/>
        </w:rPr>
        <w:t>j</w:t>
      </w:r>
      <w:r>
        <w:rPr>
          <w:rFonts w:hint="eastAsia"/>
          <w:lang w:eastAsia="cs-CZ"/>
        </w:rPr>
        <w:t>ší</w:t>
      </w:r>
      <w:r>
        <w:rPr>
          <w:lang w:eastAsia="cs-CZ"/>
        </w:rPr>
        <w:t>mi svody a budou odv</w:t>
      </w:r>
      <w:r>
        <w:rPr>
          <w:rFonts w:hint="eastAsia"/>
          <w:lang w:eastAsia="cs-CZ"/>
        </w:rPr>
        <w:t>á</w:t>
      </w:r>
      <w:r>
        <w:rPr>
          <w:lang w:eastAsia="cs-CZ"/>
        </w:rPr>
        <w:t>d</w:t>
      </w:r>
      <w:r>
        <w:rPr>
          <w:rFonts w:hint="eastAsia"/>
          <w:lang w:eastAsia="cs-CZ"/>
        </w:rPr>
        <w:t>ě</w:t>
      </w:r>
      <w:r>
        <w:rPr>
          <w:lang w:eastAsia="cs-CZ"/>
        </w:rPr>
        <w:t>ny jednou novou kanaliza</w:t>
      </w:r>
      <w:r>
        <w:rPr>
          <w:rFonts w:hint="eastAsia"/>
          <w:lang w:eastAsia="cs-CZ"/>
        </w:rPr>
        <w:t>č</w:t>
      </w:r>
      <w:r>
        <w:rPr>
          <w:lang w:eastAsia="cs-CZ"/>
        </w:rPr>
        <w:t>n</w:t>
      </w:r>
      <w:r>
        <w:rPr>
          <w:rFonts w:hint="eastAsia"/>
          <w:lang w:eastAsia="cs-CZ"/>
        </w:rPr>
        <w:t>í</w:t>
      </w:r>
      <w:r>
        <w:rPr>
          <w:lang w:eastAsia="cs-CZ"/>
        </w:rPr>
        <w:t xml:space="preserve"> p</w:t>
      </w:r>
      <w:r>
        <w:rPr>
          <w:rFonts w:hint="eastAsia"/>
          <w:lang w:eastAsia="cs-CZ"/>
        </w:rPr>
        <w:t>ří</w:t>
      </w:r>
      <w:r>
        <w:rPr>
          <w:lang w:eastAsia="cs-CZ"/>
        </w:rPr>
        <w:t>pojkou are</w:t>
      </w:r>
      <w:r>
        <w:rPr>
          <w:rFonts w:hint="eastAsia"/>
          <w:lang w:eastAsia="cs-CZ"/>
        </w:rPr>
        <w:t>á</w:t>
      </w:r>
      <w:r>
        <w:rPr>
          <w:lang w:eastAsia="cs-CZ"/>
        </w:rPr>
        <w:t>lovou do p</w:t>
      </w:r>
      <w:r>
        <w:rPr>
          <w:rFonts w:hint="eastAsia"/>
          <w:lang w:eastAsia="cs-CZ"/>
        </w:rPr>
        <w:t>ř</w:t>
      </w:r>
      <w:r>
        <w:rPr>
          <w:lang w:eastAsia="cs-CZ"/>
        </w:rPr>
        <w:t>ed</w:t>
      </w:r>
      <w:r>
        <w:rPr>
          <w:rFonts w:hint="eastAsia"/>
          <w:lang w:eastAsia="cs-CZ"/>
        </w:rPr>
        <w:t>á</w:t>
      </w:r>
      <w:r>
        <w:rPr>
          <w:lang w:eastAsia="cs-CZ"/>
        </w:rPr>
        <w:t>vac</w:t>
      </w:r>
      <w:r>
        <w:rPr>
          <w:rFonts w:hint="eastAsia"/>
          <w:lang w:eastAsia="cs-CZ"/>
        </w:rPr>
        <w:t>í</w:t>
      </w:r>
      <w:r>
        <w:rPr>
          <w:lang w:eastAsia="cs-CZ"/>
        </w:rPr>
        <w:t xml:space="preserve"> </w:t>
      </w:r>
      <w:r>
        <w:rPr>
          <w:rFonts w:hint="eastAsia"/>
          <w:lang w:eastAsia="cs-CZ"/>
        </w:rPr>
        <w:t>š</w:t>
      </w:r>
      <w:r>
        <w:rPr>
          <w:lang w:eastAsia="cs-CZ"/>
        </w:rPr>
        <w:t>achty. Z p</w:t>
      </w:r>
      <w:r>
        <w:rPr>
          <w:rFonts w:hint="eastAsia"/>
          <w:lang w:eastAsia="cs-CZ"/>
        </w:rPr>
        <w:t>ř</w:t>
      </w:r>
      <w:r>
        <w:rPr>
          <w:lang w:eastAsia="cs-CZ"/>
        </w:rPr>
        <w:t>ed</w:t>
      </w:r>
      <w:r>
        <w:rPr>
          <w:rFonts w:hint="eastAsia"/>
          <w:lang w:eastAsia="cs-CZ"/>
        </w:rPr>
        <w:t>á</w:t>
      </w:r>
      <w:r>
        <w:rPr>
          <w:lang w:eastAsia="cs-CZ"/>
        </w:rPr>
        <w:t>vac</w:t>
      </w:r>
      <w:r>
        <w:rPr>
          <w:rFonts w:hint="eastAsia"/>
          <w:lang w:eastAsia="cs-CZ"/>
        </w:rPr>
        <w:t>í</w:t>
      </w:r>
      <w:r>
        <w:rPr>
          <w:lang w:eastAsia="cs-CZ"/>
        </w:rPr>
        <w:t xml:space="preserve"> </w:t>
      </w:r>
      <w:r>
        <w:rPr>
          <w:rFonts w:hint="eastAsia"/>
          <w:lang w:eastAsia="cs-CZ"/>
        </w:rPr>
        <w:t>š</w:t>
      </w:r>
      <w:r>
        <w:rPr>
          <w:lang w:eastAsia="cs-CZ"/>
        </w:rPr>
        <w:t xml:space="preserve">achty </w:t>
      </w:r>
      <w:r>
        <w:rPr>
          <w:rFonts w:hint="eastAsia"/>
          <w:lang w:eastAsia="cs-CZ"/>
        </w:rPr>
        <w:t>ř</w:t>
      </w:r>
      <w:r>
        <w:rPr>
          <w:lang w:eastAsia="cs-CZ"/>
        </w:rPr>
        <w:t>e</w:t>
      </w:r>
      <w:r>
        <w:rPr>
          <w:rFonts w:hint="eastAsia"/>
          <w:lang w:eastAsia="cs-CZ"/>
        </w:rPr>
        <w:t>ší</w:t>
      </w:r>
      <w:r>
        <w:rPr>
          <w:lang w:eastAsia="cs-CZ"/>
        </w:rPr>
        <w:t xml:space="preserve"> </w:t>
      </w:r>
      <w:r>
        <w:rPr>
          <w:rFonts w:hint="eastAsia"/>
          <w:lang w:eastAsia="cs-CZ"/>
        </w:rPr>
        <w:t>čá</w:t>
      </w:r>
      <w:r>
        <w:rPr>
          <w:lang w:eastAsia="cs-CZ"/>
        </w:rPr>
        <w:t>st odvodn</w:t>
      </w:r>
      <w:r>
        <w:rPr>
          <w:rFonts w:hint="eastAsia"/>
          <w:lang w:eastAsia="cs-CZ"/>
        </w:rPr>
        <w:t>ě</w:t>
      </w:r>
      <w:r>
        <w:rPr>
          <w:lang w:eastAsia="cs-CZ"/>
        </w:rPr>
        <w:t>n</w:t>
      </w:r>
      <w:r>
        <w:rPr>
          <w:rFonts w:hint="eastAsia"/>
          <w:lang w:eastAsia="cs-CZ"/>
        </w:rPr>
        <w:t>í</w:t>
      </w:r>
      <w:r>
        <w:rPr>
          <w:lang w:eastAsia="cs-CZ"/>
        </w:rPr>
        <w:t xml:space="preserve"> koleji</w:t>
      </w:r>
      <w:r>
        <w:rPr>
          <w:rFonts w:hint="eastAsia"/>
          <w:lang w:eastAsia="cs-CZ"/>
        </w:rPr>
        <w:t>š</w:t>
      </w:r>
      <w:r>
        <w:rPr>
          <w:lang w:eastAsia="cs-CZ"/>
        </w:rPr>
        <w:t>t</w:t>
      </w:r>
      <w:r>
        <w:rPr>
          <w:rFonts w:hint="eastAsia"/>
          <w:lang w:eastAsia="cs-CZ"/>
        </w:rPr>
        <w:t>ě</w:t>
      </w:r>
      <w:r>
        <w:rPr>
          <w:lang w:eastAsia="cs-CZ"/>
        </w:rPr>
        <w:t>. P</w:t>
      </w:r>
      <w:r>
        <w:rPr>
          <w:rFonts w:hint="eastAsia"/>
          <w:lang w:eastAsia="cs-CZ"/>
        </w:rPr>
        <w:t>ř</w:t>
      </w:r>
      <w:r>
        <w:rPr>
          <w:lang w:eastAsia="cs-CZ"/>
        </w:rPr>
        <w:t>edpokl</w:t>
      </w:r>
      <w:r>
        <w:rPr>
          <w:rFonts w:hint="eastAsia"/>
          <w:lang w:eastAsia="cs-CZ"/>
        </w:rPr>
        <w:t>á</w:t>
      </w:r>
      <w:r>
        <w:rPr>
          <w:lang w:eastAsia="cs-CZ"/>
        </w:rPr>
        <w:t>d</w:t>
      </w:r>
      <w:r>
        <w:rPr>
          <w:rFonts w:hint="eastAsia"/>
          <w:lang w:eastAsia="cs-CZ"/>
        </w:rPr>
        <w:t>á</w:t>
      </w:r>
      <w:r>
        <w:rPr>
          <w:lang w:eastAsia="cs-CZ"/>
        </w:rPr>
        <w:t xml:space="preserve"> se osazen</w:t>
      </w:r>
      <w:r>
        <w:rPr>
          <w:rFonts w:hint="eastAsia"/>
          <w:lang w:eastAsia="cs-CZ"/>
        </w:rPr>
        <w:t>í</w:t>
      </w:r>
      <w:r>
        <w:rPr>
          <w:lang w:eastAsia="cs-CZ"/>
        </w:rPr>
        <w:t xml:space="preserve"> reten</w:t>
      </w:r>
      <w:r>
        <w:rPr>
          <w:rFonts w:hint="eastAsia"/>
          <w:lang w:eastAsia="cs-CZ"/>
        </w:rPr>
        <w:t>č</w:t>
      </w:r>
      <w:r>
        <w:rPr>
          <w:lang w:eastAsia="cs-CZ"/>
        </w:rPr>
        <w:t>n</w:t>
      </w:r>
      <w:r>
        <w:rPr>
          <w:rFonts w:hint="eastAsia"/>
          <w:lang w:eastAsia="cs-CZ"/>
        </w:rPr>
        <w:t>í</w:t>
      </w:r>
      <w:r>
        <w:rPr>
          <w:lang w:eastAsia="cs-CZ"/>
        </w:rPr>
        <w:t xml:space="preserve"> n</w:t>
      </w:r>
      <w:r>
        <w:rPr>
          <w:rFonts w:hint="eastAsia"/>
          <w:lang w:eastAsia="cs-CZ"/>
        </w:rPr>
        <w:t>á</w:t>
      </w:r>
      <w:r>
        <w:rPr>
          <w:lang w:eastAsia="cs-CZ"/>
        </w:rPr>
        <w:t>dr</w:t>
      </w:r>
      <w:r>
        <w:rPr>
          <w:rFonts w:hint="eastAsia"/>
          <w:lang w:eastAsia="cs-CZ"/>
        </w:rPr>
        <w:t>ž</w:t>
      </w:r>
      <w:r>
        <w:rPr>
          <w:lang w:eastAsia="cs-CZ"/>
        </w:rPr>
        <w:t>e s vypou</w:t>
      </w:r>
      <w:r>
        <w:rPr>
          <w:rFonts w:hint="eastAsia"/>
          <w:lang w:eastAsia="cs-CZ"/>
        </w:rPr>
        <w:t>š</w:t>
      </w:r>
      <w:r>
        <w:rPr>
          <w:lang w:eastAsia="cs-CZ"/>
        </w:rPr>
        <w:t>t</w:t>
      </w:r>
      <w:r>
        <w:rPr>
          <w:rFonts w:hint="eastAsia"/>
          <w:lang w:eastAsia="cs-CZ"/>
        </w:rPr>
        <w:t>ě</w:t>
      </w:r>
      <w:r>
        <w:rPr>
          <w:lang w:eastAsia="cs-CZ"/>
        </w:rPr>
        <w:t>n</w:t>
      </w:r>
      <w:r>
        <w:rPr>
          <w:rFonts w:hint="eastAsia"/>
          <w:lang w:eastAsia="cs-CZ"/>
        </w:rPr>
        <w:t>í</w:t>
      </w:r>
      <w:r>
        <w:rPr>
          <w:lang w:eastAsia="cs-CZ"/>
        </w:rPr>
        <w:t>m do dr</w:t>
      </w:r>
      <w:r>
        <w:rPr>
          <w:rFonts w:hint="eastAsia"/>
          <w:lang w:eastAsia="cs-CZ"/>
        </w:rPr>
        <w:t>áž</w:t>
      </w:r>
      <w:r>
        <w:rPr>
          <w:lang w:eastAsia="cs-CZ"/>
        </w:rPr>
        <w:t>n</w:t>
      </w:r>
      <w:r>
        <w:rPr>
          <w:rFonts w:hint="eastAsia"/>
          <w:lang w:eastAsia="cs-CZ"/>
        </w:rPr>
        <w:t>í</w:t>
      </w:r>
      <w:r>
        <w:rPr>
          <w:lang w:eastAsia="cs-CZ"/>
        </w:rPr>
        <w:t>ho p</w:t>
      </w:r>
      <w:r>
        <w:rPr>
          <w:rFonts w:hint="eastAsia"/>
          <w:lang w:eastAsia="cs-CZ"/>
        </w:rPr>
        <w:t>ří</w:t>
      </w:r>
      <w:r>
        <w:rPr>
          <w:lang w:eastAsia="cs-CZ"/>
        </w:rPr>
        <w:t>kopu.</w:t>
      </w:r>
    </w:p>
    <w:p w:rsidR="004037EB" w:rsidRDefault="004037EB" w:rsidP="004037EB">
      <w:pPr>
        <w:pStyle w:val="Bezmezer"/>
      </w:pPr>
      <w:bookmarkStart w:id="97" w:name="_Toc354040260"/>
    </w:p>
    <w:p w:rsidR="004037EB" w:rsidRDefault="004037EB" w:rsidP="004037EB">
      <w:pPr>
        <w:pStyle w:val="Bezmezer"/>
        <w:jc w:val="both"/>
        <w:rPr>
          <w:lang w:eastAsia="cs-CZ"/>
        </w:rPr>
      </w:pPr>
      <w:r>
        <w:rPr>
          <w:rFonts w:ascii="Helvetica" w:cs="Helvetica"/>
          <w:lang w:eastAsia="cs-CZ"/>
        </w:rPr>
        <w:t xml:space="preserve">SO 41-21-17-01, </w:t>
      </w:r>
      <w:r w:rsidR="003011EC">
        <w:rPr>
          <w:rFonts w:ascii="Helvetica" w:cs="Helvetica"/>
          <w:lang w:eastAsia="cs-CZ"/>
        </w:rPr>
        <w:t>Ž</w:t>
      </w:r>
      <w:r w:rsidR="003011EC">
        <w:rPr>
          <w:rFonts w:ascii="Helvetica" w:cs="Helvetica"/>
          <w:lang w:eastAsia="cs-CZ"/>
        </w:rPr>
        <w:t>ST.</w:t>
      </w:r>
      <w:r>
        <w:rPr>
          <w:rFonts w:ascii="Helvetica" w:cs="Helvetica"/>
          <w:lang w:eastAsia="cs-CZ"/>
        </w:rPr>
        <w:t xml:space="preserve"> Solnice, obvod osobn</w:t>
      </w:r>
      <w:r>
        <w:rPr>
          <w:rFonts w:ascii="Helvetica" w:cs="Helvetica"/>
          <w:lang w:eastAsia="cs-CZ"/>
        </w:rPr>
        <w:t>í</w:t>
      </w:r>
      <w:r>
        <w:rPr>
          <w:rFonts w:ascii="Helvetica" w:cs="Helvetica"/>
          <w:lang w:eastAsia="cs-CZ"/>
        </w:rPr>
        <w:t xml:space="preserve"> n</w:t>
      </w:r>
      <w:r>
        <w:rPr>
          <w:rFonts w:ascii="Helvetica" w:cs="Helvetica"/>
          <w:lang w:eastAsia="cs-CZ"/>
        </w:rPr>
        <w:t>á</w:t>
      </w:r>
      <w:r>
        <w:rPr>
          <w:rFonts w:ascii="Helvetica" w:cs="Helvetica"/>
          <w:lang w:eastAsia="cs-CZ"/>
        </w:rPr>
        <w:t>dra</w:t>
      </w:r>
      <w:r>
        <w:rPr>
          <w:rFonts w:ascii="Helvetica" w:cs="Helvetica"/>
          <w:lang w:eastAsia="cs-CZ"/>
        </w:rPr>
        <w:t>ží</w:t>
      </w:r>
      <w:r>
        <w:rPr>
          <w:rFonts w:ascii="Helvetica" w:cs="Helvetica"/>
          <w:lang w:eastAsia="cs-CZ"/>
        </w:rPr>
        <w:t>, provozn</w:t>
      </w:r>
      <w:r>
        <w:rPr>
          <w:rFonts w:ascii="Helvetica" w:cs="Helvetica"/>
          <w:lang w:eastAsia="cs-CZ"/>
        </w:rPr>
        <w:t>ě</w:t>
      </w:r>
      <w:r>
        <w:rPr>
          <w:rFonts w:ascii="Helvetica" w:cs="Helvetica"/>
          <w:lang w:eastAsia="cs-CZ"/>
        </w:rPr>
        <w:t xml:space="preserve"> technologick</w:t>
      </w:r>
      <w:r>
        <w:rPr>
          <w:rFonts w:ascii="Helvetica" w:cs="Helvetica"/>
          <w:lang w:eastAsia="cs-CZ"/>
        </w:rPr>
        <w:t>ý</w:t>
      </w:r>
      <w:r>
        <w:rPr>
          <w:rFonts w:ascii="Helvetica" w:cs="Helvetica"/>
          <w:lang w:eastAsia="cs-CZ"/>
        </w:rPr>
        <w:t xml:space="preserve"> </w:t>
      </w:r>
      <w:proofErr w:type="gramStart"/>
      <w:r>
        <w:rPr>
          <w:rFonts w:ascii="Helvetica" w:cs="Helvetica"/>
          <w:lang w:eastAsia="cs-CZ"/>
        </w:rPr>
        <w:t>objekt - Z</w:t>
      </w:r>
      <w:proofErr w:type="gramEnd"/>
      <w:r>
        <w:rPr>
          <w:rFonts w:ascii="Helvetica" w:cs="Helvetica"/>
          <w:lang w:eastAsia="cs-CZ"/>
        </w:rPr>
        <w:t xml:space="preserve"> </w:t>
      </w:r>
      <w:r>
        <w:rPr>
          <w:lang w:eastAsia="cs-CZ"/>
        </w:rPr>
        <w:t>objektu budou odpadn</w:t>
      </w:r>
      <w:r>
        <w:rPr>
          <w:rFonts w:hint="eastAsia"/>
          <w:lang w:eastAsia="cs-CZ"/>
        </w:rPr>
        <w:t>í</w:t>
      </w:r>
      <w:r>
        <w:rPr>
          <w:lang w:eastAsia="cs-CZ"/>
        </w:rPr>
        <w:t xml:space="preserve"> vody odv</w:t>
      </w:r>
      <w:r>
        <w:rPr>
          <w:rFonts w:hint="eastAsia"/>
          <w:lang w:eastAsia="cs-CZ"/>
        </w:rPr>
        <w:t>á</w:t>
      </w:r>
      <w:r>
        <w:rPr>
          <w:lang w:eastAsia="cs-CZ"/>
        </w:rPr>
        <w:t>d</w:t>
      </w:r>
      <w:r>
        <w:rPr>
          <w:rFonts w:hint="eastAsia"/>
          <w:lang w:eastAsia="cs-CZ"/>
        </w:rPr>
        <w:t>ě</w:t>
      </w:r>
      <w:r>
        <w:rPr>
          <w:lang w:eastAsia="cs-CZ"/>
        </w:rPr>
        <w:t>ny odd</w:t>
      </w:r>
      <w:r>
        <w:rPr>
          <w:rFonts w:hint="eastAsia"/>
          <w:lang w:eastAsia="cs-CZ"/>
        </w:rPr>
        <w:t>í</w:t>
      </w:r>
      <w:r>
        <w:rPr>
          <w:lang w:eastAsia="cs-CZ"/>
        </w:rPr>
        <w:t>lnou kanalizac</w:t>
      </w:r>
      <w:r>
        <w:rPr>
          <w:rFonts w:hint="eastAsia"/>
          <w:lang w:eastAsia="cs-CZ"/>
        </w:rPr>
        <w:t>í</w:t>
      </w:r>
      <w:r>
        <w:rPr>
          <w:lang w:eastAsia="cs-CZ"/>
        </w:rPr>
        <w:t xml:space="preserve"> tzn., </w:t>
      </w:r>
      <w:r>
        <w:rPr>
          <w:rFonts w:hint="eastAsia"/>
          <w:lang w:eastAsia="cs-CZ"/>
        </w:rPr>
        <w:t>ž</w:t>
      </w:r>
      <w:r>
        <w:rPr>
          <w:lang w:eastAsia="cs-CZ"/>
        </w:rPr>
        <w:t>e spla</w:t>
      </w:r>
      <w:r>
        <w:rPr>
          <w:rFonts w:hint="eastAsia"/>
          <w:lang w:eastAsia="cs-CZ"/>
        </w:rPr>
        <w:t>š</w:t>
      </w:r>
      <w:r>
        <w:rPr>
          <w:lang w:eastAsia="cs-CZ"/>
        </w:rPr>
        <w:t>kov</w:t>
      </w:r>
      <w:r>
        <w:rPr>
          <w:rFonts w:hint="eastAsia"/>
          <w:lang w:eastAsia="cs-CZ"/>
        </w:rPr>
        <w:t>é</w:t>
      </w:r>
      <w:r>
        <w:rPr>
          <w:lang w:eastAsia="cs-CZ"/>
        </w:rPr>
        <w:t xml:space="preserve"> a de</w:t>
      </w:r>
      <w:r>
        <w:rPr>
          <w:rFonts w:hint="eastAsia"/>
          <w:lang w:eastAsia="cs-CZ"/>
        </w:rPr>
        <w:t>šť</w:t>
      </w:r>
      <w:r>
        <w:rPr>
          <w:lang w:eastAsia="cs-CZ"/>
        </w:rPr>
        <w:t>ov</w:t>
      </w:r>
      <w:r>
        <w:rPr>
          <w:rFonts w:hint="eastAsia"/>
          <w:lang w:eastAsia="cs-CZ"/>
        </w:rPr>
        <w:t>é</w:t>
      </w:r>
      <w:r>
        <w:rPr>
          <w:lang w:eastAsia="cs-CZ"/>
        </w:rPr>
        <w:t xml:space="preserve"> vody budou</w:t>
      </w:r>
      <w:r w:rsidR="00D5525E">
        <w:rPr>
          <w:lang w:eastAsia="cs-CZ"/>
        </w:rPr>
        <w:t xml:space="preserve"> </w:t>
      </w:r>
      <w:r>
        <w:rPr>
          <w:lang w:eastAsia="cs-CZ"/>
        </w:rPr>
        <w:t>odv</w:t>
      </w:r>
      <w:r>
        <w:rPr>
          <w:rFonts w:hint="eastAsia"/>
          <w:lang w:eastAsia="cs-CZ"/>
        </w:rPr>
        <w:t>á</w:t>
      </w:r>
      <w:r>
        <w:rPr>
          <w:lang w:eastAsia="cs-CZ"/>
        </w:rPr>
        <w:t>d</w:t>
      </w:r>
      <w:r>
        <w:rPr>
          <w:rFonts w:hint="eastAsia"/>
          <w:lang w:eastAsia="cs-CZ"/>
        </w:rPr>
        <w:t>ě</w:t>
      </w:r>
      <w:r>
        <w:rPr>
          <w:lang w:eastAsia="cs-CZ"/>
        </w:rPr>
        <w:t>ny odd</w:t>
      </w:r>
      <w:r>
        <w:rPr>
          <w:rFonts w:hint="eastAsia"/>
          <w:lang w:eastAsia="cs-CZ"/>
        </w:rPr>
        <w:t>ě</w:t>
      </w:r>
      <w:r>
        <w:rPr>
          <w:lang w:eastAsia="cs-CZ"/>
        </w:rPr>
        <w:t>len</w:t>
      </w:r>
      <w:r>
        <w:rPr>
          <w:rFonts w:hint="eastAsia"/>
          <w:lang w:eastAsia="cs-CZ"/>
        </w:rPr>
        <w:t>ě</w:t>
      </w:r>
      <w:r>
        <w:rPr>
          <w:lang w:eastAsia="cs-CZ"/>
        </w:rPr>
        <w:t>.</w:t>
      </w:r>
    </w:p>
    <w:p w:rsidR="004037EB" w:rsidRDefault="004037EB" w:rsidP="004037EB">
      <w:pPr>
        <w:pStyle w:val="Bezmezer"/>
        <w:jc w:val="both"/>
        <w:rPr>
          <w:lang w:eastAsia="cs-CZ"/>
        </w:rPr>
      </w:pPr>
      <w:r>
        <w:rPr>
          <w:lang w:eastAsia="cs-CZ"/>
        </w:rPr>
        <w:t>Spla</w:t>
      </w:r>
      <w:r>
        <w:rPr>
          <w:rFonts w:hint="eastAsia"/>
          <w:lang w:eastAsia="cs-CZ"/>
        </w:rPr>
        <w:t>š</w:t>
      </w:r>
      <w:r>
        <w:rPr>
          <w:lang w:eastAsia="cs-CZ"/>
        </w:rPr>
        <w:t>kov</w:t>
      </w:r>
      <w:r>
        <w:rPr>
          <w:rFonts w:hint="eastAsia"/>
          <w:lang w:eastAsia="cs-CZ"/>
        </w:rPr>
        <w:t>é</w:t>
      </w:r>
      <w:r>
        <w:rPr>
          <w:lang w:eastAsia="cs-CZ"/>
        </w:rPr>
        <w:t xml:space="preserve"> odpadn</w:t>
      </w:r>
      <w:r>
        <w:rPr>
          <w:rFonts w:hint="eastAsia"/>
          <w:lang w:eastAsia="cs-CZ"/>
        </w:rPr>
        <w:t>í</w:t>
      </w:r>
      <w:r>
        <w:rPr>
          <w:lang w:eastAsia="cs-CZ"/>
        </w:rPr>
        <w:t xml:space="preserve"> vody z objektu budou odv</w:t>
      </w:r>
      <w:r>
        <w:rPr>
          <w:rFonts w:hint="eastAsia"/>
          <w:lang w:eastAsia="cs-CZ"/>
        </w:rPr>
        <w:t>á</w:t>
      </w:r>
      <w:r>
        <w:rPr>
          <w:lang w:eastAsia="cs-CZ"/>
        </w:rPr>
        <w:t>d</w:t>
      </w:r>
      <w:r>
        <w:rPr>
          <w:rFonts w:hint="eastAsia"/>
          <w:lang w:eastAsia="cs-CZ"/>
        </w:rPr>
        <w:t>ě</w:t>
      </w:r>
      <w:r>
        <w:rPr>
          <w:lang w:eastAsia="cs-CZ"/>
        </w:rPr>
        <w:t>ny jednou novou kanaliza</w:t>
      </w:r>
      <w:r>
        <w:rPr>
          <w:rFonts w:hint="eastAsia"/>
          <w:lang w:eastAsia="cs-CZ"/>
        </w:rPr>
        <w:t>č</w:t>
      </w:r>
      <w:r>
        <w:rPr>
          <w:lang w:eastAsia="cs-CZ"/>
        </w:rPr>
        <w:t>n</w:t>
      </w:r>
      <w:r>
        <w:rPr>
          <w:rFonts w:hint="eastAsia"/>
          <w:lang w:eastAsia="cs-CZ"/>
        </w:rPr>
        <w:t>í</w:t>
      </w:r>
      <w:r>
        <w:rPr>
          <w:lang w:eastAsia="cs-CZ"/>
        </w:rPr>
        <w:t xml:space="preserve"> p</w:t>
      </w:r>
      <w:r>
        <w:rPr>
          <w:rFonts w:hint="eastAsia"/>
          <w:lang w:eastAsia="cs-CZ"/>
        </w:rPr>
        <w:t>ří</w:t>
      </w:r>
      <w:r>
        <w:rPr>
          <w:lang w:eastAsia="cs-CZ"/>
        </w:rPr>
        <w:t>pojkou do st</w:t>
      </w:r>
      <w:r>
        <w:rPr>
          <w:rFonts w:hint="eastAsia"/>
          <w:lang w:eastAsia="cs-CZ"/>
        </w:rPr>
        <w:t>á</w:t>
      </w:r>
      <w:r>
        <w:rPr>
          <w:lang w:eastAsia="cs-CZ"/>
        </w:rPr>
        <w:t>vaj</w:t>
      </w:r>
      <w:r>
        <w:rPr>
          <w:rFonts w:hint="eastAsia"/>
          <w:lang w:eastAsia="cs-CZ"/>
        </w:rPr>
        <w:t>í</w:t>
      </w:r>
      <w:r>
        <w:rPr>
          <w:lang w:eastAsia="cs-CZ"/>
        </w:rPr>
        <w:t>c</w:t>
      </w:r>
      <w:r>
        <w:rPr>
          <w:rFonts w:hint="eastAsia"/>
          <w:lang w:eastAsia="cs-CZ"/>
        </w:rPr>
        <w:t>í</w:t>
      </w:r>
      <w:r>
        <w:rPr>
          <w:lang w:eastAsia="cs-CZ"/>
        </w:rPr>
        <w:t xml:space="preserve"> jednotn</w:t>
      </w:r>
      <w:r>
        <w:rPr>
          <w:rFonts w:hint="eastAsia"/>
          <w:lang w:eastAsia="cs-CZ"/>
        </w:rPr>
        <w:t>é</w:t>
      </w:r>
      <w:r>
        <w:rPr>
          <w:lang w:eastAsia="cs-CZ"/>
        </w:rPr>
        <w:t xml:space="preserve"> kanalizace vedouc</w:t>
      </w:r>
      <w:r>
        <w:rPr>
          <w:rFonts w:hint="eastAsia"/>
          <w:lang w:eastAsia="cs-CZ"/>
        </w:rPr>
        <w:t>í</w:t>
      </w:r>
      <w:r>
        <w:rPr>
          <w:lang w:eastAsia="cs-CZ"/>
        </w:rPr>
        <w:t xml:space="preserve"> v komunikaci z</w:t>
      </w:r>
      <w:r>
        <w:rPr>
          <w:rFonts w:hint="eastAsia"/>
          <w:lang w:eastAsia="cs-CZ"/>
        </w:rPr>
        <w:t>á</w:t>
      </w:r>
      <w:r>
        <w:rPr>
          <w:lang w:eastAsia="cs-CZ"/>
        </w:rPr>
        <w:t>padn</w:t>
      </w:r>
      <w:r>
        <w:rPr>
          <w:rFonts w:hint="eastAsia"/>
          <w:lang w:eastAsia="cs-CZ"/>
        </w:rPr>
        <w:t>ě</w:t>
      </w:r>
      <w:r>
        <w:rPr>
          <w:lang w:eastAsia="cs-CZ"/>
        </w:rPr>
        <w:t xml:space="preserve"> od objektu. V m</w:t>
      </w:r>
      <w:r>
        <w:rPr>
          <w:rFonts w:hint="eastAsia"/>
          <w:lang w:eastAsia="cs-CZ"/>
        </w:rPr>
        <w:t>í</w:t>
      </w:r>
      <w:r>
        <w:rPr>
          <w:lang w:eastAsia="cs-CZ"/>
        </w:rPr>
        <w:t>st</w:t>
      </w:r>
      <w:r>
        <w:rPr>
          <w:rFonts w:hint="eastAsia"/>
          <w:lang w:eastAsia="cs-CZ"/>
        </w:rPr>
        <w:t>ě</w:t>
      </w:r>
      <w:r>
        <w:rPr>
          <w:lang w:eastAsia="cs-CZ"/>
        </w:rPr>
        <w:t xml:space="preserve"> napojen</w:t>
      </w:r>
      <w:r>
        <w:rPr>
          <w:rFonts w:hint="eastAsia"/>
          <w:lang w:eastAsia="cs-CZ"/>
        </w:rPr>
        <w:t>í</w:t>
      </w:r>
      <w:r>
        <w:rPr>
          <w:lang w:eastAsia="cs-CZ"/>
        </w:rPr>
        <w:t xml:space="preserve"> bude vybudov</w:t>
      </w:r>
      <w:r>
        <w:rPr>
          <w:rFonts w:hint="eastAsia"/>
          <w:lang w:eastAsia="cs-CZ"/>
        </w:rPr>
        <w:t>á</w:t>
      </w:r>
      <w:r>
        <w:rPr>
          <w:lang w:eastAsia="cs-CZ"/>
        </w:rPr>
        <w:t>na nov</w:t>
      </w:r>
      <w:r>
        <w:rPr>
          <w:rFonts w:hint="eastAsia"/>
          <w:lang w:eastAsia="cs-CZ"/>
        </w:rPr>
        <w:t>á</w:t>
      </w:r>
      <w:r>
        <w:rPr>
          <w:lang w:eastAsia="cs-CZ"/>
        </w:rPr>
        <w:t xml:space="preserve"> revizn</w:t>
      </w:r>
      <w:r>
        <w:rPr>
          <w:rFonts w:hint="eastAsia"/>
          <w:lang w:eastAsia="cs-CZ"/>
        </w:rPr>
        <w:t>í</w:t>
      </w:r>
      <w:r>
        <w:rPr>
          <w:lang w:eastAsia="cs-CZ"/>
        </w:rPr>
        <w:t xml:space="preserve"> </w:t>
      </w:r>
      <w:r>
        <w:rPr>
          <w:rFonts w:hint="eastAsia"/>
          <w:lang w:eastAsia="cs-CZ"/>
        </w:rPr>
        <w:t>š</w:t>
      </w:r>
      <w:r>
        <w:rPr>
          <w:lang w:eastAsia="cs-CZ"/>
        </w:rPr>
        <w:t>achta.</w:t>
      </w:r>
    </w:p>
    <w:p w:rsidR="004037EB" w:rsidRDefault="004037EB" w:rsidP="004037EB">
      <w:pPr>
        <w:pStyle w:val="Bezmezer"/>
        <w:jc w:val="both"/>
        <w:rPr>
          <w:lang w:eastAsia="cs-CZ"/>
        </w:rPr>
      </w:pPr>
      <w:r>
        <w:rPr>
          <w:lang w:eastAsia="cs-CZ"/>
        </w:rPr>
        <w:t>De</w:t>
      </w:r>
      <w:r>
        <w:rPr>
          <w:rFonts w:hint="eastAsia"/>
          <w:lang w:eastAsia="cs-CZ"/>
        </w:rPr>
        <w:t>šť</w:t>
      </w:r>
      <w:r>
        <w:rPr>
          <w:lang w:eastAsia="cs-CZ"/>
        </w:rPr>
        <w:t>ov</w:t>
      </w:r>
      <w:r>
        <w:rPr>
          <w:rFonts w:hint="eastAsia"/>
          <w:lang w:eastAsia="cs-CZ"/>
        </w:rPr>
        <w:t>é</w:t>
      </w:r>
      <w:r>
        <w:rPr>
          <w:lang w:eastAsia="cs-CZ"/>
        </w:rPr>
        <w:t xml:space="preserve"> vody budou odv</w:t>
      </w:r>
      <w:r>
        <w:rPr>
          <w:rFonts w:hint="eastAsia"/>
          <w:lang w:eastAsia="cs-CZ"/>
        </w:rPr>
        <w:t>á</w:t>
      </w:r>
      <w:r>
        <w:rPr>
          <w:lang w:eastAsia="cs-CZ"/>
        </w:rPr>
        <w:t>d</w:t>
      </w:r>
      <w:r>
        <w:rPr>
          <w:rFonts w:hint="eastAsia"/>
          <w:lang w:eastAsia="cs-CZ"/>
        </w:rPr>
        <w:t>ě</w:t>
      </w:r>
      <w:r>
        <w:rPr>
          <w:lang w:eastAsia="cs-CZ"/>
        </w:rPr>
        <w:t>ny vn</w:t>
      </w:r>
      <w:r>
        <w:rPr>
          <w:rFonts w:hint="eastAsia"/>
          <w:lang w:eastAsia="cs-CZ"/>
        </w:rPr>
        <w:t>ě</w:t>
      </w:r>
      <w:r>
        <w:rPr>
          <w:lang w:eastAsia="cs-CZ"/>
        </w:rPr>
        <w:t>j</w:t>
      </w:r>
      <w:r>
        <w:rPr>
          <w:rFonts w:hint="eastAsia"/>
          <w:lang w:eastAsia="cs-CZ"/>
        </w:rPr>
        <w:t>ší</w:t>
      </w:r>
      <w:r>
        <w:rPr>
          <w:lang w:eastAsia="cs-CZ"/>
        </w:rPr>
        <w:t>mi svody a budou odv</w:t>
      </w:r>
      <w:r>
        <w:rPr>
          <w:rFonts w:hint="eastAsia"/>
          <w:lang w:eastAsia="cs-CZ"/>
        </w:rPr>
        <w:t>á</w:t>
      </w:r>
      <w:r>
        <w:rPr>
          <w:lang w:eastAsia="cs-CZ"/>
        </w:rPr>
        <w:t>d</w:t>
      </w:r>
      <w:r>
        <w:rPr>
          <w:rFonts w:hint="eastAsia"/>
          <w:lang w:eastAsia="cs-CZ"/>
        </w:rPr>
        <w:t>ě</w:t>
      </w:r>
      <w:r>
        <w:rPr>
          <w:lang w:eastAsia="cs-CZ"/>
        </w:rPr>
        <w:t>ny jednou novou kanaliza</w:t>
      </w:r>
      <w:r>
        <w:rPr>
          <w:rFonts w:hint="eastAsia"/>
          <w:lang w:eastAsia="cs-CZ"/>
        </w:rPr>
        <w:t>č</w:t>
      </w:r>
      <w:r>
        <w:rPr>
          <w:lang w:eastAsia="cs-CZ"/>
        </w:rPr>
        <w:t>n</w:t>
      </w:r>
      <w:r>
        <w:rPr>
          <w:rFonts w:hint="eastAsia"/>
          <w:lang w:eastAsia="cs-CZ"/>
        </w:rPr>
        <w:t>í</w:t>
      </w:r>
      <w:r>
        <w:rPr>
          <w:lang w:eastAsia="cs-CZ"/>
        </w:rPr>
        <w:t xml:space="preserve"> p</w:t>
      </w:r>
      <w:r>
        <w:rPr>
          <w:rFonts w:hint="eastAsia"/>
          <w:lang w:eastAsia="cs-CZ"/>
        </w:rPr>
        <w:t>ří</w:t>
      </w:r>
      <w:r>
        <w:rPr>
          <w:lang w:eastAsia="cs-CZ"/>
        </w:rPr>
        <w:t>pojkou</w:t>
      </w:r>
    </w:p>
    <w:p w:rsidR="004037EB" w:rsidRDefault="004037EB" w:rsidP="004037EB">
      <w:pPr>
        <w:pStyle w:val="Bezmezer"/>
        <w:jc w:val="both"/>
        <w:rPr>
          <w:lang w:eastAsia="cs-CZ"/>
        </w:rPr>
      </w:pPr>
      <w:r>
        <w:rPr>
          <w:lang w:eastAsia="cs-CZ"/>
        </w:rPr>
        <w:t>are</w:t>
      </w:r>
      <w:r>
        <w:rPr>
          <w:rFonts w:hint="eastAsia"/>
          <w:lang w:eastAsia="cs-CZ"/>
        </w:rPr>
        <w:t>á</w:t>
      </w:r>
      <w:r>
        <w:rPr>
          <w:lang w:eastAsia="cs-CZ"/>
        </w:rPr>
        <w:t>lovou do de</w:t>
      </w:r>
      <w:r>
        <w:rPr>
          <w:rFonts w:hint="eastAsia"/>
          <w:lang w:eastAsia="cs-CZ"/>
        </w:rPr>
        <w:t>šť</w:t>
      </w:r>
      <w:r>
        <w:rPr>
          <w:lang w:eastAsia="cs-CZ"/>
        </w:rPr>
        <w:t>ov</w:t>
      </w:r>
      <w:r>
        <w:rPr>
          <w:rFonts w:hint="eastAsia"/>
          <w:lang w:eastAsia="cs-CZ"/>
        </w:rPr>
        <w:t>é</w:t>
      </w:r>
      <w:r>
        <w:rPr>
          <w:lang w:eastAsia="cs-CZ"/>
        </w:rPr>
        <w:t xml:space="preserve"> kanalizace odvodn</w:t>
      </w:r>
      <w:r>
        <w:rPr>
          <w:rFonts w:hint="eastAsia"/>
          <w:lang w:eastAsia="cs-CZ"/>
        </w:rPr>
        <w:t>ě</w:t>
      </w:r>
      <w:r>
        <w:rPr>
          <w:lang w:eastAsia="cs-CZ"/>
        </w:rPr>
        <w:t>n</w:t>
      </w:r>
      <w:r>
        <w:rPr>
          <w:rFonts w:hint="eastAsia"/>
          <w:lang w:eastAsia="cs-CZ"/>
        </w:rPr>
        <w:t>í</w:t>
      </w:r>
      <w:r>
        <w:rPr>
          <w:lang w:eastAsia="cs-CZ"/>
        </w:rPr>
        <w:t xml:space="preserve"> koleji</w:t>
      </w:r>
      <w:r>
        <w:rPr>
          <w:rFonts w:hint="eastAsia"/>
          <w:lang w:eastAsia="cs-CZ"/>
        </w:rPr>
        <w:t>š</w:t>
      </w:r>
      <w:r>
        <w:rPr>
          <w:lang w:eastAsia="cs-CZ"/>
        </w:rPr>
        <w:t>t</w:t>
      </w:r>
      <w:r>
        <w:rPr>
          <w:rFonts w:hint="eastAsia"/>
          <w:lang w:eastAsia="cs-CZ"/>
        </w:rPr>
        <w:t>ě</w:t>
      </w:r>
      <w:r>
        <w:rPr>
          <w:lang w:eastAsia="cs-CZ"/>
        </w:rPr>
        <w:t>. Z p</w:t>
      </w:r>
      <w:r>
        <w:rPr>
          <w:rFonts w:hint="eastAsia"/>
          <w:lang w:eastAsia="cs-CZ"/>
        </w:rPr>
        <w:t>ř</w:t>
      </w:r>
      <w:r>
        <w:rPr>
          <w:lang w:eastAsia="cs-CZ"/>
        </w:rPr>
        <w:t>ed</w:t>
      </w:r>
      <w:r>
        <w:rPr>
          <w:rFonts w:hint="eastAsia"/>
          <w:lang w:eastAsia="cs-CZ"/>
        </w:rPr>
        <w:t>á</w:t>
      </w:r>
      <w:r>
        <w:rPr>
          <w:lang w:eastAsia="cs-CZ"/>
        </w:rPr>
        <w:t>vac</w:t>
      </w:r>
      <w:r>
        <w:rPr>
          <w:rFonts w:hint="eastAsia"/>
          <w:lang w:eastAsia="cs-CZ"/>
        </w:rPr>
        <w:t>í</w:t>
      </w:r>
      <w:r>
        <w:rPr>
          <w:lang w:eastAsia="cs-CZ"/>
        </w:rPr>
        <w:t xml:space="preserve"> </w:t>
      </w:r>
      <w:r>
        <w:rPr>
          <w:rFonts w:hint="eastAsia"/>
          <w:lang w:eastAsia="cs-CZ"/>
        </w:rPr>
        <w:t>š</w:t>
      </w:r>
      <w:r>
        <w:rPr>
          <w:lang w:eastAsia="cs-CZ"/>
        </w:rPr>
        <w:t xml:space="preserve">achty </w:t>
      </w:r>
      <w:r>
        <w:rPr>
          <w:rFonts w:hint="eastAsia"/>
          <w:lang w:eastAsia="cs-CZ"/>
        </w:rPr>
        <w:t>ř</w:t>
      </w:r>
      <w:r>
        <w:rPr>
          <w:lang w:eastAsia="cs-CZ"/>
        </w:rPr>
        <w:t>e</w:t>
      </w:r>
      <w:r>
        <w:rPr>
          <w:rFonts w:hint="eastAsia"/>
          <w:lang w:eastAsia="cs-CZ"/>
        </w:rPr>
        <w:t>ší</w:t>
      </w:r>
      <w:r>
        <w:rPr>
          <w:lang w:eastAsia="cs-CZ"/>
        </w:rPr>
        <w:t xml:space="preserve"> </w:t>
      </w:r>
      <w:r>
        <w:rPr>
          <w:rFonts w:hint="eastAsia"/>
          <w:lang w:eastAsia="cs-CZ"/>
        </w:rPr>
        <w:t>čá</w:t>
      </w:r>
      <w:r>
        <w:rPr>
          <w:lang w:eastAsia="cs-CZ"/>
        </w:rPr>
        <w:t>st odvodn</w:t>
      </w:r>
      <w:r>
        <w:rPr>
          <w:rFonts w:hint="eastAsia"/>
          <w:lang w:eastAsia="cs-CZ"/>
        </w:rPr>
        <w:t>ě</w:t>
      </w:r>
      <w:r>
        <w:rPr>
          <w:lang w:eastAsia="cs-CZ"/>
        </w:rPr>
        <w:t>n</w:t>
      </w:r>
      <w:r>
        <w:rPr>
          <w:rFonts w:hint="eastAsia"/>
          <w:lang w:eastAsia="cs-CZ"/>
        </w:rPr>
        <w:t>í</w:t>
      </w:r>
      <w:r>
        <w:rPr>
          <w:lang w:eastAsia="cs-CZ"/>
        </w:rPr>
        <w:t xml:space="preserve"> koleji</w:t>
      </w:r>
      <w:r>
        <w:rPr>
          <w:rFonts w:hint="eastAsia"/>
          <w:lang w:eastAsia="cs-CZ"/>
        </w:rPr>
        <w:t>š</w:t>
      </w:r>
      <w:r>
        <w:rPr>
          <w:lang w:eastAsia="cs-CZ"/>
        </w:rPr>
        <w:t>t</w:t>
      </w:r>
      <w:r>
        <w:rPr>
          <w:rFonts w:hint="eastAsia"/>
          <w:lang w:eastAsia="cs-CZ"/>
        </w:rPr>
        <w:t>ě</w:t>
      </w:r>
      <w:r>
        <w:rPr>
          <w:lang w:eastAsia="cs-CZ"/>
        </w:rPr>
        <w:t>.</w:t>
      </w:r>
    </w:p>
    <w:p w:rsidR="004037EB" w:rsidRDefault="004037EB" w:rsidP="004037EB">
      <w:pPr>
        <w:pStyle w:val="Bezmezer"/>
        <w:jc w:val="both"/>
        <w:rPr>
          <w:lang w:eastAsia="cs-CZ"/>
        </w:rPr>
      </w:pPr>
      <w:r>
        <w:rPr>
          <w:lang w:eastAsia="cs-CZ"/>
        </w:rPr>
        <w:t>Vn</w:t>
      </w:r>
      <w:r>
        <w:rPr>
          <w:rFonts w:hint="eastAsia"/>
          <w:lang w:eastAsia="cs-CZ"/>
        </w:rPr>
        <w:t>ě</w:t>
      </w:r>
      <w:r>
        <w:rPr>
          <w:lang w:eastAsia="cs-CZ"/>
        </w:rPr>
        <w:t>j</w:t>
      </w:r>
      <w:r>
        <w:rPr>
          <w:rFonts w:hint="eastAsia"/>
          <w:lang w:eastAsia="cs-CZ"/>
        </w:rPr>
        <w:t>ší</w:t>
      </w:r>
      <w:r>
        <w:rPr>
          <w:lang w:eastAsia="cs-CZ"/>
        </w:rPr>
        <w:t xml:space="preserve"> de</w:t>
      </w:r>
      <w:r>
        <w:rPr>
          <w:rFonts w:hint="eastAsia"/>
          <w:lang w:eastAsia="cs-CZ"/>
        </w:rPr>
        <w:t>šť</w:t>
      </w:r>
      <w:r>
        <w:rPr>
          <w:lang w:eastAsia="cs-CZ"/>
        </w:rPr>
        <w:t>ov</w:t>
      </w:r>
      <w:r>
        <w:rPr>
          <w:rFonts w:hint="eastAsia"/>
          <w:lang w:eastAsia="cs-CZ"/>
        </w:rPr>
        <w:t>é</w:t>
      </w:r>
      <w:r>
        <w:rPr>
          <w:lang w:eastAsia="cs-CZ"/>
        </w:rPr>
        <w:t xml:space="preserve"> svody budou opat</w:t>
      </w:r>
      <w:r>
        <w:rPr>
          <w:rFonts w:hint="eastAsia"/>
          <w:lang w:eastAsia="cs-CZ"/>
        </w:rPr>
        <w:t>ř</w:t>
      </w:r>
      <w:r>
        <w:rPr>
          <w:lang w:eastAsia="cs-CZ"/>
        </w:rPr>
        <w:t>eny lapa</w:t>
      </w:r>
      <w:r>
        <w:rPr>
          <w:rFonts w:hint="eastAsia"/>
          <w:lang w:eastAsia="cs-CZ"/>
        </w:rPr>
        <w:t>č</w:t>
      </w:r>
      <w:r>
        <w:rPr>
          <w:lang w:eastAsia="cs-CZ"/>
        </w:rPr>
        <w:t>i st</w:t>
      </w:r>
      <w:r>
        <w:rPr>
          <w:rFonts w:hint="eastAsia"/>
          <w:lang w:eastAsia="cs-CZ"/>
        </w:rPr>
        <w:t>ř</w:t>
      </w:r>
      <w:r>
        <w:rPr>
          <w:lang w:eastAsia="cs-CZ"/>
        </w:rPr>
        <w:t>e</w:t>
      </w:r>
      <w:r>
        <w:rPr>
          <w:rFonts w:hint="eastAsia"/>
          <w:lang w:eastAsia="cs-CZ"/>
        </w:rPr>
        <w:t>š</w:t>
      </w:r>
      <w:r>
        <w:rPr>
          <w:lang w:eastAsia="cs-CZ"/>
        </w:rPr>
        <w:t>n</w:t>
      </w:r>
      <w:r>
        <w:rPr>
          <w:rFonts w:hint="eastAsia"/>
          <w:lang w:eastAsia="cs-CZ"/>
        </w:rPr>
        <w:t>í</w:t>
      </w:r>
      <w:r>
        <w:rPr>
          <w:lang w:eastAsia="cs-CZ"/>
        </w:rPr>
        <w:t>ch splavenin.</w:t>
      </w:r>
    </w:p>
    <w:p w:rsidR="003B32F4" w:rsidRDefault="003B32F4" w:rsidP="004037EB">
      <w:pPr>
        <w:pStyle w:val="Bezmezer"/>
        <w:jc w:val="both"/>
        <w:rPr>
          <w:lang w:eastAsia="cs-CZ"/>
        </w:rPr>
      </w:pPr>
    </w:p>
    <w:p w:rsidR="003B32F4" w:rsidRDefault="003B32F4" w:rsidP="004037EB">
      <w:pPr>
        <w:pStyle w:val="Bezmezer"/>
        <w:jc w:val="both"/>
        <w:rPr>
          <w:u w:val="single"/>
          <w:lang w:eastAsia="cs-CZ"/>
        </w:rPr>
      </w:pPr>
      <w:r w:rsidRPr="003B32F4">
        <w:rPr>
          <w:u w:val="single"/>
          <w:lang w:eastAsia="cs-CZ"/>
        </w:rPr>
        <w:t>Objekty odvodnění</w:t>
      </w:r>
    </w:p>
    <w:p w:rsidR="001C2D10" w:rsidRPr="001C2D10" w:rsidRDefault="001C2D10" w:rsidP="001C2D10">
      <w:pPr>
        <w:pStyle w:val="Bezmezer"/>
        <w:jc w:val="both"/>
        <w:rPr>
          <w:rFonts w:cs="Arial"/>
          <w:lang w:eastAsia="cs-CZ"/>
        </w:rPr>
      </w:pPr>
      <w:r w:rsidRPr="001C2D10">
        <w:rPr>
          <w:rFonts w:cs="Arial"/>
          <w:lang w:eastAsia="cs-CZ"/>
        </w:rPr>
        <w:t>SO 42-15-16-01 ŽST Solnice, obvod n.</w:t>
      </w:r>
      <w:r w:rsidR="003011EC">
        <w:rPr>
          <w:rFonts w:cs="Arial"/>
          <w:lang w:eastAsia="cs-CZ"/>
        </w:rPr>
        <w:t xml:space="preserve"> </w:t>
      </w:r>
      <w:r w:rsidRPr="001C2D10">
        <w:rPr>
          <w:rFonts w:cs="Arial"/>
          <w:lang w:eastAsia="cs-CZ"/>
        </w:rPr>
        <w:t>n., objekty odvodnění kolejiště</w:t>
      </w:r>
    </w:p>
    <w:p w:rsidR="001C2D10" w:rsidRPr="001C2D10" w:rsidRDefault="001C2D10" w:rsidP="001C2D10">
      <w:pPr>
        <w:pStyle w:val="Bezmezer"/>
        <w:jc w:val="both"/>
        <w:rPr>
          <w:rFonts w:cs="Arial"/>
          <w:lang w:eastAsia="cs-CZ"/>
        </w:rPr>
      </w:pPr>
      <w:r w:rsidRPr="001C2D10">
        <w:rPr>
          <w:rFonts w:cs="Arial"/>
          <w:lang w:eastAsia="cs-CZ"/>
        </w:rPr>
        <w:t>Kolejiště bude odvodněno pomocí drenážního systému uloženého pod konstrukčními vrstvami.</w:t>
      </w:r>
      <w:r>
        <w:rPr>
          <w:rFonts w:cs="Arial"/>
          <w:lang w:eastAsia="cs-CZ"/>
        </w:rPr>
        <w:t xml:space="preserve"> </w:t>
      </w:r>
      <w:r w:rsidRPr="001C2D10">
        <w:rPr>
          <w:rFonts w:cs="Arial"/>
          <w:lang w:eastAsia="cs-CZ"/>
        </w:rPr>
        <w:t>Hlavníky systému budou odvodněny do navržených větví kanalizace, které budou akumulační potrubí</w:t>
      </w:r>
      <w:r>
        <w:rPr>
          <w:rFonts w:cs="Arial"/>
          <w:lang w:eastAsia="cs-CZ"/>
        </w:rPr>
        <w:t xml:space="preserve"> </w:t>
      </w:r>
      <w:r w:rsidRPr="001C2D10">
        <w:rPr>
          <w:rFonts w:cs="Arial"/>
          <w:lang w:eastAsia="cs-CZ"/>
        </w:rPr>
        <w:t>(o cca DN 1500), kde na jejich konci bude osazen řízený odtok do drážního propust</w:t>
      </w:r>
      <w:r>
        <w:rPr>
          <w:rFonts w:cs="Arial"/>
          <w:lang w:eastAsia="cs-CZ"/>
        </w:rPr>
        <w:t>k</w:t>
      </w:r>
      <w:r w:rsidRPr="001C2D10">
        <w:rPr>
          <w:rFonts w:cs="Arial"/>
          <w:lang w:eastAsia="cs-CZ"/>
        </w:rPr>
        <w:t>u. Uvažováno, že</w:t>
      </w:r>
      <w:r>
        <w:rPr>
          <w:rFonts w:cs="Arial"/>
          <w:lang w:eastAsia="cs-CZ"/>
        </w:rPr>
        <w:t xml:space="preserve"> </w:t>
      </w:r>
      <w:r w:rsidR="003011EC">
        <w:rPr>
          <w:rFonts w:cs="Arial"/>
          <w:lang w:eastAsia="cs-CZ"/>
        </w:rPr>
        <w:t xml:space="preserve">60% srážky bude </w:t>
      </w:r>
      <w:r w:rsidRPr="001C2D10">
        <w:rPr>
          <w:rFonts w:cs="Arial"/>
          <w:lang w:eastAsia="cs-CZ"/>
        </w:rPr>
        <w:t xml:space="preserve">odvedeno drenážním potrubím a </w:t>
      </w:r>
      <w:proofErr w:type="gramStart"/>
      <w:r w:rsidRPr="001C2D10">
        <w:rPr>
          <w:rFonts w:cs="Arial"/>
          <w:lang w:eastAsia="cs-CZ"/>
        </w:rPr>
        <w:t>40%</w:t>
      </w:r>
      <w:proofErr w:type="gramEnd"/>
      <w:r w:rsidRPr="001C2D10">
        <w:rPr>
          <w:rFonts w:cs="Arial"/>
          <w:lang w:eastAsia="cs-CZ"/>
        </w:rPr>
        <w:t xml:space="preserve"> zůstane v podloží.</w:t>
      </w:r>
    </w:p>
    <w:p w:rsidR="001C2D10" w:rsidRPr="001C2D10" w:rsidRDefault="001C2D10" w:rsidP="001C2D10">
      <w:pPr>
        <w:pStyle w:val="Bezmezer"/>
        <w:jc w:val="both"/>
        <w:rPr>
          <w:rFonts w:cs="Arial"/>
          <w:lang w:eastAsia="cs-CZ"/>
        </w:rPr>
      </w:pPr>
      <w:r w:rsidRPr="001C2D10">
        <w:rPr>
          <w:rFonts w:cs="Arial"/>
          <w:lang w:eastAsia="cs-CZ"/>
        </w:rPr>
        <w:t xml:space="preserve">Odvodnění je navrženo pomocí čtyř větví kanalizace, stoky </w:t>
      </w:r>
      <w:proofErr w:type="gramStart"/>
      <w:r w:rsidRPr="001C2D10">
        <w:rPr>
          <w:rFonts w:cs="Arial"/>
          <w:lang w:eastAsia="cs-CZ"/>
        </w:rPr>
        <w:t xml:space="preserve">I.A </w:t>
      </w:r>
      <w:r w:rsidR="003011EC">
        <w:rPr>
          <w:rFonts w:cs="Arial"/>
          <w:lang w:eastAsia="cs-CZ"/>
        </w:rPr>
        <w:t xml:space="preserve"> </w:t>
      </w:r>
      <w:r w:rsidRPr="001C2D10">
        <w:rPr>
          <w:rFonts w:cs="Arial"/>
          <w:lang w:eastAsia="cs-CZ"/>
        </w:rPr>
        <w:t>až</w:t>
      </w:r>
      <w:proofErr w:type="gramEnd"/>
      <w:r w:rsidRPr="001C2D10">
        <w:rPr>
          <w:rFonts w:cs="Arial"/>
          <w:lang w:eastAsia="cs-CZ"/>
        </w:rPr>
        <w:t xml:space="preserve"> I.D. Akumulační potrubí bude</w:t>
      </w:r>
      <w:r>
        <w:rPr>
          <w:rFonts w:cs="Arial"/>
          <w:lang w:eastAsia="cs-CZ"/>
        </w:rPr>
        <w:t xml:space="preserve"> </w:t>
      </w:r>
      <w:r w:rsidRPr="001C2D10">
        <w:rPr>
          <w:rFonts w:cs="Arial"/>
          <w:lang w:eastAsia="cs-CZ"/>
        </w:rPr>
        <w:t>zakončené v revizní šachtě, ve které bude osazen prvek pro řízený odtok. To je stanoveno na 3 l/s/ha</w:t>
      </w:r>
      <w:r>
        <w:rPr>
          <w:rFonts w:cs="Arial"/>
          <w:lang w:eastAsia="cs-CZ"/>
        </w:rPr>
        <w:t xml:space="preserve"> </w:t>
      </w:r>
      <w:r w:rsidRPr="001C2D10">
        <w:rPr>
          <w:rFonts w:cs="Arial"/>
          <w:lang w:eastAsia="cs-CZ"/>
        </w:rPr>
        <w:t>z odvodňované plochy. Odtok je pak každé větve samosta</w:t>
      </w:r>
      <w:r>
        <w:rPr>
          <w:rFonts w:cs="Arial"/>
          <w:lang w:eastAsia="cs-CZ"/>
        </w:rPr>
        <w:t>t</w:t>
      </w:r>
      <w:r w:rsidRPr="001C2D10">
        <w:rPr>
          <w:rFonts w:cs="Arial"/>
          <w:lang w:eastAsia="cs-CZ"/>
        </w:rPr>
        <w:t>ně do stávajícího drážního propust</w:t>
      </w:r>
      <w:r>
        <w:rPr>
          <w:rFonts w:cs="Arial"/>
          <w:lang w:eastAsia="cs-CZ"/>
        </w:rPr>
        <w:t>k</w:t>
      </w:r>
      <w:r w:rsidRPr="001C2D10">
        <w:rPr>
          <w:rFonts w:cs="Arial"/>
          <w:lang w:eastAsia="cs-CZ"/>
        </w:rPr>
        <w:t>u.</w:t>
      </w:r>
      <w:r>
        <w:rPr>
          <w:rFonts w:cs="Arial"/>
          <w:lang w:eastAsia="cs-CZ"/>
        </w:rPr>
        <w:t xml:space="preserve"> </w:t>
      </w:r>
    </w:p>
    <w:p w:rsidR="001C2D10" w:rsidRPr="001C2D10" w:rsidRDefault="001C2D10" w:rsidP="001C2D10">
      <w:pPr>
        <w:pStyle w:val="Bezmezer"/>
        <w:jc w:val="both"/>
        <w:rPr>
          <w:rFonts w:cs="Arial"/>
          <w:lang w:eastAsia="cs-CZ"/>
        </w:rPr>
      </w:pPr>
      <w:r w:rsidRPr="001C2D10">
        <w:rPr>
          <w:rFonts w:cs="Arial"/>
          <w:lang w:eastAsia="cs-CZ"/>
        </w:rPr>
        <w:t xml:space="preserve">Odtoky jednotlivých větví </w:t>
      </w:r>
      <w:proofErr w:type="gramStart"/>
      <w:r w:rsidRPr="001C2D10">
        <w:rPr>
          <w:rFonts w:cs="Arial"/>
          <w:lang w:eastAsia="cs-CZ"/>
        </w:rPr>
        <w:t>jsou :</w:t>
      </w:r>
      <w:proofErr w:type="gramEnd"/>
      <w:r w:rsidRPr="001C2D10">
        <w:rPr>
          <w:rFonts w:cs="Arial"/>
          <w:lang w:eastAsia="cs-CZ"/>
        </w:rPr>
        <w:t xml:space="preserve"> I.A 2,7 l/s</w:t>
      </w:r>
      <w:r>
        <w:rPr>
          <w:rFonts w:cs="Arial"/>
          <w:lang w:eastAsia="cs-CZ"/>
        </w:rPr>
        <w:t xml:space="preserve">, </w:t>
      </w:r>
      <w:r w:rsidRPr="001C2D10">
        <w:rPr>
          <w:rFonts w:cs="Arial"/>
          <w:lang w:eastAsia="cs-CZ"/>
        </w:rPr>
        <w:t>I.B 2,7 l/s</w:t>
      </w:r>
      <w:r>
        <w:rPr>
          <w:rFonts w:cs="Arial"/>
          <w:lang w:eastAsia="cs-CZ"/>
        </w:rPr>
        <w:t xml:space="preserve">, </w:t>
      </w:r>
      <w:r w:rsidRPr="001C2D10">
        <w:rPr>
          <w:rFonts w:cs="Arial"/>
          <w:lang w:eastAsia="cs-CZ"/>
        </w:rPr>
        <w:t>I.C 2,1 l/s</w:t>
      </w:r>
      <w:r>
        <w:rPr>
          <w:rFonts w:cs="Arial"/>
          <w:lang w:eastAsia="cs-CZ"/>
        </w:rPr>
        <w:t xml:space="preserve">, </w:t>
      </w:r>
      <w:r w:rsidRPr="001C2D10">
        <w:rPr>
          <w:rFonts w:cs="Arial"/>
          <w:lang w:eastAsia="cs-CZ"/>
        </w:rPr>
        <w:t>I.D 2,1 l/s</w:t>
      </w:r>
    </w:p>
    <w:p w:rsidR="001C2D10" w:rsidRPr="001C2D10" w:rsidRDefault="001C2D10" w:rsidP="001C2D10">
      <w:pPr>
        <w:pStyle w:val="Bezmezer"/>
        <w:jc w:val="both"/>
        <w:rPr>
          <w:rFonts w:cs="Arial"/>
          <w:lang w:eastAsia="cs-CZ"/>
        </w:rPr>
      </w:pPr>
      <w:r w:rsidRPr="001C2D10">
        <w:rPr>
          <w:rFonts w:cs="Arial"/>
          <w:lang w:eastAsia="cs-CZ"/>
        </w:rPr>
        <w:t>Větev I.D, která je v severní část území je situovaná do ochranného pásma vodního zdroje. Jelikož</w:t>
      </w:r>
      <w:r>
        <w:rPr>
          <w:rFonts w:cs="Arial"/>
          <w:lang w:eastAsia="cs-CZ"/>
        </w:rPr>
        <w:t xml:space="preserve"> </w:t>
      </w:r>
      <w:r w:rsidRPr="001C2D10">
        <w:rPr>
          <w:rFonts w:cs="Arial"/>
          <w:lang w:eastAsia="cs-CZ"/>
        </w:rPr>
        <w:t>odvádí srážkové vody otevřeným příkopem mimo území, bude pro zachování dotace podzemních vod</w:t>
      </w:r>
      <w:r>
        <w:rPr>
          <w:rFonts w:cs="Arial"/>
          <w:lang w:eastAsia="cs-CZ"/>
        </w:rPr>
        <w:t xml:space="preserve"> </w:t>
      </w:r>
      <w:r w:rsidRPr="001C2D10">
        <w:rPr>
          <w:rFonts w:cs="Arial"/>
          <w:lang w:eastAsia="cs-CZ"/>
        </w:rPr>
        <w:t>toto množství nahrazeno svedením srážkových vod ze zpevněných komunikací situovaných mimo toto</w:t>
      </w:r>
      <w:r>
        <w:rPr>
          <w:rFonts w:cs="Arial"/>
          <w:lang w:eastAsia="cs-CZ"/>
        </w:rPr>
        <w:t xml:space="preserve"> o</w:t>
      </w:r>
      <w:r w:rsidRPr="001C2D10">
        <w:rPr>
          <w:rFonts w:cs="Arial"/>
          <w:lang w:eastAsia="cs-CZ"/>
        </w:rPr>
        <w:t>chranné pásmo, tj. z jižní části. Realizováno stokou D2, která zakončena ve vsakovacím objektu</w:t>
      </w:r>
      <w:r>
        <w:rPr>
          <w:rFonts w:cs="Arial"/>
          <w:lang w:eastAsia="cs-CZ"/>
        </w:rPr>
        <w:t xml:space="preserve"> </w:t>
      </w:r>
      <w:r w:rsidRPr="001C2D10">
        <w:rPr>
          <w:rFonts w:cs="Arial"/>
          <w:lang w:eastAsia="cs-CZ"/>
        </w:rPr>
        <w:t>(řešeno je řešena v rámci SO 42-15-16-02 ŽST Solnice, OBVOD n.</w:t>
      </w:r>
      <w:r w:rsidR="003011EC">
        <w:rPr>
          <w:rFonts w:cs="Arial"/>
          <w:lang w:eastAsia="cs-CZ"/>
        </w:rPr>
        <w:t xml:space="preserve"> </w:t>
      </w:r>
      <w:r w:rsidRPr="001C2D10">
        <w:rPr>
          <w:rFonts w:cs="Arial"/>
          <w:lang w:eastAsia="cs-CZ"/>
        </w:rPr>
        <w:t>n., objekty odvodnění zpevněných</w:t>
      </w:r>
      <w:r>
        <w:rPr>
          <w:rFonts w:cs="Arial"/>
          <w:lang w:eastAsia="cs-CZ"/>
        </w:rPr>
        <w:t xml:space="preserve"> </w:t>
      </w:r>
      <w:r w:rsidRPr="001C2D10">
        <w:rPr>
          <w:rFonts w:cs="Arial"/>
          <w:lang w:eastAsia="cs-CZ"/>
        </w:rPr>
        <w:t>ploch).</w:t>
      </w:r>
    </w:p>
    <w:p w:rsidR="001C2D10" w:rsidRDefault="001C2D10" w:rsidP="003B32F4">
      <w:pPr>
        <w:pStyle w:val="Bezmezer"/>
        <w:rPr>
          <w:lang w:eastAsia="cs-CZ"/>
        </w:rPr>
      </w:pPr>
    </w:p>
    <w:p w:rsidR="003B32F4" w:rsidRDefault="003B32F4" w:rsidP="003B32F4">
      <w:pPr>
        <w:pStyle w:val="Bezmezer"/>
        <w:rPr>
          <w:lang w:eastAsia="cs-CZ"/>
        </w:rPr>
      </w:pPr>
      <w:r>
        <w:rPr>
          <w:lang w:eastAsia="cs-CZ"/>
        </w:rPr>
        <w:t>SO 42-15-16-02 ŽST Solnice</w:t>
      </w:r>
      <w:r w:rsidR="001C2D10">
        <w:rPr>
          <w:lang w:eastAsia="cs-CZ"/>
        </w:rPr>
        <w:t xml:space="preserve">, obvod </w:t>
      </w:r>
      <w:r>
        <w:rPr>
          <w:lang w:eastAsia="cs-CZ"/>
        </w:rPr>
        <w:t>n.</w:t>
      </w:r>
      <w:r w:rsidR="003011EC">
        <w:rPr>
          <w:lang w:eastAsia="cs-CZ"/>
        </w:rPr>
        <w:t xml:space="preserve"> </w:t>
      </w:r>
      <w:r>
        <w:rPr>
          <w:lang w:eastAsia="cs-CZ"/>
        </w:rPr>
        <w:t>n., objekty odvodn</w:t>
      </w:r>
      <w:r>
        <w:rPr>
          <w:rFonts w:ascii="Arial-BoldMT" w:hAnsi="Arial-BoldMT" w:cs="Arial-BoldMT"/>
          <w:lang w:eastAsia="cs-CZ"/>
        </w:rPr>
        <w:t>ě</w:t>
      </w:r>
      <w:r>
        <w:rPr>
          <w:lang w:eastAsia="cs-CZ"/>
        </w:rPr>
        <w:t>ní zpevn</w:t>
      </w:r>
      <w:r>
        <w:rPr>
          <w:rFonts w:ascii="Arial-BoldMT" w:hAnsi="Arial-BoldMT" w:cs="Arial-BoldMT"/>
          <w:lang w:eastAsia="cs-CZ"/>
        </w:rPr>
        <w:t>ě</w:t>
      </w:r>
      <w:r>
        <w:rPr>
          <w:lang w:eastAsia="cs-CZ"/>
        </w:rPr>
        <w:t>ných ploch</w:t>
      </w:r>
    </w:p>
    <w:p w:rsidR="003B32F4" w:rsidRPr="003B32F4" w:rsidRDefault="003B32F4" w:rsidP="003B32F4">
      <w:pPr>
        <w:pStyle w:val="Bezmezer"/>
        <w:jc w:val="both"/>
        <w:rPr>
          <w:rFonts w:cs="Arial"/>
          <w:lang w:eastAsia="cs-CZ"/>
        </w:rPr>
      </w:pPr>
      <w:r w:rsidRPr="003B32F4">
        <w:rPr>
          <w:rFonts w:cs="Arial"/>
          <w:lang w:eastAsia="cs-CZ"/>
        </w:rPr>
        <w:t>Odvodnění zpevněných ploch lze rozdělit na 2 č</w:t>
      </w:r>
      <w:r>
        <w:rPr>
          <w:rFonts w:cs="Arial"/>
          <w:lang w:eastAsia="cs-CZ"/>
        </w:rPr>
        <w:t>ásti:</w:t>
      </w:r>
    </w:p>
    <w:p w:rsidR="003B32F4" w:rsidRPr="003B32F4" w:rsidRDefault="003B32F4" w:rsidP="003B32F4">
      <w:pPr>
        <w:pStyle w:val="Bezmezer"/>
        <w:ind w:left="709"/>
        <w:jc w:val="both"/>
        <w:rPr>
          <w:rFonts w:cs="Arial"/>
          <w:lang w:eastAsia="cs-CZ"/>
        </w:rPr>
      </w:pPr>
      <w:r w:rsidRPr="003B32F4">
        <w:rPr>
          <w:rFonts w:cs="Arial"/>
          <w:lang w:eastAsia="cs-CZ"/>
        </w:rPr>
        <w:t>a/ Odvodnění zpevněných ploch (možnost kontaminace dešťových vod)</w:t>
      </w:r>
    </w:p>
    <w:p w:rsidR="003B32F4" w:rsidRPr="003B32F4" w:rsidRDefault="003B32F4" w:rsidP="003B32F4">
      <w:pPr>
        <w:pStyle w:val="Bezmezer"/>
        <w:ind w:left="709"/>
        <w:jc w:val="both"/>
        <w:rPr>
          <w:rFonts w:cs="Arial"/>
          <w:lang w:eastAsia="cs-CZ"/>
        </w:rPr>
      </w:pPr>
      <w:r w:rsidRPr="003B32F4">
        <w:rPr>
          <w:rFonts w:cs="Arial"/>
          <w:lang w:eastAsia="cs-CZ"/>
        </w:rPr>
        <w:lastRenderedPageBreak/>
        <w:t>b/ Odvodnění objízdné komunikace</w:t>
      </w:r>
    </w:p>
    <w:p w:rsidR="003B32F4" w:rsidRDefault="003B32F4" w:rsidP="003B32F4">
      <w:pPr>
        <w:pStyle w:val="Bezmezer"/>
        <w:jc w:val="both"/>
        <w:rPr>
          <w:rFonts w:cs="Arial"/>
          <w:lang w:eastAsia="cs-CZ"/>
        </w:rPr>
      </w:pPr>
    </w:p>
    <w:p w:rsidR="003B32F4" w:rsidRPr="003B32F4" w:rsidRDefault="003B32F4" w:rsidP="003B32F4">
      <w:pPr>
        <w:pStyle w:val="Bezmezer"/>
        <w:jc w:val="both"/>
        <w:rPr>
          <w:rFonts w:cs="Arial"/>
          <w:lang w:eastAsia="cs-CZ"/>
        </w:rPr>
      </w:pPr>
      <w:r w:rsidRPr="003B32F4">
        <w:rPr>
          <w:rFonts w:cs="Arial"/>
          <w:lang w:eastAsia="cs-CZ"/>
        </w:rPr>
        <w:t>a/ Odvodnění zpevněných ploch</w:t>
      </w:r>
    </w:p>
    <w:p w:rsidR="003B32F4" w:rsidRPr="003B32F4" w:rsidRDefault="00F45E70" w:rsidP="003B32F4">
      <w:pPr>
        <w:pStyle w:val="Bezmezer"/>
        <w:jc w:val="both"/>
        <w:rPr>
          <w:rFonts w:cs="Arial"/>
          <w:lang w:eastAsia="cs-CZ"/>
        </w:rPr>
      </w:pPr>
      <w:r>
        <w:rPr>
          <w:rFonts w:cs="Arial"/>
          <w:lang w:eastAsia="cs-CZ"/>
        </w:rPr>
        <w:t>D</w:t>
      </w:r>
      <w:r w:rsidR="003B32F4" w:rsidRPr="003B32F4">
        <w:rPr>
          <w:rFonts w:cs="Arial"/>
          <w:lang w:eastAsia="cs-CZ"/>
        </w:rPr>
        <w:t>ešťov</w:t>
      </w:r>
      <w:r>
        <w:rPr>
          <w:rFonts w:cs="Arial"/>
          <w:lang w:eastAsia="cs-CZ"/>
        </w:rPr>
        <w:t>é</w:t>
      </w:r>
      <w:r w:rsidR="003B32F4" w:rsidRPr="003B32F4">
        <w:rPr>
          <w:rFonts w:cs="Arial"/>
          <w:lang w:eastAsia="cs-CZ"/>
        </w:rPr>
        <w:t xml:space="preserve"> vod</w:t>
      </w:r>
      <w:r>
        <w:rPr>
          <w:rFonts w:cs="Arial"/>
          <w:lang w:eastAsia="cs-CZ"/>
        </w:rPr>
        <w:t>y</w:t>
      </w:r>
      <w:r w:rsidR="003B32F4" w:rsidRPr="003B32F4">
        <w:rPr>
          <w:rFonts w:cs="Arial"/>
          <w:lang w:eastAsia="cs-CZ"/>
        </w:rPr>
        <w:t xml:space="preserve"> z manipulačních ploch bud</w:t>
      </w:r>
      <w:r>
        <w:rPr>
          <w:rFonts w:cs="Arial"/>
          <w:lang w:eastAsia="cs-CZ"/>
        </w:rPr>
        <w:t>ou</w:t>
      </w:r>
      <w:r w:rsidR="003B32F4" w:rsidRPr="003B32F4">
        <w:rPr>
          <w:rFonts w:cs="Arial"/>
          <w:lang w:eastAsia="cs-CZ"/>
        </w:rPr>
        <w:t xml:space="preserve"> odv</w:t>
      </w:r>
      <w:r>
        <w:rPr>
          <w:rFonts w:cs="Arial"/>
          <w:lang w:eastAsia="cs-CZ"/>
        </w:rPr>
        <w:t>edeny</w:t>
      </w:r>
      <w:r w:rsidR="003B32F4" w:rsidRPr="003B32F4">
        <w:rPr>
          <w:rFonts w:cs="Arial"/>
          <w:lang w:eastAsia="cs-CZ"/>
        </w:rPr>
        <w:t xml:space="preserve"> štěrbinovým žlabem. Ten</w:t>
      </w:r>
      <w:r w:rsidR="003B32F4">
        <w:rPr>
          <w:rFonts w:cs="Arial"/>
          <w:lang w:eastAsia="cs-CZ"/>
        </w:rPr>
        <w:t xml:space="preserve"> </w:t>
      </w:r>
      <w:r w:rsidR="003B32F4" w:rsidRPr="003B32F4">
        <w:rPr>
          <w:rFonts w:cs="Arial"/>
          <w:lang w:eastAsia="cs-CZ"/>
        </w:rPr>
        <w:t>bude po jednotlivých úsecích napojen pomocí přípojek do navržených 2 větví kanalizace. Severní větev</w:t>
      </w:r>
      <w:r w:rsidR="003B32F4">
        <w:rPr>
          <w:rFonts w:cs="Arial"/>
          <w:lang w:eastAsia="cs-CZ"/>
        </w:rPr>
        <w:t xml:space="preserve"> </w:t>
      </w:r>
      <w:r w:rsidR="003B32F4" w:rsidRPr="003B32F4">
        <w:rPr>
          <w:rFonts w:cs="Arial"/>
          <w:lang w:eastAsia="cs-CZ"/>
        </w:rPr>
        <w:t xml:space="preserve">II.B bude </w:t>
      </w:r>
      <w:r w:rsidR="001C2D10">
        <w:rPr>
          <w:rFonts w:cs="Arial"/>
          <w:lang w:eastAsia="cs-CZ"/>
        </w:rPr>
        <w:t>odvodňovat</w:t>
      </w:r>
      <w:r w:rsidR="003B32F4" w:rsidRPr="003B32F4">
        <w:rPr>
          <w:rFonts w:cs="Arial"/>
          <w:lang w:eastAsia="cs-CZ"/>
        </w:rPr>
        <w:t xml:space="preserve"> takovou plochu, která nahradí v množství vod plochu kolejiště odvodněné z</w:t>
      </w:r>
      <w:r w:rsidR="003B32F4">
        <w:rPr>
          <w:rFonts w:cs="Arial"/>
          <w:lang w:eastAsia="cs-CZ"/>
        </w:rPr>
        <w:t> </w:t>
      </w:r>
      <w:r w:rsidR="003B32F4" w:rsidRPr="003B32F4">
        <w:rPr>
          <w:rFonts w:cs="Arial"/>
          <w:lang w:eastAsia="cs-CZ"/>
        </w:rPr>
        <w:t>pásma</w:t>
      </w:r>
      <w:r w:rsidR="003B32F4">
        <w:rPr>
          <w:rFonts w:cs="Arial"/>
          <w:lang w:eastAsia="cs-CZ"/>
        </w:rPr>
        <w:t xml:space="preserve"> </w:t>
      </w:r>
      <w:r w:rsidR="003B32F4" w:rsidRPr="003B32F4">
        <w:rPr>
          <w:rFonts w:cs="Arial"/>
          <w:lang w:eastAsia="cs-CZ"/>
        </w:rPr>
        <w:t>vodního zdroje. Tato větev bude vedena severním směrem do místa, kde budou vody vsakovat. Jižní</w:t>
      </w:r>
      <w:r w:rsidR="003B32F4">
        <w:rPr>
          <w:rFonts w:cs="Arial"/>
          <w:lang w:eastAsia="cs-CZ"/>
        </w:rPr>
        <w:t xml:space="preserve"> </w:t>
      </w:r>
      <w:r w:rsidR="003B32F4" w:rsidRPr="003B32F4">
        <w:rPr>
          <w:rFonts w:cs="Arial"/>
          <w:lang w:eastAsia="cs-CZ"/>
        </w:rPr>
        <w:t>větev II.A je pak odvodněna do stávajícího drážního propust</w:t>
      </w:r>
      <w:r w:rsidR="003B32F4">
        <w:rPr>
          <w:rFonts w:cs="Arial"/>
          <w:lang w:eastAsia="cs-CZ"/>
        </w:rPr>
        <w:t>k</w:t>
      </w:r>
      <w:r w:rsidR="003B32F4" w:rsidRPr="003B32F4">
        <w:rPr>
          <w:rFonts w:cs="Arial"/>
          <w:lang w:eastAsia="cs-CZ"/>
        </w:rPr>
        <w:t>u. Akumulační potrubí obou větví kanalizací</w:t>
      </w:r>
      <w:r w:rsidR="003B32F4">
        <w:rPr>
          <w:rFonts w:cs="Arial"/>
          <w:lang w:eastAsia="cs-CZ"/>
        </w:rPr>
        <w:t xml:space="preserve"> </w:t>
      </w:r>
      <w:r w:rsidR="003B32F4" w:rsidRPr="003B32F4">
        <w:rPr>
          <w:rFonts w:cs="Arial"/>
          <w:lang w:eastAsia="cs-CZ"/>
        </w:rPr>
        <w:t>bude zakončené v revizní šachtě, ve které bude osazen prvek pro řízený odtok. Ten je stanoven na 3</w:t>
      </w:r>
      <w:r w:rsidR="003B32F4">
        <w:rPr>
          <w:rFonts w:cs="Arial"/>
          <w:lang w:eastAsia="cs-CZ"/>
        </w:rPr>
        <w:t xml:space="preserve"> </w:t>
      </w:r>
      <w:r w:rsidR="003B32F4" w:rsidRPr="003B32F4">
        <w:rPr>
          <w:rFonts w:cs="Arial"/>
          <w:lang w:eastAsia="cs-CZ"/>
        </w:rPr>
        <w:t>l/s/ha z odvodňované plochy. Jelikož se v těchto vodách mohou vyskytovat zbytky lehkých kapalin ze</w:t>
      </w:r>
      <w:r w:rsidR="003B32F4">
        <w:rPr>
          <w:rFonts w:cs="Arial"/>
          <w:lang w:eastAsia="cs-CZ"/>
        </w:rPr>
        <w:t xml:space="preserve"> </w:t>
      </w:r>
      <w:r w:rsidR="003B32F4" w:rsidRPr="003B32F4">
        <w:rPr>
          <w:rFonts w:cs="Arial"/>
          <w:lang w:eastAsia="cs-CZ"/>
        </w:rPr>
        <w:t>splachu plochy, bude na každé větvi osazen odlučovač lehkých kapalin. Po trase budou osazeny typové</w:t>
      </w:r>
      <w:r w:rsidR="003B32F4">
        <w:rPr>
          <w:rFonts w:cs="Arial"/>
          <w:lang w:eastAsia="cs-CZ"/>
        </w:rPr>
        <w:t xml:space="preserve"> </w:t>
      </w:r>
      <w:r w:rsidR="003B32F4" w:rsidRPr="003B32F4">
        <w:rPr>
          <w:rFonts w:cs="Arial"/>
          <w:lang w:eastAsia="cs-CZ"/>
        </w:rPr>
        <w:t>revizní kanalizační šachty z betonových prefabrikátů kryté litinovým poklopem.</w:t>
      </w:r>
    </w:p>
    <w:p w:rsidR="005C0695" w:rsidRDefault="005C0695" w:rsidP="003B32F4">
      <w:pPr>
        <w:pStyle w:val="Bezmezer"/>
        <w:jc w:val="both"/>
        <w:rPr>
          <w:rFonts w:cs="Arial"/>
          <w:lang w:eastAsia="cs-CZ"/>
        </w:rPr>
      </w:pPr>
    </w:p>
    <w:p w:rsidR="003B32F4" w:rsidRPr="003B32F4" w:rsidRDefault="003B32F4" w:rsidP="003B32F4">
      <w:pPr>
        <w:pStyle w:val="Bezmezer"/>
        <w:jc w:val="both"/>
        <w:rPr>
          <w:rFonts w:cs="Arial"/>
          <w:lang w:eastAsia="cs-CZ"/>
        </w:rPr>
      </w:pPr>
      <w:r w:rsidRPr="003B32F4">
        <w:rPr>
          <w:rFonts w:cs="Arial"/>
          <w:lang w:eastAsia="cs-CZ"/>
        </w:rPr>
        <w:t>b/ Odvodnění objízdné komunikace</w:t>
      </w:r>
    </w:p>
    <w:p w:rsidR="003B32F4" w:rsidRPr="003B32F4" w:rsidRDefault="003B32F4" w:rsidP="003B32F4">
      <w:pPr>
        <w:pStyle w:val="Bezmezer"/>
        <w:jc w:val="both"/>
        <w:rPr>
          <w:rFonts w:cs="Arial"/>
          <w:lang w:eastAsia="cs-CZ"/>
        </w:rPr>
      </w:pPr>
      <w:r w:rsidRPr="003B32F4">
        <w:rPr>
          <w:rFonts w:cs="Arial"/>
          <w:lang w:eastAsia="cs-CZ"/>
        </w:rPr>
        <w:t>Plocha silnice má střechovitý sklon a bude odvodněna do navržených příkopů situovaných po</w:t>
      </w:r>
      <w:r w:rsidR="005C0695">
        <w:rPr>
          <w:rFonts w:cs="Arial"/>
          <w:lang w:eastAsia="cs-CZ"/>
        </w:rPr>
        <w:t xml:space="preserve"> </w:t>
      </w:r>
      <w:r w:rsidRPr="003B32F4">
        <w:rPr>
          <w:rFonts w:cs="Arial"/>
          <w:lang w:eastAsia="cs-CZ"/>
        </w:rPr>
        <w:t>obou stranách. Zde vody částečně zasáknou, resp. nevsáknutá odteče do navržených drážních</w:t>
      </w:r>
      <w:r w:rsidR="005C0695">
        <w:rPr>
          <w:rFonts w:cs="Arial"/>
          <w:lang w:eastAsia="cs-CZ"/>
        </w:rPr>
        <w:t xml:space="preserve"> </w:t>
      </w:r>
      <w:r w:rsidRPr="003B32F4">
        <w:rPr>
          <w:rFonts w:cs="Arial"/>
          <w:lang w:eastAsia="cs-CZ"/>
        </w:rPr>
        <w:t>propust</w:t>
      </w:r>
      <w:r w:rsidR="005C0695">
        <w:rPr>
          <w:rFonts w:cs="Arial"/>
          <w:lang w:eastAsia="cs-CZ"/>
        </w:rPr>
        <w:t>k</w:t>
      </w:r>
      <w:r w:rsidRPr="003B32F4">
        <w:rPr>
          <w:rFonts w:cs="Arial"/>
          <w:lang w:eastAsia="cs-CZ"/>
        </w:rPr>
        <w:t xml:space="preserve">ů. Zelená plocha mezi manipulační plochou a objízdnou komunikací bude vsakovat, </w:t>
      </w:r>
      <w:proofErr w:type="spellStart"/>
      <w:r w:rsidRPr="003B32F4">
        <w:rPr>
          <w:rFonts w:cs="Arial"/>
          <w:lang w:eastAsia="cs-CZ"/>
        </w:rPr>
        <w:t>rsp</w:t>
      </w:r>
      <w:proofErr w:type="spellEnd"/>
      <w:r w:rsidRPr="003B32F4">
        <w:rPr>
          <w:rFonts w:cs="Arial"/>
          <w:lang w:eastAsia="cs-CZ"/>
        </w:rPr>
        <w:t>. Odteče</w:t>
      </w:r>
      <w:r w:rsidR="005C0695">
        <w:rPr>
          <w:rFonts w:cs="Arial"/>
          <w:lang w:eastAsia="cs-CZ"/>
        </w:rPr>
        <w:t xml:space="preserve"> </w:t>
      </w:r>
      <w:r w:rsidRPr="003B32F4">
        <w:rPr>
          <w:rFonts w:cs="Arial"/>
          <w:lang w:eastAsia="cs-CZ"/>
        </w:rPr>
        <w:t>rovněž do drážních propust</w:t>
      </w:r>
      <w:r w:rsidR="005C0695">
        <w:rPr>
          <w:rFonts w:cs="Arial"/>
          <w:lang w:eastAsia="cs-CZ"/>
        </w:rPr>
        <w:t>k</w:t>
      </w:r>
      <w:r w:rsidRPr="003B32F4">
        <w:rPr>
          <w:rFonts w:cs="Arial"/>
          <w:lang w:eastAsia="cs-CZ"/>
        </w:rPr>
        <w:t>ů.</w:t>
      </w:r>
    </w:p>
    <w:p w:rsidR="003B32F4" w:rsidRPr="003B32F4" w:rsidRDefault="003B32F4" w:rsidP="003B32F4">
      <w:pPr>
        <w:pStyle w:val="Bezmezer"/>
        <w:jc w:val="both"/>
        <w:rPr>
          <w:rFonts w:cs="Arial"/>
          <w:u w:val="single"/>
          <w:lang w:eastAsia="cs-CZ"/>
        </w:rPr>
      </w:pPr>
      <w:r w:rsidRPr="003B32F4">
        <w:rPr>
          <w:rFonts w:cs="Arial"/>
          <w:lang w:eastAsia="cs-CZ"/>
        </w:rPr>
        <w:t>Příkop situovaný na východní straně slouží i pro zachycení srážkových vod z ploch na</w:t>
      </w:r>
      <w:r w:rsidR="005C0695">
        <w:rPr>
          <w:rFonts w:cs="Arial"/>
          <w:lang w:eastAsia="cs-CZ"/>
        </w:rPr>
        <w:t xml:space="preserve"> </w:t>
      </w:r>
      <w:r w:rsidRPr="003B32F4">
        <w:rPr>
          <w:rFonts w:cs="Arial"/>
          <w:lang w:eastAsia="cs-CZ"/>
        </w:rPr>
        <w:t>východní straně</w:t>
      </w:r>
      <w:r w:rsidR="005C0695">
        <w:rPr>
          <w:rFonts w:cs="Arial"/>
          <w:lang w:eastAsia="cs-CZ"/>
        </w:rPr>
        <w:t>.</w:t>
      </w:r>
    </w:p>
    <w:p w:rsidR="00A842C4" w:rsidRPr="000B5DD8" w:rsidRDefault="00C80577" w:rsidP="00C80577">
      <w:pPr>
        <w:pStyle w:val="NADPIS2"/>
        <w:numPr>
          <w:ilvl w:val="0"/>
          <w:numId w:val="0"/>
        </w:numPr>
      </w:pPr>
      <w:bookmarkStart w:id="98" w:name="_Toc528146500"/>
      <w:r>
        <w:t xml:space="preserve">8.1. </w:t>
      </w:r>
      <w:r w:rsidR="00A842C4" w:rsidRPr="000B5DD8">
        <w:t>Odvodnění v době výstavby</w:t>
      </w:r>
      <w:bookmarkEnd w:id="97"/>
      <w:bookmarkEnd w:id="98"/>
    </w:p>
    <w:p w:rsidR="00835180" w:rsidRPr="00694250" w:rsidRDefault="00835180" w:rsidP="00D350C4">
      <w:pPr>
        <w:pStyle w:val="Bezmezer"/>
        <w:jc w:val="both"/>
      </w:pPr>
      <w:r w:rsidRPr="00694250">
        <w:t xml:space="preserve">V době výstavby bude využit stávající </w:t>
      </w:r>
      <w:r w:rsidR="00694250" w:rsidRPr="00694250">
        <w:t xml:space="preserve">následně nový </w:t>
      </w:r>
      <w:r w:rsidRPr="00694250">
        <w:t>systém</w:t>
      </w:r>
      <w:r w:rsidR="00694250" w:rsidRPr="00694250">
        <w:t xml:space="preserve"> </w:t>
      </w:r>
      <w:r w:rsidRPr="00694250">
        <w:t>odvodnění trati. V případě zemních prací na úpravě železničního spodku</w:t>
      </w:r>
      <w:r w:rsidR="00064A27" w:rsidRPr="00694250">
        <w:t xml:space="preserve"> a svršku bude v místech</w:t>
      </w:r>
      <w:r w:rsidRPr="00694250">
        <w:t>, kde má půda sklon k erozi použito podélného odvodnění pláně, např. příkop na okraji pláně</w:t>
      </w:r>
      <w:r w:rsidR="0002040D" w:rsidRPr="00694250">
        <w:t xml:space="preserve"> </w:t>
      </w:r>
      <w:r w:rsidRPr="00694250">
        <w:t xml:space="preserve">spodku s odvodem vody odolným proti erozi. </w:t>
      </w:r>
    </w:p>
    <w:p w:rsidR="00B603EA" w:rsidRPr="000B5DD8" w:rsidRDefault="00C80577" w:rsidP="00C80577">
      <w:pPr>
        <w:pStyle w:val="Nadpis1"/>
        <w:numPr>
          <w:ilvl w:val="0"/>
          <w:numId w:val="0"/>
        </w:numPr>
      </w:pPr>
      <w:bookmarkStart w:id="99" w:name="_Toc328574295"/>
      <w:bookmarkStart w:id="100" w:name="_Toc328574319"/>
      <w:bookmarkStart w:id="101" w:name="_Toc353977713"/>
      <w:bookmarkStart w:id="102" w:name="_Toc354038419"/>
      <w:bookmarkStart w:id="103" w:name="_Toc354038480"/>
      <w:bookmarkStart w:id="104" w:name="_Toc354038607"/>
      <w:bookmarkStart w:id="105" w:name="_Toc354038812"/>
      <w:bookmarkStart w:id="106" w:name="_Toc354039045"/>
      <w:bookmarkStart w:id="107" w:name="_Toc354039159"/>
      <w:bookmarkStart w:id="108" w:name="_Toc354040261"/>
      <w:bookmarkStart w:id="109" w:name="_Toc528146501"/>
      <w:r>
        <w:t xml:space="preserve">9 </w:t>
      </w:r>
      <w:r w:rsidR="00B603EA" w:rsidRPr="000B5DD8">
        <w:t>NAKLÁDÁNÍ SE ZÁVADNÝMI LÁTKAMI DLE §39 ZÁKONA Č.254/2001 SB.</w:t>
      </w:r>
      <w:bookmarkEnd w:id="99"/>
      <w:bookmarkEnd w:id="100"/>
      <w:bookmarkEnd w:id="101"/>
      <w:bookmarkEnd w:id="102"/>
      <w:bookmarkEnd w:id="103"/>
      <w:bookmarkEnd w:id="104"/>
      <w:bookmarkEnd w:id="105"/>
      <w:bookmarkEnd w:id="106"/>
      <w:bookmarkEnd w:id="107"/>
      <w:bookmarkEnd w:id="108"/>
      <w:bookmarkEnd w:id="109"/>
    </w:p>
    <w:p w:rsidR="00694250" w:rsidRPr="00F8423F" w:rsidRDefault="00B603EA" w:rsidP="00694250">
      <w:pPr>
        <w:pStyle w:val="Bezmezer"/>
        <w:jc w:val="both"/>
        <w:rPr>
          <w:spacing w:val="-4"/>
          <w:lang w:eastAsia="cs-CZ"/>
        </w:rPr>
      </w:pPr>
      <w:r w:rsidRPr="00703549">
        <w:t xml:space="preserve">V období výstavby bude dodavatel stavby nakládat se závadnými látkami ve větším rozsahu v rámci stavebních činností. </w:t>
      </w:r>
      <w:r w:rsidR="00694250" w:rsidRPr="00F8423F">
        <w:rPr>
          <w:spacing w:val="-4"/>
          <w:lang w:eastAsia="cs-CZ"/>
        </w:rPr>
        <w:t>Současně bude zacházení s těmito látkami spojeno se zvýšeným nebezpečím pro povrchové vody a podzemní vody</w:t>
      </w:r>
      <w:r w:rsidR="00694250">
        <w:rPr>
          <w:spacing w:val="-4"/>
          <w:lang w:eastAsia="cs-CZ"/>
        </w:rPr>
        <w:t>, protože se</w:t>
      </w:r>
      <w:r w:rsidR="00694250" w:rsidRPr="00F8423F">
        <w:rPr>
          <w:spacing w:val="-4"/>
          <w:lang w:eastAsia="cs-CZ"/>
        </w:rPr>
        <w:t xml:space="preserve"> stavba nachází v </w:t>
      </w:r>
      <w:r w:rsidR="00694250">
        <w:rPr>
          <w:spacing w:val="-4"/>
          <w:lang w:eastAsia="cs-CZ"/>
        </w:rPr>
        <w:t>bezprostřední blízkosti vodního toku, v ochranném pásmu vodního zdroje a v blízkosti vpustí veřejné kanalizace.</w:t>
      </w:r>
    </w:p>
    <w:p w:rsidR="00B603EA" w:rsidRPr="00703549" w:rsidRDefault="00B603EA" w:rsidP="00B603EA">
      <w:pPr>
        <w:pStyle w:val="Bezmezer"/>
        <w:jc w:val="both"/>
      </w:pPr>
      <w:r w:rsidRPr="00703549">
        <w:t xml:space="preserve">Dodavatel stavby </w:t>
      </w:r>
      <w:r w:rsidR="008A2E4B" w:rsidRPr="00703549">
        <w:t>je dle zákona č. 254/2001 Sb.</w:t>
      </w:r>
      <w:r w:rsidRPr="00703549">
        <w:t xml:space="preserve"> povinen učinit odpovídající opatření, aby jím používané závadné látky nevnikly do povrchových nebo podzemních vod. Z tohoto důvodu bude </w:t>
      </w:r>
      <w:r w:rsidRPr="00703549">
        <w:rPr>
          <w:b/>
        </w:rPr>
        <w:t xml:space="preserve">v dalším stupni projektové dokumentace </w:t>
      </w:r>
      <w:proofErr w:type="gramStart"/>
      <w:r w:rsidRPr="00703549">
        <w:rPr>
          <w:b/>
        </w:rPr>
        <w:t>vypracován  pro</w:t>
      </w:r>
      <w:proofErr w:type="gramEnd"/>
      <w:r w:rsidRPr="00703549">
        <w:rPr>
          <w:b/>
        </w:rPr>
        <w:t xml:space="preserve"> období výstavby plán opatření pro případ havárie</w:t>
      </w:r>
      <w:r w:rsidRPr="00703549">
        <w:t>, který bude obsahovat náležitosti vyhlášky č. 450/2005 Sb. v platném znění.</w:t>
      </w:r>
    </w:p>
    <w:p w:rsidR="00B603EA" w:rsidRPr="00703549" w:rsidRDefault="00B603EA" w:rsidP="00B603EA">
      <w:pPr>
        <w:pStyle w:val="Bezmezer"/>
        <w:jc w:val="both"/>
      </w:pPr>
      <w:r w:rsidRPr="00703549">
        <w:t>Plán opatření podléhá odbornému stanovisku správc</w:t>
      </w:r>
      <w:r w:rsidR="00CE3611" w:rsidRPr="00703549">
        <w:t>e</w:t>
      </w:r>
      <w:r w:rsidRPr="00703549">
        <w:t xml:space="preserve"> dotčen</w:t>
      </w:r>
      <w:r w:rsidR="00292317" w:rsidRPr="00703549">
        <w:t>ých</w:t>
      </w:r>
      <w:r w:rsidR="00DB4EA2" w:rsidRPr="00703549">
        <w:t xml:space="preserve"> vodní</w:t>
      </w:r>
      <w:r w:rsidR="00292317" w:rsidRPr="00703549">
        <w:t>ch</w:t>
      </w:r>
      <w:r w:rsidR="00DB4EA2" w:rsidRPr="00703549">
        <w:t xml:space="preserve"> tok</w:t>
      </w:r>
      <w:r w:rsidR="00292317" w:rsidRPr="00703549">
        <w:t>ů</w:t>
      </w:r>
      <w:r w:rsidRPr="00703549">
        <w:t xml:space="preserve"> a následně schválení </w:t>
      </w:r>
      <w:r w:rsidR="00DB4EA2" w:rsidRPr="006D6E04">
        <w:t xml:space="preserve">dotčeným </w:t>
      </w:r>
      <w:r w:rsidRPr="006D6E04">
        <w:t>vodoprávní</w:t>
      </w:r>
      <w:r w:rsidR="00DB4EA2" w:rsidRPr="006D6E04">
        <w:t xml:space="preserve">m </w:t>
      </w:r>
      <w:r w:rsidRPr="006D6E04">
        <w:t>úřad</w:t>
      </w:r>
      <w:r w:rsidR="00C908DE" w:rsidRPr="006D6E04">
        <w:t>em</w:t>
      </w:r>
      <w:r w:rsidR="00D772F2" w:rsidRPr="006D6E04">
        <w:t>.</w:t>
      </w:r>
    </w:p>
    <w:p w:rsidR="00B603EA" w:rsidRPr="00703549" w:rsidRDefault="00B603EA" w:rsidP="00B603EA">
      <w:pPr>
        <w:pStyle w:val="Bezmezer"/>
        <w:jc w:val="both"/>
      </w:pPr>
      <w:r w:rsidRPr="00703549">
        <w:t>Dodavatel stavby – uživatel závadných látek je v případě havarijního úniku povinen postupovat dle schváleného plánu opatření pro případ havárie.</w:t>
      </w:r>
    </w:p>
    <w:p w:rsidR="00B603EA" w:rsidRPr="000B5DD8" w:rsidRDefault="00C80577" w:rsidP="00DE7E67">
      <w:pPr>
        <w:pStyle w:val="NADPIS2"/>
        <w:numPr>
          <w:ilvl w:val="0"/>
          <w:numId w:val="0"/>
        </w:numPr>
        <w:jc w:val="both"/>
      </w:pPr>
      <w:bookmarkStart w:id="110" w:name="_Toc528146502"/>
      <w:bookmarkStart w:id="111" w:name="_Toc354040262"/>
      <w:r>
        <w:t xml:space="preserve">9.1. </w:t>
      </w:r>
      <w:r w:rsidR="00B603EA" w:rsidRPr="000B5DD8">
        <w:t>Nakládání a zacházení se závadnými látkami ve smyslu vyhlášky č.450/2005 Sb.</w:t>
      </w:r>
      <w:bookmarkEnd w:id="110"/>
      <w:r w:rsidR="00B603EA" w:rsidRPr="000B5DD8">
        <w:t xml:space="preserve"> </w:t>
      </w:r>
      <w:bookmarkEnd w:id="111"/>
    </w:p>
    <w:p w:rsidR="00B603EA" w:rsidRPr="00272FFD" w:rsidRDefault="00B603EA" w:rsidP="00B603EA">
      <w:pPr>
        <w:pStyle w:val="Bezmezer"/>
      </w:pPr>
      <w:r w:rsidRPr="00272FFD">
        <w:t>1. Nakládáním se závadnými látkami se rozumí těžba, výroba, zpracování, skladování, skládkování, zachycování, doprava, použití, zneškodňování, distribuce, prodej aj.</w:t>
      </w:r>
    </w:p>
    <w:p w:rsidR="00B603EA" w:rsidRPr="00272FFD" w:rsidRDefault="00B603EA" w:rsidP="00B603EA">
      <w:pPr>
        <w:pStyle w:val="Bezmezer"/>
      </w:pPr>
      <w:r w:rsidRPr="00272FFD">
        <w:t xml:space="preserve">2. K zacházení se závadnými látkami ve větším rozsahu dochází: </w:t>
      </w:r>
    </w:p>
    <w:p w:rsidR="00B603EA" w:rsidRPr="00272FFD" w:rsidRDefault="00B603EA" w:rsidP="00552BF1">
      <w:pPr>
        <w:pStyle w:val="Bezmezer"/>
        <w:numPr>
          <w:ilvl w:val="0"/>
          <w:numId w:val="2"/>
        </w:numPr>
        <w:jc w:val="both"/>
      </w:pPr>
      <w:r w:rsidRPr="00272FFD">
        <w:t xml:space="preserve">při provozování zařízení o celkovém objemu obsažených kapalných závadných </w:t>
      </w:r>
      <w:proofErr w:type="gramStart"/>
      <w:r w:rsidRPr="00272FFD">
        <w:t>látek  nad</w:t>
      </w:r>
      <w:proofErr w:type="gramEnd"/>
      <w:r w:rsidRPr="00272FFD">
        <w:t xml:space="preserve"> 1000 litrů </w:t>
      </w:r>
    </w:p>
    <w:p w:rsidR="00B603EA" w:rsidRPr="00272FFD" w:rsidRDefault="00B603EA" w:rsidP="00552BF1">
      <w:pPr>
        <w:pStyle w:val="Bezmezer"/>
        <w:numPr>
          <w:ilvl w:val="0"/>
          <w:numId w:val="2"/>
        </w:numPr>
        <w:jc w:val="both"/>
      </w:pPr>
      <w:r w:rsidRPr="00272FFD">
        <w:t>v případě přenosných obalů při celkovém množství objemu obsažených kapalných závadných látek vyšším než 2000 litrů (v kterémkoliv okamžiku)</w:t>
      </w:r>
    </w:p>
    <w:p w:rsidR="00B603EA" w:rsidRPr="00272FFD" w:rsidRDefault="00B603EA" w:rsidP="00552BF1">
      <w:pPr>
        <w:pStyle w:val="Bezmezer"/>
        <w:numPr>
          <w:ilvl w:val="0"/>
          <w:numId w:val="2"/>
        </w:numPr>
        <w:jc w:val="both"/>
      </w:pPr>
      <w:r w:rsidRPr="00272FFD">
        <w:t>v případě pevných závadných látek při celkovém množství nad 2000 kg</w:t>
      </w:r>
    </w:p>
    <w:p w:rsidR="00B603EA" w:rsidRPr="00272FFD" w:rsidRDefault="00B603EA" w:rsidP="00B603EA">
      <w:pPr>
        <w:pStyle w:val="Bezmezer"/>
        <w:rPr>
          <w:i/>
        </w:rPr>
      </w:pPr>
      <w:r w:rsidRPr="00272FFD">
        <w:t xml:space="preserve">3. Zacházení se závadnými látkami spojené se zvýšeným nebezpečím pro povrchové nebo podzemní vody se rozumí: </w:t>
      </w:r>
      <w:r w:rsidRPr="00272FFD">
        <w:rPr>
          <w:i/>
        </w:rPr>
        <w:t xml:space="preserve">Zacházení se závadnými látkami při podnikatelské činnosti v ochranných pásmech vodních zdrojů I. a II. stupně, v ochranných pásmech přírodních léčivých zdrojů a zdrojů přírodních minerálních vod, </w:t>
      </w:r>
      <w:r w:rsidRPr="00272FFD">
        <w:rPr>
          <w:i/>
        </w:rPr>
        <w:lastRenderedPageBreak/>
        <w:t>v záplavových územích, na vodních tocích či vodních nádržích nebo v jejich blízkosti, v bezprostřední blízkosti kanalizačních vpustí nebo šachet svedených do kanalizace pro veřejnou potřebu nebo do povrchových vod.</w:t>
      </w:r>
    </w:p>
    <w:p w:rsidR="00B603EA" w:rsidRPr="00272FFD" w:rsidRDefault="00B603EA" w:rsidP="00B603EA">
      <w:pPr>
        <w:pStyle w:val="Bezmezer"/>
      </w:pPr>
      <w:r w:rsidRPr="00272FFD">
        <w:t>V tomto případě dochází k zacházení se závadnými látkami ve větším rozsahu:</w:t>
      </w:r>
    </w:p>
    <w:p w:rsidR="00B603EA" w:rsidRPr="00272FFD" w:rsidRDefault="00B603EA" w:rsidP="00552BF1">
      <w:pPr>
        <w:pStyle w:val="Bezmezer"/>
        <w:numPr>
          <w:ilvl w:val="0"/>
          <w:numId w:val="3"/>
        </w:numPr>
        <w:jc w:val="both"/>
      </w:pPr>
      <w:r w:rsidRPr="00272FFD">
        <w:t xml:space="preserve">při provozování zařízení o celkovém objemu obsažených kapalných </w:t>
      </w:r>
      <w:r w:rsidRPr="00272FFD">
        <w:rPr>
          <w:u w:val="single"/>
        </w:rPr>
        <w:t>zvlášť nebezpečných</w:t>
      </w:r>
      <w:r w:rsidRPr="00272FFD">
        <w:t xml:space="preserve"> závadných </w:t>
      </w:r>
      <w:proofErr w:type="gramStart"/>
      <w:r w:rsidRPr="00272FFD">
        <w:t>látek  nad</w:t>
      </w:r>
      <w:proofErr w:type="gramEnd"/>
      <w:r w:rsidRPr="00272FFD">
        <w:t xml:space="preserve"> 10 litrů, pevných zvlášť nebezpečných závadných látek  nad 15 kg</w:t>
      </w:r>
    </w:p>
    <w:p w:rsidR="00B603EA" w:rsidRPr="00272FFD" w:rsidRDefault="00B603EA" w:rsidP="00552BF1">
      <w:pPr>
        <w:pStyle w:val="Bezmezer"/>
        <w:numPr>
          <w:ilvl w:val="0"/>
          <w:numId w:val="3"/>
        </w:numPr>
        <w:jc w:val="both"/>
      </w:pPr>
      <w:r w:rsidRPr="00272FFD">
        <w:t xml:space="preserve">v případě přenosných obalů při celkovém množství objemu obsažených kapalných </w:t>
      </w:r>
      <w:r w:rsidRPr="00272FFD">
        <w:rPr>
          <w:u w:val="single"/>
        </w:rPr>
        <w:t>zvlášť nebezpečných</w:t>
      </w:r>
      <w:r w:rsidRPr="00272FFD">
        <w:t xml:space="preserve"> závadných látek vyšším než 15 litrů</w:t>
      </w:r>
    </w:p>
    <w:p w:rsidR="00B603EA" w:rsidRPr="00272FFD" w:rsidRDefault="00B603EA" w:rsidP="00552BF1">
      <w:pPr>
        <w:pStyle w:val="Bezmezer"/>
        <w:numPr>
          <w:ilvl w:val="0"/>
          <w:numId w:val="3"/>
        </w:numPr>
        <w:jc w:val="both"/>
      </w:pPr>
      <w:r w:rsidRPr="00272FFD">
        <w:t xml:space="preserve">při provozování zařízení o celkovém objemu obsažených kapalných </w:t>
      </w:r>
      <w:r w:rsidRPr="00272FFD">
        <w:rPr>
          <w:u w:val="single"/>
        </w:rPr>
        <w:t>nebezpečných</w:t>
      </w:r>
      <w:r w:rsidRPr="00272FFD">
        <w:t xml:space="preserve"> závadných látek nad 250 litrů, pevných nebezpečných závadných </w:t>
      </w:r>
      <w:proofErr w:type="gramStart"/>
      <w:r w:rsidRPr="00272FFD">
        <w:t>látek  nad</w:t>
      </w:r>
      <w:proofErr w:type="gramEnd"/>
      <w:r w:rsidRPr="00272FFD">
        <w:t xml:space="preserve"> 300 kg</w:t>
      </w:r>
    </w:p>
    <w:p w:rsidR="00B603EA" w:rsidRPr="00272FFD" w:rsidRDefault="00B603EA" w:rsidP="00552BF1">
      <w:pPr>
        <w:pStyle w:val="Bezmezer"/>
        <w:numPr>
          <w:ilvl w:val="0"/>
          <w:numId w:val="3"/>
        </w:numPr>
        <w:jc w:val="both"/>
      </w:pPr>
      <w:r w:rsidRPr="00272FFD">
        <w:t xml:space="preserve">v případě přenosných obalů při celkovém množství objemu obsažených kapalných </w:t>
      </w:r>
      <w:r w:rsidRPr="00272FFD">
        <w:rPr>
          <w:u w:val="single"/>
        </w:rPr>
        <w:t>nebezpečných</w:t>
      </w:r>
      <w:r w:rsidRPr="00272FFD">
        <w:t xml:space="preserve"> závadných látek vyšším než 300 litrů</w:t>
      </w:r>
    </w:p>
    <w:p w:rsidR="001935BE" w:rsidRDefault="00B603EA" w:rsidP="007153E0">
      <w:pPr>
        <w:pStyle w:val="Bezmezer"/>
        <w:jc w:val="both"/>
      </w:pPr>
      <w:r w:rsidRPr="00272FFD">
        <w:t xml:space="preserve">4. O zacházení se závadnými látkami se nejedná při nakládání s uhlovodíky ropného původu jako pohonnými hmotami při provozu jednotlivých prostředků silniční, drážní, vodní a letecké </w:t>
      </w:r>
      <w:proofErr w:type="gramStart"/>
      <w:r w:rsidRPr="00272FFD">
        <w:t>dopravy  a</w:t>
      </w:r>
      <w:proofErr w:type="gramEnd"/>
      <w:r w:rsidRPr="00272FFD">
        <w:t xml:space="preserve"> mobilních mechanizačních prostředků včetně provozu vojenské techniky a materiálu.</w:t>
      </w:r>
    </w:p>
    <w:p w:rsidR="00B603EA" w:rsidRPr="000B5DD8" w:rsidRDefault="00C80577" w:rsidP="001935BE">
      <w:pPr>
        <w:pStyle w:val="NADPIS2"/>
        <w:numPr>
          <w:ilvl w:val="0"/>
          <w:numId w:val="0"/>
        </w:numPr>
      </w:pPr>
      <w:bookmarkStart w:id="112" w:name="_Toc354040263"/>
      <w:bookmarkStart w:id="113" w:name="_Toc528146503"/>
      <w:r>
        <w:t xml:space="preserve">9.2. </w:t>
      </w:r>
      <w:r w:rsidR="007E65C8" w:rsidRPr="000B5DD8">
        <w:t>Závadné látky používané na dopravních stavbách v ČR</w:t>
      </w:r>
      <w:bookmarkEnd w:id="112"/>
      <w:bookmarkEnd w:id="113"/>
    </w:p>
    <w:tbl>
      <w:tblPr>
        <w:tblpPr w:leftFromText="141" w:rightFromText="141" w:vertAnchor="text" w:horzAnchor="margin" w:tblpX="148" w:tblpY="4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54"/>
        <w:gridCol w:w="7762"/>
      </w:tblGrid>
      <w:tr w:rsidR="000B5DD8" w:rsidRPr="000B5DD8" w:rsidTr="001935BE">
        <w:tc>
          <w:tcPr>
            <w:tcW w:w="2654" w:type="dxa"/>
            <w:shd w:val="clear" w:color="auto" w:fill="D9D9D9"/>
          </w:tcPr>
          <w:p w:rsidR="00B603EA" w:rsidRPr="000B5DD8" w:rsidRDefault="00B603EA" w:rsidP="001935BE">
            <w:pPr>
              <w:pStyle w:val="Bezmezer"/>
              <w:rPr>
                <w:b/>
                <w:bCs/>
              </w:rPr>
            </w:pPr>
            <w:r w:rsidRPr="000B5DD8">
              <w:rPr>
                <w:b/>
                <w:bCs/>
              </w:rPr>
              <w:t>Závadné látky</w:t>
            </w:r>
          </w:p>
        </w:tc>
        <w:tc>
          <w:tcPr>
            <w:tcW w:w="7762" w:type="dxa"/>
            <w:shd w:val="clear" w:color="auto" w:fill="D9D9D9"/>
          </w:tcPr>
          <w:p w:rsidR="00B603EA" w:rsidRPr="000B5DD8" w:rsidRDefault="00B603EA" w:rsidP="001935BE">
            <w:pPr>
              <w:pStyle w:val="Bezmezer"/>
              <w:rPr>
                <w:b/>
              </w:rPr>
            </w:pPr>
            <w:r w:rsidRPr="000B5DD8">
              <w:rPr>
                <w:b/>
              </w:rPr>
              <w:t>Nakládání se závadnými látkami</w:t>
            </w:r>
            <w:r w:rsidR="007153E0" w:rsidRPr="000B5DD8">
              <w:rPr>
                <w:b/>
              </w:rPr>
              <w:t xml:space="preserve"> při dopravních stavbách</w:t>
            </w:r>
          </w:p>
        </w:tc>
      </w:tr>
      <w:tr w:rsidR="000B5DD8" w:rsidRPr="000B5DD8" w:rsidTr="001935BE">
        <w:tc>
          <w:tcPr>
            <w:tcW w:w="2654" w:type="dxa"/>
          </w:tcPr>
          <w:p w:rsidR="00B603EA" w:rsidRPr="000B5DD8" w:rsidRDefault="00B603EA" w:rsidP="001935BE">
            <w:pPr>
              <w:pStyle w:val="Bezmezer"/>
              <w:rPr>
                <w:sz w:val="20"/>
              </w:rPr>
            </w:pPr>
            <w:r w:rsidRPr="000B5DD8">
              <w:rPr>
                <w:sz w:val="20"/>
              </w:rPr>
              <w:t>ropné látky a jejich deriváty</w:t>
            </w:r>
          </w:p>
          <w:p w:rsidR="00B603EA" w:rsidRPr="000B5DD8" w:rsidRDefault="00B603EA" w:rsidP="001935BE">
            <w:pPr>
              <w:pStyle w:val="Bezmezer"/>
              <w:rPr>
                <w:sz w:val="20"/>
              </w:rPr>
            </w:pPr>
            <w:r w:rsidRPr="000B5DD8">
              <w:rPr>
                <w:sz w:val="20"/>
              </w:rPr>
              <w:t>(persistentní uhlovodíky ropného původu a persistentní minerální oleje)</w:t>
            </w:r>
          </w:p>
          <w:p w:rsidR="00B603EA" w:rsidRPr="000B5DD8" w:rsidRDefault="00B603EA" w:rsidP="001935BE">
            <w:pPr>
              <w:pStyle w:val="Bezmezer"/>
              <w:rPr>
                <w:sz w:val="20"/>
              </w:rPr>
            </w:pPr>
          </w:p>
          <w:p w:rsidR="00B603EA" w:rsidRPr="000B5DD8" w:rsidRDefault="00B603EA" w:rsidP="001935BE">
            <w:pPr>
              <w:pStyle w:val="Bezmezer"/>
              <w:rPr>
                <w:sz w:val="20"/>
              </w:rPr>
            </w:pPr>
            <w:r w:rsidRPr="000B5DD8">
              <w:rPr>
                <w:sz w:val="20"/>
              </w:rPr>
              <w:t>stavební chemie</w:t>
            </w:r>
          </w:p>
          <w:p w:rsidR="00B603EA" w:rsidRPr="000B5DD8" w:rsidRDefault="00B603EA" w:rsidP="001935BE">
            <w:pPr>
              <w:pStyle w:val="Bezmezer"/>
              <w:rPr>
                <w:sz w:val="20"/>
              </w:rPr>
            </w:pPr>
          </w:p>
        </w:tc>
        <w:tc>
          <w:tcPr>
            <w:tcW w:w="7762" w:type="dxa"/>
          </w:tcPr>
          <w:p w:rsidR="007153E0" w:rsidRPr="000B5DD8" w:rsidRDefault="00B603EA" w:rsidP="001935BE">
            <w:pPr>
              <w:pStyle w:val="Bezmezer"/>
              <w:rPr>
                <w:sz w:val="20"/>
              </w:rPr>
            </w:pPr>
            <w:r w:rsidRPr="000B5DD8">
              <w:rPr>
                <w:sz w:val="20"/>
              </w:rPr>
              <w:t xml:space="preserve">- doplňování pohonných hmot </w:t>
            </w:r>
            <w:r w:rsidR="007153E0" w:rsidRPr="000B5DD8">
              <w:rPr>
                <w:sz w:val="20"/>
              </w:rPr>
              <w:t>doplňování a stáčení do stavební mechanizace včetně drobné mechanizace</w:t>
            </w:r>
          </w:p>
          <w:p w:rsidR="007153E0" w:rsidRPr="000B5DD8" w:rsidRDefault="007153E0" w:rsidP="001935BE">
            <w:pPr>
              <w:pStyle w:val="Bezmezer"/>
              <w:rPr>
                <w:sz w:val="20"/>
              </w:rPr>
            </w:pPr>
            <w:r w:rsidRPr="000B5DD8">
              <w:rPr>
                <w:sz w:val="20"/>
              </w:rPr>
              <w:t>- doplňování ostatních provozních kapalin do stavební mechanizace včetně drobné mechanizace</w:t>
            </w:r>
          </w:p>
          <w:p w:rsidR="007153E0" w:rsidRPr="000B5DD8" w:rsidRDefault="007153E0" w:rsidP="001935BE">
            <w:pPr>
              <w:pStyle w:val="Bezmezer"/>
              <w:rPr>
                <w:sz w:val="20"/>
              </w:rPr>
            </w:pPr>
          </w:p>
          <w:p w:rsidR="00B603EA" w:rsidRPr="000B5DD8" w:rsidRDefault="00B603EA" w:rsidP="001935BE">
            <w:pPr>
              <w:pStyle w:val="Bezmezer"/>
              <w:rPr>
                <w:sz w:val="20"/>
              </w:rPr>
            </w:pPr>
            <w:r w:rsidRPr="000B5DD8">
              <w:rPr>
                <w:sz w:val="20"/>
              </w:rPr>
              <w:t>- skladování stavební chemie</w:t>
            </w:r>
          </w:p>
          <w:p w:rsidR="004F22F1" w:rsidRPr="000B5DD8" w:rsidRDefault="004F22F1" w:rsidP="001935BE">
            <w:pPr>
              <w:pStyle w:val="Bezmezer"/>
              <w:rPr>
                <w:sz w:val="20"/>
              </w:rPr>
            </w:pPr>
            <w:r w:rsidRPr="000B5DD8">
              <w:rPr>
                <w:sz w:val="20"/>
              </w:rPr>
              <w:t>- míchání jednotlivých komponentů</w:t>
            </w:r>
          </w:p>
          <w:p w:rsidR="00B603EA" w:rsidRPr="000B5DD8" w:rsidRDefault="00B603EA" w:rsidP="001935BE">
            <w:pPr>
              <w:pStyle w:val="Bezmezer"/>
              <w:rPr>
                <w:sz w:val="20"/>
              </w:rPr>
            </w:pPr>
            <w:r w:rsidRPr="000B5DD8">
              <w:rPr>
                <w:sz w:val="20"/>
              </w:rPr>
              <w:t xml:space="preserve">- </w:t>
            </w:r>
            <w:r w:rsidR="004F22F1" w:rsidRPr="000B5DD8">
              <w:rPr>
                <w:sz w:val="20"/>
              </w:rPr>
              <w:t xml:space="preserve">aplikace </w:t>
            </w:r>
            <w:r w:rsidRPr="000B5DD8">
              <w:rPr>
                <w:sz w:val="20"/>
              </w:rPr>
              <w:t>stavební chemie v jednotlivých stavebních objektech</w:t>
            </w:r>
          </w:p>
        </w:tc>
      </w:tr>
    </w:tbl>
    <w:p w:rsidR="00B603EA" w:rsidRPr="00272FFD" w:rsidRDefault="00B603EA" w:rsidP="00344F4A">
      <w:pPr>
        <w:pStyle w:val="Bezmezer"/>
        <w:jc w:val="both"/>
      </w:pPr>
      <w:r w:rsidRPr="00272FFD">
        <w:t xml:space="preserve">Přibližný objem palivové nádrže velkých stavebních strojů činí cca 200 - 400 l motorové nafty, která by mohla být při poškození stroje zdrojem znečištění vodního prostředí. </w:t>
      </w:r>
    </w:p>
    <w:p w:rsidR="0094037B" w:rsidRDefault="0094037B" w:rsidP="001935BE">
      <w:pPr>
        <w:pStyle w:val="NADPIS2"/>
        <w:numPr>
          <w:ilvl w:val="0"/>
          <w:numId w:val="0"/>
        </w:numPr>
      </w:pPr>
      <w:bookmarkStart w:id="114" w:name="_Toc528146504"/>
      <w:bookmarkStart w:id="115" w:name="_Toc322788845"/>
      <w:bookmarkStart w:id="116" w:name="_Toc328233862"/>
      <w:bookmarkStart w:id="117" w:name="_Toc354040265"/>
      <w:r>
        <w:t>9.3. Zařízení staveniště</w:t>
      </w:r>
      <w:r w:rsidR="000005D5">
        <w:t xml:space="preserve"> (ZS)</w:t>
      </w:r>
      <w:bookmarkEnd w:id="114"/>
    </w:p>
    <w:p w:rsidR="007F10E2" w:rsidRDefault="00FE21C3" w:rsidP="00FE21C3">
      <w:pPr>
        <w:autoSpaceDE w:val="0"/>
        <w:autoSpaceDN w:val="0"/>
        <w:adjustRightInd w:val="0"/>
        <w:spacing w:after="0" w:line="240" w:lineRule="auto"/>
        <w:jc w:val="both"/>
        <w:rPr>
          <w:rFonts w:ascii="Arial" w:hAnsi="Arial" w:cs="Arial"/>
          <w:lang w:eastAsia="cs-CZ"/>
        </w:rPr>
      </w:pPr>
      <w:r>
        <w:rPr>
          <w:rFonts w:ascii="Arial" w:hAnsi="Arial" w:cs="Arial"/>
          <w:lang w:eastAsia="cs-CZ"/>
        </w:rPr>
        <w:t xml:space="preserve">V </w:t>
      </w:r>
      <w:r w:rsidR="007F10E2">
        <w:rPr>
          <w:rFonts w:ascii="Arial" w:hAnsi="Arial" w:cs="Arial"/>
          <w:lang w:eastAsia="cs-CZ"/>
        </w:rPr>
        <w:t>současné fázi projektové dokumentace byly některé plochy ZS umístěny do lokalit citlivých z hlediska ochrany povrchových a podzemních vod.</w:t>
      </w:r>
    </w:p>
    <w:p w:rsidR="00EC58EF" w:rsidRPr="007F10E2" w:rsidRDefault="00EC58EF" w:rsidP="007F10E2">
      <w:pPr>
        <w:pStyle w:val="Bezmezer"/>
        <w:numPr>
          <w:ilvl w:val="0"/>
          <w:numId w:val="29"/>
        </w:numPr>
      </w:pPr>
      <w:r w:rsidRPr="007F10E2">
        <w:t xml:space="preserve">ZS v bezprostřední blízkosti vodních toků - </w:t>
      </w:r>
      <w:r w:rsidR="005D2B01" w:rsidRPr="007F10E2">
        <w:t xml:space="preserve">ZS 3, ZS 5, </w:t>
      </w:r>
      <w:r w:rsidRPr="007F10E2">
        <w:t>ZS 6, ZS 7, ZS 8, ZS 12</w:t>
      </w:r>
    </w:p>
    <w:p w:rsidR="00EC58EF" w:rsidRPr="007F10E2" w:rsidRDefault="00EC58EF" w:rsidP="007F10E2">
      <w:pPr>
        <w:pStyle w:val="Bezmezer"/>
        <w:numPr>
          <w:ilvl w:val="0"/>
          <w:numId w:val="29"/>
        </w:numPr>
      </w:pPr>
      <w:r w:rsidRPr="007F10E2">
        <w:t>ZS v záplavových územích - ZS 6, ZS 7, ZS 8</w:t>
      </w:r>
    </w:p>
    <w:p w:rsidR="0094037B" w:rsidRPr="007F10E2" w:rsidRDefault="00EC58EF" w:rsidP="007F10E2">
      <w:pPr>
        <w:pStyle w:val="Bezmezer"/>
        <w:numPr>
          <w:ilvl w:val="0"/>
          <w:numId w:val="29"/>
        </w:numPr>
      </w:pPr>
      <w:r w:rsidRPr="007F10E2">
        <w:t>ZS v ochranných pásmech vodních zdrojů - ZS 2</w:t>
      </w:r>
    </w:p>
    <w:p w:rsidR="005D2B01" w:rsidRPr="007F10E2" w:rsidRDefault="005D2B01" w:rsidP="007F10E2">
      <w:pPr>
        <w:pStyle w:val="Bezmezer"/>
        <w:numPr>
          <w:ilvl w:val="0"/>
          <w:numId w:val="29"/>
        </w:numPr>
      </w:pPr>
      <w:r w:rsidRPr="007F10E2">
        <w:t xml:space="preserve">ZS v blízkosti vpustí veřejné kanalizace - </w:t>
      </w:r>
      <w:r w:rsidR="00B77413" w:rsidRPr="007F10E2">
        <w:t>DD1, ZS 2</w:t>
      </w:r>
    </w:p>
    <w:p w:rsidR="001D1C1D" w:rsidRPr="000B5DD8" w:rsidRDefault="00C80577" w:rsidP="00C80577">
      <w:pPr>
        <w:pStyle w:val="NADPIS2"/>
        <w:numPr>
          <w:ilvl w:val="0"/>
          <w:numId w:val="0"/>
        </w:numPr>
        <w:ind w:left="-142"/>
        <w:jc w:val="both"/>
      </w:pPr>
      <w:bookmarkStart w:id="118" w:name="_Toc528146505"/>
      <w:r>
        <w:t>9.</w:t>
      </w:r>
      <w:r w:rsidR="00336438">
        <w:t>4</w:t>
      </w:r>
      <w:r>
        <w:t xml:space="preserve">. </w:t>
      </w:r>
      <w:r w:rsidR="007A6547" w:rsidRPr="000B5DD8">
        <w:t xml:space="preserve">Návrh preventivních </w:t>
      </w:r>
      <w:r w:rsidR="001D1C1D" w:rsidRPr="000B5DD8">
        <w:t xml:space="preserve">opatření před kontaminací </w:t>
      </w:r>
      <w:r w:rsidR="000B4152" w:rsidRPr="000B5DD8">
        <w:t xml:space="preserve">povrchových a podzemních vod </w:t>
      </w:r>
      <w:r w:rsidR="009F3D0C" w:rsidRPr="000B5DD8">
        <w:t>závadnými nebo nebezpečnými</w:t>
      </w:r>
      <w:r w:rsidR="001D1C1D" w:rsidRPr="000B5DD8">
        <w:t xml:space="preserve"> látkami</w:t>
      </w:r>
      <w:bookmarkEnd w:id="115"/>
      <w:bookmarkEnd w:id="116"/>
      <w:bookmarkEnd w:id="117"/>
      <w:bookmarkEnd w:id="118"/>
    </w:p>
    <w:p w:rsidR="001D1C1D" w:rsidRPr="000B5DD8" w:rsidRDefault="00336438" w:rsidP="00336438">
      <w:pPr>
        <w:pStyle w:val="Nadpis3"/>
        <w:numPr>
          <w:ilvl w:val="0"/>
          <w:numId w:val="0"/>
        </w:numPr>
        <w:ind w:left="432" w:hanging="432"/>
      </w:pPr>
      <w:bookmarkStart w:id="119" w:name="_Toc322788846"/>
      <w:bookmarkStart w:id="120" w:name="_Toc328233863"/>
      <w:bookmarkStart w:id="121" w:name="_Toc353977714"/>
      <w:bookmarkStart w:id="122" w:name="_Toc354038420"/>
      <w:bookmarkStart w:id="123" w:name="_Toc354038481"/>
      <w:bookmarkStart w:id="124" w:name="_Toc354038608"/>
      <w:bookmarkStart w:id="125" w:name="_Toc354038813"/>
      <w:bookmarkStart w:id="126" w:name="_Toc354039046"/>
      <w:bookmarkStart w:id="127" w:name="_Toc354039160"/>
      <w:bookmarkStart w:id="128" w:name="_Toc354040266"/>
      <w:bookmarkStart w:id="129" w:name="_Toc528146506"/>
      <w:r>
        <w:t xml:space="preserve">9.4.1. </w:t>
      </w:r>
      <w:r w:rsidR="001D1C1D" w:rsidRPr="000B5DD8">
        <w:t>ZABEZPEČENÍ ZAŘÍZENÍ STAVENIŠTĚ</w:t>
      </w:r>
      <w:bookmarkEnd w:id="119"/>
      <w:bookmarkEnd w:id="120"/>
      <w:bookmarkEnd w:id="121"/>
      <w:bookmarkEnd w:id="122"/>
      <w:bookmarkEnd w:id="123"/>
      <w:bookmarkEnd w:id="124"/>
      <w:bookmarkEnd w:id="125"/>
      <w:bookmarkEnd w:id="126"/>
      <w:bookmarkEnd w:id="127"/>
      <w:bookmarkEnd w:id="128"/>
      <w:bookmarkEnd w:id="12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0"/>
        <w:gridCol w:w="10198"/>
      </w:tblGrid>
      <w:tr w:rsidR="00FC073F" w:rsidRPr="006D6E04" w:rsidTr="00986786">
        <w:tc>
          <w:tcPr>
            <w:tcW w:w="400" w:type="dxa"/>
            <w:shd w:val="clear" w:color="auto" w:fill="D9D9D9"/>
          </w:tcPr>
          <w:p w:rsidR="001D1C1D" w:rsidRPr="006D6E04" w:rsidRDefault="005C6A9B" w:rsidP="00986786">
            <w:pPr>
              <w:pStyle w:val="Bezmezer"/>
            </w:pPr>
            <w:r w:rsidRPr="006D6E04">
              <w:t>1</w:t>
            </w:r>
            <w:r w:rsidR="001D1C1D" w:rsidRPr="006D6E04">
              <w:t>.</w:t>
            </w:r>
          </w:p>
        </w:tc>
        <w:tc>
          <w:tcPr>
            <w:tcW w:w="10198" w:type="dxa"/>
          </w:tcPr>
          <w:p w:rsidR="001D1C1D" w:rsidRPr="006D6E04" w:rsidRDefault="001D1C1D" w:rsidP="00BB320D">
            <w:pPr>
              <w:pStyle w:val="Bezmezer"/>
              <w:jc w:val="both"/>
              <w:rPr>
                <w:rFonts w:eastAsia="Arial Unicode MS"/>
              </w:rPr>
            </w:pPr>
            <w:r w:rsidRPr="006D6E04">
              <w:rPr>
                <w:rFonts w:eastAsia="Arial Unicode MS"/>
                <w:b/>
              </w:rPr>
              <w:t xml:space="preserve">Zařízení staveniště </w:t>
            </w:r>
            <w:r w:rsidR="00BB320D" w:rsidRPr="006D6E04">
              <w:rPr>
                <w:rFonts w:eastAsia="Arial Unicode MS"/>
                <w:b/>
              </w:rPr>
              <w:t xml:space="preserve">umístěná v lokalitě citlivé z hlediska ochrany vod </w:t>
            </w:r>
            <w:r w:rsidR="0011174F" w:rsidRPr="006D6E04">
              <w:rPr>
                <w:rFonts w:eastAsia="Arial Unicode MS"/>
              </w:rPr>
              <w:t>(</w:t>
            </w:r>
            <w:r w:rsidR="001E139E">
              <w:rPr>
                <w:rFonts w:eastAsia="Arial Unicode MS"/>
              </w:rPr>
              <w:t xml:space="preserve">břehové hrany vodních toků, </w:t>
            </w:r>
            <w:r w:rsidR="0011174F" w:rsidRPr="006D6E04">
              <w:rPr>
                <w:rFonts w:eastAsia="Arial Unicode MS"/>
              </w:rPr>
              <w:t xml:space="preserve">OPVZ, </w:t>
            </w:r>
            <w:r w:rsidR="00160B94">
              <w:rPr>
                <w:rFonts w:eastAsia="Arial Unicode MS"/>
              </w:rPr>
              <w:t xml:space="preserve">záplavové území, </w:t>
            </w:r>
            <w:r w:rsidR="0011174F" w:rsidRPr="006D6E04">
              <w:rPr>
                <w:rFonts w:eastAsia="Arial Unicode MS"/>
              </w:rPr>
              <w:t xml:space="preserve">vpusti a poklopy šachet veřejné kanalizace) </w:t>
            </w:r>
            <w:r w:rsidRPr="006D6E04">
              <w:rPr>
                <w:rFonts w:eastAsia="Arial Unicode MS"/>
              </w:rPr>
              <w:t xml:space="preserve">budou vybavena </w:t>
            </w:r>
            <w:r w:rsidRPr="006D6E04">
              <w:rPr>
                <w:rFonts w:eastAsia="Arial Unicode MS"/>
                <w:b/>
              </w:rPr>
              <w:t>skladovým kontejnerem určeným pro skladování látek závadných vodám</w:t>
            </w:r>
            <w:r w:rsidRPr="006D6E04">
              <w:rPr>
                <w:rFonts w:eastAsia="Arial Unicode MS"/>
              </w:rPr>
              <w:t xml:space="preserve"> – vodotěsný, se záchytnou vanou.</w:t>
            </w:r>
            <w:r w:rsidR="00BB320D" w:rsidRPr="006D6E04">
              <w:rPr>
                <w:rFonts w:eastAsia="Arial Unicode MS"/>
              </w:rPr>
              <w:t xml:space="preserve"> </w:t>
            </w:r>
          </w:p>
        </w:tc>
      </w:tr>
      <w:tr w:rsidR="00FC073F" w:rsidRPr="006D6E04" w:rsidTr="00986786">
        <w:tc>
          <w:tcPr>
            <w:tcW w:w="400" w:type="dxa"/>
            <w:shd w:val="clear" w:color="auto" w:fill="D9D9D9"/>
          </w:tcPr>
          <w:p w:rsidR="001D1C1D" w:rsidRPr="006D6E04" w:rsidRDefault="005C6A9B" w:rsidP="00986786">
            <w:pPr>
              <w:pStyle w:val="Bezmezer"/>
            </w:pPr>
            <w:r w:rsidRPr="006D6E04">
              <w:t>2</w:t>
            </w:r>
            <w:r w:rsidR="001D1C1D" w:rsidRPr="006D6E04">
              <w:t>.</w:t>
            </w:r>
          </w:p>
        </w:tc>
        <w:tc>
          <w:tcPr>
            <w:tcW w:w="10198" w:type="dxa"/>
          </w:tcPr>
          <w:p w:rsidR="001D1C1D" w:rsidRPr="006D6E04" w:rsidRDefault="001D1C1D" w:rsidP="00BB320D">
            <w:pPr>
              <w:pStyle w:val="Bezmezer"/>
              <w:jc w:val="both"/>
              <w:rPr>
                <w:rFonts w:eastAsia="Arial Unicode MS"/>
              </w:rPr>
            </w:pPr>
            <w:r w:rsidRPr="006D6E04">
              <w:rPr>
                <w:rFonts w:eastAsia="Arial Unicode MS"/>
                <w:b/>
                <w:bCs/>
              </w:rPr>
              <w:t>Zařízení staveniště, odstavné plochy</w:t>
            </w:r>
            <w:r w:rsidRPr="006D6E04">
              <w:rPr>
                <w:rFonts w:eastAsia="Arial Unicode MS"/>
              </w:rPr>
              <w:t xml:space="preserve"> stavebních mechanizmů a nákladních vozidel a </w:t>
            </w:r>
            <w:r w:rsidRPr="006D6E04">
              <w:rPr>
                <w:rFonts w:eastAsia="Arial Unicode MS"/>
                <w:b/>
                <w:bCs/>
              </w:rPr>
              <w:t>stanoviště určené pro doplňování pohonných hmot</w:t>
            </w:r>
            <w:r w:rsidRPr="006D6E04">
              <w:rPr>
                <w:rFonts w:eastAsia="Arial Unicode MS"/>
              </w:rPr>
              <w:t xml:space="preserve"> do stavebních strojů </w:t>
            </w:r>
            <w:r w:rsidR="00BB320D" w:rsidRPr="006D6E04">
              <w:rPr>
                <w:rFonts w:eastAsia="Arial Unicode MS"/>
                <w:b/>
              </w:rPr>
              <w:t>umístěné v lokalitě citlivé z hlediska ochrany vod</w:t>
            </w:r>
            <w:r w:rsidR="0011174F" w:rsidRPr="006D6E04">
              <w:rPr>
                <w:rFonts w:eastAsia="Arial Unicode MS"/>
                <w:b/>
              </w:rPr>
              <w:t xml:space="preserve"> </w:t>
            </w:r>
            <w:r w:rsidR="0011174F" w:rsidRPr="006D6E04">
              <w:rPr>
                <w:rFonts w:eastAsia="Arial Unicode MS"/>
              </w:rPr>
              <w:t>(</w:t>
            </w:r>
            <w:r w:rsidR="00160B94">
              <w:rPr>
                <w:rFonts w:eastAsia="Arial Unicode MS"/>
              </w:rPr>
              <w:t xml:space="preserve">břehové hrany vodních toků, záplavové území, </w:t>
            </w:r>
            <w:r w:rsidR="0011174F" w:rsidRPr="006D6E04">
              <w:rPr>
                <w:rFonts w:eastAsia="Arial Unicode MS"/>
              </w:rPr>
              <w:t>OPVZ, vpusti a poklopy šachet veřejné kanalizace)</w:t>
            </w:r>
            <w:r w:rsidR="00BB320D" w:rsidRPr="006D6E04">
              <w:rPr>
                <w:rFonts w:eastAsia="Arial Unicode MS"/>
                <w:b/>
              </w:rPr>
              <w:t xml:space="preserve"> </w:t>
            </w:r>
            <w:r w:rsidRPr="006D6E04">
              <w:rPr>
                <w:rFonts w:eastAsia="Arial Unicode MS"/>
              </w:rPr>
              <w:t>budou vybaveny prostředky pro odstranění případné havárie (havarijní soup</w:t>
            </w:r>
            <w:r w:rsidR="0011174F" w:rsidRPr="006D6E04">
              <w:rPr>
                <w:rFonts w:eastAsia="Arial Unicode MS"/>
              </w:rPr>
              <w:t xml:space="preserve">rava). </w:t>
            </w:r>
          </w:p>
        </w:tc>
      </w:tr>
      <w:tr w:rsidR="00FC073F" w:rsidRPr="00CE56A9" w:rsidTr="00986786">
        <w:tc>
          <w:tcPr>
            <w:tcW w:w="400" w:type="dxa"/>
            <w:shd w:val="clear" w:color="auto" w:fill="D9D9D9"/>
          </w:tcPr>
          <w:p w:rsidR="001D1C1D" w:rsidRPr="006D6E04" w:rsidRDefault="005C6A9B" w:rsidP="00986786">
            <w:pPr>
              <w:pStyle w:val="Bezmezer"/>
            </w:pPr>
            <w:r w:rsidRPr="006D6E04">
              <w:t>3</w:t>
            </w:r>
            <w:r w:rsidR="001D1C1D" w:rsidRPr="006D6E04">
              <w:t>.</w:t>
            </w:r>
          </w:p>
        </w:tc>
        <w:tc>
          <w:tcPr>
            <w:tcW w:w="10198" w:type="dxa"/>
          </w:tcPr>
          <w:p w:rsidR="001D1C1D" w:rsidRPr="006D6E04" w:rsidRDefault="001D1C1D" w:rsidP="00BB320D">
            <w:pPr>
              <w:pStyle w:val="Bezmezer"/>
              <w:jc w:val="both"/>
              <w:rPr>
                <w:rFonts w:eastAsia="Arial Unicode MS"/>
                <w:b/>
              </w:rPr>
            </w:pPr>
            <w:r w:rsidRPr="006D6E04">
              <w:rPr>
                <w:rFonts w:eastAsia="Arial Unicode MS"/>
                <w:b/>
              </w:rPr>
              <w:t>Skladový kontejner pro látky závadné vodám bude umístěn na zpevněném povrchu.</w:t>
            </w:r>
          </w:p>
          <w:p w:rsidR="001D1C1D" w:rsidRPr="006D6E04" w:rsidRDefault="001D1C1D" w:rsidP="00BB320D">
            <w:pPr>
              <w:pStyle w:val="Bezmezer"/>
              <w:jc w:val="both"/>
              <w:rPr>
                <w:rFonts w:eastAsia="Arial Unicode MS"/>
              </w:rPr>
            </w:pPr>
            <w:r w:rsidRPr="006D6E04">
              <w:rPr>
                <w:rFonts w:eastAsia="Arial Unicode MS"/>
              </w:rPr>
              <w:t xml:space="preserve">V areálu zařízení staveniště budou </w:t>
            </w:r>
            <w:r w:rsidRPr="006D6E04">
              <w:rPr>
                <w:rFonts w:eastAsia="Arial Unicode MS"/>
                <w:b/>
              </w:rPr>
              <w:t xml:space="preserve">k dispozici </w:t>
            </w:r>
            <w:proofErr w:type="spellStart"/>
            <w:r w:rsidRPr="006D6E04">
              <w:rPr>
                <w:rFonts w:eastAsia="Arial Unicode MS"/>
                <w:b/>
              </w:rPr>
              <w:t>úkapové</w:t>
            </w:r>
            <w:proofErr w:type="spellEnd"/>
            <w:r w:rsidRPr="006D6E04">
              <w:rPr>
                <w:rFonts w:eastAsia="Arial Unicode MS"/>
                <w:b/>
              </w:rPr>
              <w:t xml:space="preserve"> nádoby a záchytná vana</w:t>
            </w:r>
            <w:r w:rsidRPr="006D6E04">
              <w:rPr>
                <w:rFonts w:eastAsia="Arial Unicode MS"/>
              </w:rPr>
              <w:t>, která pojme celý objem provozní (palivové)</w:t>
            </w:r>
            <w:r w:rsidR="0011174F" w:rsidRPr="006D6E04">
              <w:rPr>
                <w:rFonts w:eastAsia="Arial Unicode MS"/>
              </w:rPr>
              <w:t xml:space="preserve"> nádrže stavebního mechanizmu. </w:t>
            </w:r>
          </w:p>
        </w:tc>
      </w:tr>
    </w:tbl>
    <w:p w:rsidR="007A1773" w:rsidRPr="00E407E7" w:rsidRDefault="00336438" w:rsidP="00336438">
      <w:pPr>
        <w:pStyle w:val="Nadpis3"/>
        <w:numPr>
          <w:ilvl w:val="0"/>
          <w:numId w:val="0"/>
        </w:numPr>
      </w:pPr>
      <w:bookmarkStart w:id="130" w:name="_Toc353977715"/>
      <w:bookmarkStart w:id="131" w:name="_Toc354038421"/>
      <w:bookmarkStart w:id="132" w:name="_Toc354038482"/>
      <w:bookmarkStart w:id="133" w:name="_Toc354038609"/>
      <w:bookmarkStart w:id="134" w:name="_Toc354038814"/>
      <w:bookmarkStart w:id="135" w:name="_Toc354039047"/>
      <w:bookmarkStart w:id="136" w:name="_Toc354039161"/>
      <w:bookmarkStart w:id="137" w:name="_Toc354040267"/>
      <w:bookmarkStart w:id="138" w:name="_Toc528146507"/>
      <w:bookmarkStart w:id="139" w:name="_Toc322788847"/>
      <w:bookmarkStart w:id="140" w:name="_Toc328233864"/>
      <w:r w:rsidRPr="00E407E7">
        <w:lastRenderedPageBreak/>
        <w:t xml:space="preserve">9.4.2. </w:t>
      </w:r>
      <w:r w:rsidR="00D56771" w:rsidRPr="00E407E7">
        <w:t>ZABEZPEČENÍ PLOCH PRO SKLADOVÁNÍ SYPKÝCH STAVEBNÍCH ODPADŮ, KAMENIVA A VÝKOPOVÉ ZEMINY</w:t>
      </w:r>
      <w:bookmarkEnd w:id="130"/>
      <w:bookmarkEnd w:id="131"/>
      <w:bookmarkEnd w:id="132"/>
      <w:bookmarkEnd w:id="133"/>
      <w:bookmarkEnd w:id="134"/>
      <w:bookmarkEnd w:id="135"/>
      <w:bookmarkEnd w:id="136"/>
      <w:bookmarkEnd w:id="137"/>
      <w:bookmarkEnd w:id="13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0"/>
        <w:gridCol w:w="10198"/>
      </w:tblGrid>
      <w:tr w:rsidR="00336438" w:rsidRPr="00CE56A9" w:rsidTr="003C2792">
        <w:tc>
          <w:tcPr>
            <w:tcW w:w="400" w:type="dxa"/>
            <w:shd w:val="clear" w:color="auto" w:fill="D9D9D9"/>
          </w:tcPr>
          <w:p w:rsidR="007A1773" w:rsidRPr="00E407E7" w:rsidRDefault="007A1773" w:rsidP="003C2792">
            <w:pPr>
              <w:pStyle w:val="Bezmezer"/>
            </w:pPr>
            <w:r w:rsidRPr="00E407E7">
              <w:t>1.</w:t>
            </w:r>
          </w:p>
        </w:tc>
        <w:tc>
          <w:tcPr>
            <w:tcW w:w="10198" w:type="dxa"/>
          </w:tcPr>
          <w:p w:rsidR="007A1773" w:rsidRPr="00E407E7" w:rsidRDefault="00104568" w:rsidP="00FE0529">
            <w:pPr>
              <w:pStyle w:val="Bezmezer"/>
              <w:jc w:val="both"/>
              <w:rPr>
                <w:rFonts w:eastAsia="Arial Unicode MS"/>
              </w:rPr>
            </w:pPr>
            <w:r w:rsidRPr="00E407E7">
              <w:rPr>
                <w:rFonts w:eastAsia="Arial Unicode MS"/>
              </w:rPr>
              <w:t>Mezideponie</w:t>
            </w:r>
            <w:r w:rsidR="00E938CA" w:rsidRPr="00E407E7">
              <w:rPr>
                <w:rFonts w:eastAsia="Arial Unicode MS"/>
              </w:rPr>
              <w:t xml:space="preserve"> </w:t>
            </w:r>
            <w:r w:rsidRPr="00E407E7">
              <w:rPr>
                <w:rFonts w:eastAsia="Arial Unicode MS"/>
              </w:rPr>
              <w:t xml:space="preserve">sypkých materiálů </w:t>
            </w:r>
            <w:r w:rsidR="00E938CA" w:rsidRPr="00E407E7">
              <w:rPr>
                <w:rFonts w:eastAsia="Arial Unicode MS"/>
                <w:b/>
              </w:rPr>
              <w:t>nebudou</w:t>
            </w:r>
            <w:r w:rsidR="00E938CA" w:rsidRPr="00E407E7">
              <w:rPr>
                <w:rFonts w:eastAsia="Arial Unicode MS"/>
              </w:rPr>
              <w:t xml:space="preserve"> umísťovány do bezprostřední blízkosti břehov</w:t>
            </w:r>
            <w:r w:rsidRPr="00E407E7">
              <w:rPr>
                <w:rFonts w:eastAsia="Arial Unicode MS"/>
              </w:rPr>
              <w:t xml:space="preserve">ých </w:t>
            </w:r>
            <w:r w:rsidR="00E938CA" w:rsidRPr="00E407E7">
              <w:rPr>
                <w:rFonts w:eastAsia="Arial Unicode MS"/>
              </w:rPr>
              <w:t xml:space="preserve">hran </w:t>
            </w:r>
            <w:r w:rsidRPr="00E407E7">
              <w:rPr>
                <w:rFonts w:eastAsia="Arial Unicode MS"/>
              </w:rPr>
              <w:t>vodotečí</w:t>
            </w:r>
            <w:r w:rsidR="008A2E5F" w:rsidRPr="00E407E7">
              <w:rPr>
                <w:rFonts w:eastAsia="Arial Unicode MS"/>
              </w:rPr>
              <w:t>, které jsou v kontaktu s úseky stavby</w:t>
            </w:r>
            <w:r w:rsidR="00E407E7" w:rsidRPr="00E407E7">
              <w:rPr>
                <w:rFonts w:eastAsia="Arial Unicode MS"/>
              </w:rPr>
              <w:t xml:space="preserve"> a do záplavového </w:t>
            </w:r>
            <w:proofErr w:type="gramStart"/>
            <w:r w:rsidR="00E407E7" w:rsidRPr="00E407E7">
              <w:rPr>
                <w:rFonts w:eastAsia="Arial Unicode MS"/>
              </w:rPr>
              <w:t>území</w:t>
            </w:r>
            <w:r w:rsidR="008A2E5F" w:rsidRPr="00E407E7">
              <w:rPr>
                <w:rFonts w:eastAsia="Arial Unicode MS"/>
              </w:rPr>
              <w:t xml:space="preserve"> </w:t>
            </w:r>
            <w:r w:rsidR="00E938CA" w:rsidRPr="00E407E7">
              <w:rPr>
                <w:rFonts w:eastAsia="Arial Unicode MS"/>
              </w:rPr>
              <w:t>.</w:t>
            </w:r>
            <w:proofErr w:type="gramEnd"/>
            <w:r w:rsidR="00E938CA" w:rsidRPr="00E407E7">
              <w:rPr>
                <w:rFonts w:eastAsia="Arial Unicode MS"/>
              </w:rPr>
              <w:t xml:space="preserve"> </w:t>
            </w:r>
          </w:p>
        </w:tc>
      </w:tr>
    </w:tbl>
    <w:p w:rsidR="001D1C1D" w:rsidRPr="00E407E7" w:rsidRDefault="00336438" w:rsidP="00B50293">
      <w:pPr>
        <w:pStyle w:val="Nadpis3"/>
        <w:numPr>
          <w:ilvl w:val="0"/>
          <w:numId w:val="0"/>
        </w:numPr>
        <w:ind w:left="432" w:hanging="432"/>
      </w:pPr>
      <w:bookmarkStart w:id="141" w:name="_Toc353977716"/>
      <w:bookmarkStart w:id="142" w:name="_Toc354038422"/>
      <w:bookmarkStart w:id="143" w:name="_Toc354038483"/>
      <w:bookmarkStart w:id="144" w:name="_Toc354038610"/>
      <w:bookmarkStart w:id="145" w:name="_Toc354038815"/>
      <w:bookmarkStart w:id="146" w:name="_Toc354039048"/>
      <w:bookmarkStart w:id="147" w:name="_Toc354039162"/>
      <w:bookmarkStart w:id="148" w:name="_Toc354040268"/>
      <w:bookmarkStart w:id="149" w:name="_Toc528146508"/>
      <w:r w:rsidRPr="00E407E7">
        <w:t xml:space="preserve">9.4.3. </w:t>
      </w:r>
      <w:r w:rsidR="001D1C1D" w:rsidRPr="00E407E7">
        <w:t>NAKLÁDÁNÍ S POHONNÝMI HMOTAMI A PROVOZNÍMI KAPALINAMI MECHANIZACE V PROVOZNÍM ÚZEMÍ STAVBY</w:t>
      </w:r>
      <w:bookmarkEnd w:id="139"/>
      <w:bookmarkEnd w:id="140"/>
      <w:bookmarkEnd w:id="141"/>
      <w:bookmarkEnd w:id="142"/>
      <w:bookmarkEnd w:id="143"/>
      <w:bookmarkEnd w:id="144"/>
      <w:bookmarkEnd w:id="145"/>
      <w:bookmarkEnd w:id="146"/>
      <w:bookmarkEnd w:id="147"/>
      <w:bookmarkEnd w:id="148"/>
      <w:bookmarkEnd w:id="14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0"/>
        <w:gridCol w:w="10198"/>
      </w:tblGrid>
      <w:tr w:rsidR="00FC073F" w:rsidRPr="00E407E7" w:rsidTr="00986786">
        <w:tc>
          <w:tcPr>
            <w:tcW w:w="400" w:type="dxa"/>
            <w:shd w:val="clear" w:color="auto" w:fill="D9D9D9"/>
          </w:tcPr>
          <w:p w:rsidR="001D1C1D" w:rsidRPr="00E407E7" w:rsidRDefault="008A2E5F" w:rsidP="008A2E5F">
            <w:pPr>
              <w:pStyle w:val="Bezmezer"/>
              <w:jc w:val="both"/>
            </w:pPr>
            <w:r w:rsidRPr="00E407E7">
              <w:t>1</w:t>
            </w:r>
            <w:r w:rsidR="001D1C1D" w:rsidRPr="00E407E7">
              <w:t>.</w:t>
            </w:r>
          </w:p>
        </w:tc>
        <w:tc>
          <w:tcPr>
            <w:tcW w:w="10198" w:type="dxa"/>
          </w:tcPr>
          <w:p w:rsidR="001D1C1D" w:rsidRPr="00E407E7" w:rsidRDefault="001D1C1D" w:rsidP="00FE0529">
            <w:pPr>
              <w:pStyle w:val="Bezmezer"/>
              <w:jc w:val="both"/>
              <w:rPr>
                <w:rFonts w:eastAsia="Arial Unicode MS"/>
              </w:rPr>
            </w:pPr>
            <w:r w:rsidRPr="00E407E7">
              <w:rPr>
                <w:rFonts w:eastAsia="Arial Unicode MS"/>
                <w:b/>
                <w:bCs/>
              </w:rPr>
              <w:t>Doplňování pohonných hmot</w:t>
            </w:r>
            <w:r w:rsidRPr="00E407E7">
              <w:rPr>
                <w:rFonts w:eastAsia="Arial Unicode MS"/>
              </w:rPr>
              <w:t xml:space="preserve"> a ostatních provozních kapalin ropného původu do stavebních mechanizmů z mobilních cisteren v provozním území stavby bude prováděno za stál</w:t>
            </w:r>
            <w:r w:rsidR="00336438" w:rsidRPr="00E407E7">
              <w:rPr>
                <w:rFonts w:eastAsia="Arial Unicode MS"/>
              </w:rPr>
              <w:t>ého dozoru osádek obou vozidel.</w:t>
            </w:r>
          </w:p>
        </w:tc>
      </w:tr>
      <w:tr w:rsidR="00FC073F" w:rsidRPr="00E407E7" w:rsidTr="00986786">
        <w:tc>
          <w:tcPr>
            <w:tcW w:w="400" w:type="dxa"/>
            <w:shd w:val="clear" w:color="auto" w:fill="D9D9D9"/>
          </w:tcPr>
          <w:p w:rsidR="001D1C1D" w:rsidRPr="00E407E7" w:rsidRDefault="008A2E5F" w:rsidP="00986786">
            <w:pPr>
              <w:pStyle w:val="Bezmezer"/>
            </w:pPr>
            <w:r w:rsidRPr="00E407E7">
              <w:t>2</w:t>
            </w:r>
            <w:r w:rsidR="001D1C1D" w:rsidRPr="00E407E7">
              <w:t>.</w:t>
            </w:r>
          </w:p>
        </w:tc>
        <w:tc>
          <w:tcPr>
            <w:tcW w:w="10198" w:type="dxa"/>
          </w:tcPr>
          <w:p w:rsidR="001D1C1D" w:rsidRPr="00E407E7" w:rsidRDefault="001D1C1D" w:rsidP="00FE0529">
            <w:pPr>
              <w:pStyle w:val="Bezmezer"/>
              <w:jc w:val="both"/>
              <w:rPr>
                <w:rFonts w:eastAsia="Arial Unicode MS"/>
                <w:bCs/>
              </w:rPr>
            </w:pPr>
            <w:r w:rsidRPr="00E407E7">
              <w:rPr>
                <w:rFonts w:eastAsia="Arial Unicode MS"/>
                <w:b/>
                <w:bCs/>
              </w:rPr>
              <w:t xml:space="preserve">Doplňování </w:t>
            </w:r>
            <w:r w:rsidRPr="00E407E7">
              <w:rPr>
                <w:rFonts w:eastAsia="Arial Unicode MS"/>
                <w:bCs/>
              </w:rPr>
              <w:t>pohonných hmot a provozních</w:t>
            </w:r>
            <w:r w:rsidRPr="00E407E7">
              <w:rPr>
                <w:rFonts w:eastAsia="Arial Unicode MS"/>
                <w:b/>
                <w:bCs/>
              </w:rPr>
              <w:t xml:space="preserve"> kapalin do drobné </w:t>
            </w:r>
            <w:proofErr w:type="gramStart"/>
            <w:r w:rsidRPr="00E407E7">
              <w:rPr>
                <w:rFonts w:eastAsia="Arial Unicode MS"/>
                <w:b/>
                <w:bCs/>
              </w:rPr>
              <w:t xml:space="preserve">mechanizace  </w:t>
            </w:r>
            <w:r w:rsidRPr="00E407E7">
              <w:rPr>
                <w:rFonts w:eastAsia="Arial Unicode MS"/>
                <w:bCs/>
              </w:rPr>
              <w:t>bude</w:t>
            </w:r>
            <w:proofErr w:type="gramEnd"/>
            <w:r w:rsidRPr="00E407E7">
              <w:rPr>
                <w:rFonts w:eastAsia="Arial Unicode MS"/>
                <w:bCs/>
              </w:rPr>
              <w:t xml:space="preserve"> prováděno pokud možno na zpevněném povrchu nebo za pou</w:t>
            </w:r>
            <w:r w:rsidR="00336438" w:rsidRPr="00E407E7">
              <w:rPr>
                <w:rFonts w:eastAsia="Arial Unicode MS"/>
                <w:bCs/>
              </w:rPr>
              <w:t xml:space="preserve">žití </w:t>
            </w:r>
            <w:proofErr w:type="spellStart"/>
            <w:r w:rsidR="00336438" w:rsidRPr="00E407E7">
              <w:rPr>
                <w:rFonts w:eastAsia="Arial Unicode MS"/>
                <w:bCs/>
              </w:rPr>
              <w:t>úkapových</w:t>
            </w:r>
            <w:proofErr w:type="spellEnd"/>
            <w:r w:rsidR="00336438" w:rsidRPr="00E407E7">
              <w:rPr>
                <w:rFonts w:eastAsia="Arial Unicode MS"/>
                <w:bCs/>
              </w:rPr>
              <w:t xml:space="preserve"> nádob a sorbentů</w:t>
            </w:r>
          </w:p>
        </w:tc>
      </w:tr>
      <w:tr w:rsidR="00FC073F" w:rsidRPr="00E407E7" w:rsidTr="00986786">
        <w:tc>
          <w:tcPr>
            <w:tcW w:w="400" w:type="dxa"/>
            <w:shd w:val="clear" w:color="auto" w:fill="D9D9D9"/>
          </w:tcPr>
          <w:p w:rsidR="001D1C1D" w:rsidRPr="00E407E7" w:rsidRDefault="008A2E5F" w:rsidP="00986786">
            <w:pPr>
              <w:pStyle w:val="Bezmezer"/>
            </w:pPr>
            <w:r w:rsidRPr="00E407E7">
              <w:t>3</w:t>
            </w:r>
            <w:r w:rsidR="001D1C1D" w:rsidRPr="00E407E7">
              <w:t>.</w:t>
            </w:r>
          </w:p>
        </w:tc>
        <w:tc>
          <w:tcPr>
            <w:tcW w:w="10198" w:type="dxa"/>
          </w:tcPr>
          <w:p w:rsidR="001D1C1D" w:rsidRPr="00E407E7" w:rsidRDefault="001D1C1D" w:rsidP="00FE0529">
            <w:pPr>
              <w:pStyle w:val="Bezmezer"/>
              <w:jc w:val="both"/>
              <w:rPr>
                <w:rFonts w:eastAsia="Arial Unicode MS"/>
              </w:rPr>
            </w:pPr>
            <w:r w:rsidRPr="00E407E7">
              <w:rPr>
                <w:rFonts w:eastAsia="Arial Unicode MS"/>
                <w:b/>
                <w:bCs/>
              </w:rPr>
              <w:t>Stáčení pohonných hmot</w:t>
            </w:r>
            <w:r w:rsidRPr="00E407E7">
              <w:rPr>
                <w:rFonts w:eastAsia="Arial Unicode MS"/>
              </w:rPr>
              <w:t xml:space="preserve"> z mobilních cisteren do stavebních mechanizmů v provozním území stavby </w:t>
            </w:r>
            <w:proofErr w:type="gramStart"/>
            <w:r w:rsidRPr="00E407E7">
              <w:rPr>
                <w:rFonts w:eastAsia="Arial Unicode MS"/>
              </w:rPr>
              <w:t>bude  prováděno</w:t>
            </w:r>
            <w:proofErr w:type="gramEnd"/>
            <w:r w:rsidRPr="00E407E7">
              <w:rPr>
                <w:rFonts w:eastAsia="Arial Unicode MS"/>
              </w:rPr>
              <w:t xml:space="preserve"> za použití </w:t>
            </w:r>
            <w:proofErr w:type="spellStart"/>
            <w:r w:rsidRPr="00E407E7">
              <w:rPr>
                <w:rFonts w:eastAsia="Arial Unicode MS"/>
              </w:rPr>
              <w:t>úkapových</w:t>
            </w:r>
            <w:proofErr w:type="spellEnd"/>
            <w:r w:rsidRPr="00E407E7">
              <w:rPr>
                <w:rFonts w:eastAsia="Arial Unicode MS"/>
              </w:rPr>
              <w:t xml:space="preserve"> nádob nebo pokud to bud</w:t>
            </w:r>
            <w:r w:rsidR="00336438" w:rsidRPr="00E407E7">
              <w:rPr>
                <w:rFonts w:eastAsia="Arial Unicode MS"/>
              </w:rPr>
              <w:t>e možné na zpevněných plochách.</w:t>
            </w:r>
          </w:p>
        </w:tc>
      </w:tr>
      <w:tr w:rsidR="00FC073F" w:rsidRPr="00E407E7" w:rsidTr="00986786">
        <w:tc>
          <w:tcPr>
            <w:tcW w:w="400" w:type="dxa"/>
            <w:shd w:val="clear" w:color="auto" w:fill="D9D9D9"/>
          </w:tcPr>
          <w:p w:rsidR="001D1C1D" w:rsidRPr="00E407E7" w:rsidRDefault="008A2E5F" w:rsidP="00986786">
            <w:pPr>
              <w:pStyle w:val="Bezmezer"/>
            </w:pPr>
            <w:r w:rsidRPr="00E407E7">
              <w:t>4</w:t>
            </w:r>
            <w:r w:rsidR="001D1C1D" w:rsidRPr="00E407E7">
              <w:t>.</w:t>
            </w:r>
          </w:p>
        </w:tc>
        <w:tc>
          <w:tcPr>
            <w:tcW w:w="10198" w:type="dxa"/>
          </w:tcPr>
          <w:p w:rsidR="001D1C1D" w:rsidRPr="00E407E7" w:rsidRDefault="001D1C1D" w:rsidP="00FE0529">
            <w:pPr>
              <w:pStyle w:val="Bezmezer"/>
              <w:jc w:val="both"/>
              <w:rPr>
                <w:rFonts w:eastAsia="Arial Unicode MS"/>
              </w:rPr>
            </w:pPr>
            <w:r w:rsidRPr="00E407E7">
              <w:rPr>
                <w:rFonts w:eastAsia="Arial Unicode MS"/>
                <w:b/>
                <w:bCs/>
              </w:rPr>
              <w:t xml:space="preserve">Nádrže stavebních mechanizmů </w:t>
            </w:r>
            <w:r w:rsidRPr="00E407E7">
              <w:rPr>
                <w:rFonts w:eastAsia="Arial Unicode MS"/>
              </w:rPr>
              <w:t>budou zabezpečeny proti krádežím pohonných</w:t>
            </w:r>
            <w:r w:rsidRPr="00E407E7">
              <w:rPr>
                <w:rFonts w:eastAsia="Arial Unicode MS"/>
                <w:b/>
                <w:bCs/>
              </w:rPr>
              <w:t xml:space="preserve"> </w:t>
            </w:r>
            <w:r w:rsidR="00336438" w:rsidRPr="00E407E7">
              <w:rPr>
                <w:rFonts w:eastAsia="Arial Unicode MS"/>
              </w:rPr>
              <w:t>hmot</w:t>
            </w:r>
          </w:p>
        </w:tc>
      </w:tr>
      <w:tr w:rsidR="00FC073F" w:rsidRPr="00E407E7" w:rsidTr="00986786">
        <w:tc>
          <w:tcPr>
            <w:tcW w:w="400" w:type="dxa"/>
            <w:shd w:val="clear" w:color="auto" w:fill="D9D9D9"/>
          </w:tcPr>
          <w:p w:rsidR="001D1C1D" w:rsidRPr="00E407E7" w:rsidRDefault="008A2E5F" w:rsidP="00986786">
            <w:pPr>
              <w:pStyle w:val="Bezmezer"/>
            </w:pPr>
            <w:r w:rsidRPr="00E407E7">
              <w:t>5</w:t>
            </w:r>
            <w:r w:rsidR="001D1C1D" w:rsidRPr="00E407E7">
              <w:t>.</w:t>
            </w:r>
          </w:p>
        </w:tc>
        <w:tc>
          <w:tcPr>
            <w:tcW w:w="10198" w:type="dxa"/>
          </w:tcPr>
          <w:p w:rsidR="001D1C1D" w:rsidRPr="00E407E7" w:rsidRDefault="001D1C1D" w:rsidP="00FE0529">
            <w:pPr>
              <w:pStyle w:val="Bezmezer"/>
              <w:jc w:val="both"/>
              <w:rPr>
                <w:rFonts w:eastAsia="Arial Unicode MS"/>
              </w:rPr>
            </w:pPr>
            <w:r w:rsidRPr="00E407E7">
              <w:rPr>
                <w:rFonts w:eastAsia="Arial Unicode MS"/>
                <w:b/>
                <w:bCs/>
              </w:rPr>
              <w:t>Obsluhy vozidel</w:t>
            </w:r>
            <w:r w:rsidRPr="00E407E7">
              <w:rPr>
                <w:rFonts w:eastAsia="Arial Unicode MS"/>
              </w:rPr>
              <w:t>, stavebních mechanizmů a drobné mechanizace jsou povinny průběžně kontrolovat technický stav těchto strojů a zjiš</w:t>
            </w:r>
            <w:r w:rsidR="00336438" w:rsidRPr="00E407E7">
              <w:rPr>
                <w:rFonts w:eastAsia="Arial Unicode MS"/>
              </w:rPr>
              <w:t xml:space="preserve">těné závady ihned odstraňovat. </w:t>
            </w:r>
          </w:p>
        </w:tc>
      </w:tr>
      <w:tr w:rsidR="00FC073F" w:rsidRPr="00E407E7" w:rsidTr="00986786">
        <w:tc>
          <w:tcPr>
            <w:tcW w:w="400" w:type="dxa"/>
            <w:shd w:val="clear" w:color="auto" w:fill="D9D9D9"/>
          </w:tcPr>
          <w:p w:rsidR="001D1C1D" w:rsidRPr="00E407E7" w:rsidRDefault="008A2E5F" w:rsidP="00986786">
            <w:pPr>
              <w:pStyle w:val="Bezmezer"/>
            </w:pPr>
            <w:r w:rsidRPr="00E407E7">
              <w:t>6</w:t>
            </w:r>
            <w:r w:rsidR="001D1C1D" w:rsidRPr="00E407E7">
              <w:t>.</w:t>
            </w:r>
          </w:p>
        </w:tc>
        <w:tc>
          <w:tcPr>
            <w:tcW w:w="10198" w:type="dxa"/>
          </w:tcPr>
          <w:p w:rsidR="001D1C1D" w:rsidRPr="00E407E7" w:rsidRDefault="001D1C1D" w:rsidP="00FE0529">
            <w:pPr>
              <w:pStyle w:val="Bezmezer"/>
              <w:jc w:val="both"/>
              <w:rPr>
                <w:rFonts w:eastAsia="Arial Unicode MS"/>
              </w:rPr>
            </w:pPr>
            <w:r w:rsidRPr="00E407E7">
              <w:t>Při</w:t>
            </w:r>
            <w:r w:rsidRPr="00E407E7">
              <w:rPr>
                <w:b/>
                <w:bCs/>
              </w:rPr>
              <w:t xml:space="preserve"> odstavení mechanizmů </w:t>
            </w:r>
            <w:r w:rsidRPr="00E407E7">
              <w:t>mimo vyhrazené plochy v případě závady či nehody, bude provedena prohlídka jejich stavu a okamžité podložení pohonných a hydraulických jednotek záchytnými vanami schopnými pojmout celý zásobní objem provozních nádrží.</w:t>
            </w:r>
          </w:p>
        </w:tc>
      </w:tr>
      <w:tr w:rsidR="00336438" w:rsidRPr="00E407E7" w:rsidTr="00986786">
        <w:tc>
          <w:tcPr>
            <w:tcW w:w="400" w:type="dxa"/>
            <w:shd w:val="clear" w:color="auto" w:fill="D9D9D9"/>
          </w:tcPr>
          <w:p w:rsidR="001D1C1D" w:rsidRPr="00E407E7" w:rsidRDefault="008A2E5F" w:rsidP="00986786">
            <w:pPr>
              <w:pStyle w:val="Bezmezer"/>
            </w:pPr>
            <w:r w:rsidRPr="00E407E7">
              <w:t>7</w:t>
            </w:r>
            <w:r w:rsidR="001D1C1D" w:rsidRPr="00E407E7">
              <w:t>.</w:t>
            </w:r>
          </w:p>
        </w:tc>
        <w:tc>
          <w:tcPr>
            <w:tcW w:w="10198" w:type="dxa"/>
          </w:tcPr>
          <w:p w:rsidR="001D1C1D" w:rsidRPr="00E407E7" w:rsidRDefault="001D1C1D" w:rsidP="00FE0529">
            <w:pPr>
              <w:pStyle w:val="Bezmezer"/>
              <w:jc w:val="both"/>
              <w:rPr>
                <w:rFonts w:eastAsia="Arial Unicode MS"/>
              </w:rPr>
            </w:pPr>
            <w:r w:rsidRPr="00E407E7">
              <w:rPr>
                <w:rFonts w:eastAsia="Arial Unicode MS"/>
                <w:b/>
                <w:bCs/>
              </w:rPr>
              <w:t xml:space="preserve">Pohonné hmoty a provozní kapaliny </w:t>
            </w:r>
            <w:r w:rsidRPr="00E407E7">
              <w:rPr>
                <w:rFonts w:eastAsia="Arial Unicode MS"/>
              </w:rPr>
              <w:t xml:space="preserve">pro </w:t>
            </w:r>
            <w:r w:rsidRPr="00E407E7">
              <w:rPr>
                <w:rFonts w:eastAsia="Arial Unicode MS"/>
                <w:b/>
                <w:bCs/>
              </w:rPr>
              <w:t xml:space="preserve">drobnou ruční mechanizaci </w:t>
            </w:r>
            <w:r w:rsidRPr="00E407E7">
              <w:rPr>
                <w:rFonts w:eastAsia="Arial Unicode MS"/>
              </w:rPr>
              <w:t>budou skladovány pouze v areálech ZS mimo ochranná pásma vodních zdrojů a to v uzavřeném vodotěsném</w:t>
            </w:r>
            <w:r w:rsidR="00336438" w:rsidRPr="00E407E7">
              <w:rPr>
                <w:rFonts w:eastAsia="Arial Unicode MS"/>
              </w:rPr>
              <w:t xml:space="preserve"> kontejneru se záchytnou vanou.</w:t>
            </w:r>
          </w:p>
        </w:tc>
      </w:tr>
    </w:tbl>
    <w:p w:rsidR="001D1C1D" w:rsidRPr="00E407E7" w:rsidRDefault="00336438" w:rsidP="00B50293">
      <w:pPr>
        <w:pStyle w:val="Nadpis3"/>
        <w:numPr>
          <w:ilvl w:val="0"/>
          <w:numId w:val="0"/>
        </w:numPr>
        <w:ind w:left="432" w:hanging="432"/>
      </w:pPr>
      <w:bookmarkStart w:id="150" w:name="_Toc322788848"/>
      <w:bookmarkStart w:id="151" w:name="_Toc328233865"/>
      <w:bookmarkStart w:id="152" w:name="_Toc353977717"/>
      <w:bookmarkStart w:id="153" w:name="_Toc354038423"/>
      <w:bookmarkStart w:id="154" w:name="_Toc354038484"/>
      <w:bookmarkStart w:id="155" w:name="_Toc354038611"/>
      <w:bookmarkStart w:id="156" w:name="_Toc354038816"/>
      <w:bookmarkStart w:id="157" w:name="_Toc354039049"/>
      <w:bookmarkStart w:id="158" w:name="_Toc354039163"/>
      <w:bookmarkStart w:id="159" w:name="_Toc528146509"/>
      <w:r w:rsidRPr="00E407E7">
        <w:t xml:space="preserve">9.4.4. </w:t>
      </w:r>
      <w:r w:rsidR="001D1C1D" w:rsidRPr="00E407E7">
        <w:t>PROVOZ MECHANIZACE V PROVOZNÍM ÚZEMÍ STAVBY</w:t>
      </w:r>
      <w:bookmarkEnd w:id="150"/>
      <w:bookmarkEnd w:id="151"/>
      <w:bookmarkEnd w:id="152"/>
      <w:bookmarkEnd w:id="153"/>
      <w:bookmarkEnd w:id="154"/>
      <w:bookmarkEnd w:id="155"/>
      <w:bookmarkEnd w:id="156"/>
      <w:bookmarkEnd w:id="157"/>
      <w:bookmarkEnd w:id="158"/>
      <w:bookmarkEnd w:id="15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7"/>
        <w:gridCol w:w="10181"/>
      </w:tblGrid>
      <w:tr w:rsidR="00FC073F" w:rsidRPr="00E407E7" w:rsidTr="00986786">
        <w:tc>
          <w:tcPr>
            <w:tcW w:w="417" w:type="dxa"/>
            <w:shd w:val="clear" w:color="auto" w:fill="D9D9D9"/>
          </w:tcPr>
          <w:p w:rsidR="001D1C1D" w:rsidRPr="00E407E7" w:rsidRDefault="001D1C1D" w:rsidP="00986786">
            <w:pPr>
              <w:pStyle w:val="Bezmezer"/>
            </w:pPr>
            <w:r w:rsidRPr="00E407E7">
              <w:t>1.</w:t>
            </w:r>
          </w:p>
        </w:tc>
        <w:tc>
          <w:tcPr>
            <w:tcW w:w="10181" w:type="dxa"/>
          </w:tcPr>
          <w:p w:rsidR="001D1C1D" w:rsidRPr="00E407E7" w:rsidRDefault="001D1C1D" w:rsidP="00FE0529">
            <w:pPr>
              <w:pStyle w:val="Bezmezer"/>
              <w:jc w:val="both"/>
              <w:rPr>
                <w:rFonts w:eastAsia="Arial Unicode MS"/>
              </w:rPr>
            </w:pPr>
            <w:r w:rsidRPr="00E407E7">
              <w:rPr>
                <w:rFonts w:eastAsia="Arial Unicode MS"/>
                <w:b/>
                <w:bCs/>
              </w:rPr>
              <w:t>Provoz vozidel a mechanizace</w:t>
            </w:r>
            <w:r w:rsidRPr="00E407E7">
              <w:rPr>
                <w:rFonts w:eastAsia="Arial Unicode MS"/>
              </w:rPr>
              <w:t xml:space="preserve"> bude omezen pouze na určené staveništní komu</w:t>
            </w:r>
            <w:r w:rsidR="00336438" w:rsidRPr="00E407E7">
              <w:rPr>
                <w:rFonts w:eastAsia="Arial Unicode MS"/>
              </w:rPr>
              <w:t>nikace a provozní území stavby.</w:t>
            </w:r>
          </w:p>
        </w:tc>
      </w:tr>
      <w:tr w:rsidR="00FC073F" w:rsidRPr="00E407E7" w:rsidTr="00986786">
        <w:tc>
          <w:tcPr>
            <w:tcW w:w="417" w:type="dxa"/>
            <w:shd w:val="clear" w:color="auto" w:fill="D9D9D9"/>
          </w:tcPr>
          <w:p w:rsidR="001D1C1D" w:rsidRPr="00E407E7" w:rsidRDefault="001D1C1D" w:rsidP="00986786">
            <w:pPr>
              <w:pStyle w:val="Bezmezer"/>
            </w:pPr>
            <w:r w:rsidRPr="00E407E7">
              <w:t>2.</w:t>
            </w:r>
          </w:p>
        </w:tc>
        <w:tc>
          <w:tcPr>
            <w:tcW w:w="10181" w:type="dxa"/>
          </w:tcPr>
          <w:p w:rsidR="001D1C1D" w:rsidRPr="00E407E7" w:rsidRDefault="001D1C1D" w:rsidP="00FE0529">
            <w:pPr>
              <w:pStyle w:val="Bezmezer"/>
              <w:jc w:val="both"/>
              <w:rPr>
                <w:rFonts w:eastAsia="Arial Unicode MS"/>
              </w:rPr>
            </w:pPr>
            <w:r w:rsidRPr="00E407E7">
              <w:rPr>
                <w:rFonts w:eastAsia="Arial Unicode MS"/>
                <w:b/>
                <w:bCs/>
              </w:rPr>
              <w:t>Vozidla</w:t>
            </w:r>
            <w:r w:rsidRPr="00E407E7">
              <w:rPr>
                <w:rFonts w:eastAsia="Arial Unicode MS"/>
              </w:rPr>
              <w:t>, stavební mechanizmy a drobná mechanizace budou v bezvadném technickém stavu, jejich provozovatel zodpovídá za jejich technický stav, pravidelné technické prohlídky a pravid</w:t>
            </w:r>
            <w:r w:rsidR="00336438" w:rsidRPr="00E407E7">
              <w:rPr>
                <w:rFonts w:eastAsia="Arial Unicode MS"/>
              </w:rPr>
              <w:t>elné školení obsluhy.</w:t>
            </w:r>
          </w:p>
        </w:tc>
      </w:tr>
      <w:tr w:rsidR="00FC073F" w:rsidRPr="00E407E7" w:rsidTr="00986786">
        <w:tc>
          <w:tcPr>
            <w:tcW w:w="417" w:type="dxa"/>
            <w:shd w:val="clear" w:color="auto" w:fill="D9D9D9"/>
          </w:tcPr>
          <w:p w:rsidR="001D1C1D" w:rsidRPr="00E407E7" w:rsidRDefault="001D1C1D" w:rsidP="00986786">
            <w:pPr>
              <w:pStyle w:val="Bezmezer"/>
            </w:pPr>
            <w:r w:rsidRPr="00E407E7">
              <w:t>3.</w:t>
            </w:r>
          </w:p>
        </w:tc>
        <w:tc>
          <w:tcPr>
            <w:tcW w:w="10181" w:type="dxa"/>
          </w:tcPr>
          <w:p w:rsidR="001D1C1D" w:rsidRPr="00E407E7" w:rsidRDefault="001D1C1D" w:rsidP="00FE0529">
            <w:pPr>
              <w:pStyle w:val="Bezmezer"/>
              <w:jc w:val="both"/>
              <w:rPr>
                <w:rFonts w:eastAsia="Arial Unicode MS"/>
              </w:rPr>
            </w:pPr>
            <w:r w:rsidRPr="00E407E7">
              <w:rPr>
                <w:rFonts w:eastAsia="Arial Unicode MS"/>
                <w:b/>
              </w:rPr>
              <w:t>Po ukončení pracovní směny</w:t>
            </w:r>
            <w:r w:rsidRPr="00E407E7">
              <w:rPr>
                <w:rFonts w:eastAsia="Arial Unicode MS"/>
              </w:rPr>
              <w:t xml:space="preserve"> bude stavební mechanizace ze staveniště odsunuta </w:t>
            </w:r>
            <w:r w:rsidR="00E60859" w:rsidRPr="00E407E7">
              <w:rPr>
                <w:rFonts w:eastAsia="Arial Unicode MS"/>
                <w:b/>
              </w:rPr>
              <w:t>na vymezenou odstavnou plochu v určeném areálu ZS</w:t>
            </w:r>
            <w:r w:rsidR="00336438" w:rsidRPr="00E407E7">
              <w:rPr>
                <w:rFonts w:eastAsia="Arial Unicode MS"/>
              </w:rPr>
              <w:t>. Tyto odstavné plochy nebudou situovány v OPVZ.</w:t>
            </w:r>
          </w:p>
        </w:tc>
      </w:tr>
      <w:tr w:rsidR="00FC073F" w:rsidRPr="00E407E7" w:rsidTr="00986786">
        <w:tc>
          <w:tcPr>
            <w:tcW w:w="417" w:type="dxa"/>
            <w:shd w:val="clear" w:color="auto" w:fill="D9D9D9"/>
          </w:tcPr>
          <w:p w:rsidR="001D1C1D" w:rsidRPr="00E407E7" w:rsidRDefault="001D1C1D" w:rsidP="00986786">
            <w:pPr>
              <w:pStyle w:val="Bezmezer"/>
            </w:pPr>
            <w:r w:rsidRPr="00E407E7">
              <w:t xml:space="preserve">4. </w:t>
            </w:r>
          </w:p>
        </w:tc>
        <w:tc>
          <w:tcPr>
            <w:tcW w:w="10181" w:type="dxa"/>
          </w:tcPr>
          <w:p w:rsidR="001D1C1D" w:rsidRPr="00E407E7" w:rsidRDefault="001D1C1D" w:rsidP="00FE0529">
            <w:pPr>
              <w:pStyle w:val="Bezmezer"/>
              <w:jc w:val="both"/>
              <w:rPr>
                <w:rFonts w:eastAsia="Arial Unicode MS"/>
              </w:rPr>
            </w:pPr>
            <w:r w:rsidRPr="00E407E7">
              <w:rPr>
                <w:rFonts w:eastAsia="Arial Unicode MS"/>
                <w:b/>
              </w:rPr>
              <w:t>Vozidla a stavební mechanizace</w:t>
            </w:r>
            <w:r w:rsidRPr="00E407E7">
              <w:rPr>
                <w:rFonts w:eastAsia="Arial Unicode MS"/>
              </w:rPr>
              <w:t xml:space="preserve"> budou vybaveny </w:t>
            </w:r>
            <w:r w:rsidRPr="00E407E7">
              <w:rPr>
                <w:rFonts w:eastAsia="Arial Unicode MS"/>
                <w:b/>
              </w:rPr>
              <w:t>malou přenosnou havarijní soupravou</w:t>
            </w:r>
            <w:r w:rsidRPr="00E407E7">
              <w:rPr>
                <w:rFonts w:eastAsia="Arial Unicode MS"/>
              </w:rPr>
              <w:t>, která je přímo určena jako výbava nákladních automobilů nebo těžké techniky (v současnosti v nabídc</w:t>
            </w:r>
            <w:r w:rsidR="00336438" w:rsidRPr="00E407E7">
              <w:rPr>
                <w:rFonts w:eastAsia="Arial Unicode MS"/>
              </w:rPr>
              <w:t>e specializovaných firem v ČR).</w:t>
            </w:r>
          </w:p>
        </w:tc>
      </w:tr>
      <w:tr w:rsidR="0054593B" w:rsidRPr="00E407E7" w:rsidTr="00986786">
        <w:tc>
          <w:tcPr>
            <w:tcW w:w="417" w:type="dxa"/>
            <w:shd w:val="clear" w:color="auto" w:fill="D9D9D9"/>
          </w:tcPr>
          <w:p w:rsidR="0054593B" w:rsidRPr="00E407E7" w:rsidRDefault="0054593B" w:rsidP="00986786">
            <w:pPr>
              <w:pStyle w:val="Bezmezer"/>
            </w:pPr>
            <w:r>
              <w:t xml:space="preserve">5. </w:t>
            </w:r>
          </w:p>
        </w:tc>
        <w:tc>
          <w:tcPr>
            <w:tcW w:w="10181" w:type="dxa"/>
          </w:tcPr>
          <w:p w:rsidR="0054593B" w:rsidRPr="00E407E7" w:rsidRDefault="0054593B" w:rsidP="00AC0AFB">
            <w:pPr>
              <w:pStyle w:val="Bezmezer"/>
              <w:jc w:val="both"/>
              <w:rPr>
                <w:rFonts w:eastAsia="Arial Unicode MS"/>
                <w:b/>
              </w:rPr>
            </w:pPr>
            <w:r w:rsidRPr="0054593B">
              <w:rPr>
                <w:rFonts w:eastAsia="Arial Unicode MS"/>
              </w:rPr>
              <w:t>Při práci</w:t>
            </w:r>
            <w:r>
              <w:rPr>
                <w:rFonts w:eastAsia="Arial Unicode MS"/>
                <w:b/>
              </w:rPr>
              <w:t xml:space="preserve"> mechanizace v korytech vodních toků </w:t>
            </w:r>
            <w:r w:rsidRPr="00AC0AFB">
              <w:rPr>
                <w:rFonts w:eastAsia="Arial Unicode MS"/>
              </w:rPr>
              <w:t>nebo v</w:t>
            </w:r>
            <w:r w:rsidR="00AC0AFB">
              <w:rPr>
                <w:rFonts w:eastAsia="Arial Unicode MS"/>
                <w:b/>
              </w:rPr>
              <w:t> </w:t>
            </w:r>
            <w:proofErr w:type="gramStart"/>
            <w:r w:rsidR="00AC0AFB">
              <w:rPr>
                <w:rFonts w:eastAsia="Arial Unicode MS"/>
                <w:b/>
              </w:rPr>
              <w:t>j</w:t>
            </w:r>
            <w:r w:rsidR="00AC0AFB" w:rsidRPr="00AC0AFB">
              <w:rPr>
                <w:rFonts w:eastAsia="Arial Unicode MS"/>
              </w:rPr>
              <w:t>ejich</w:t>
            </w:r>
            <w:r w:rsidR="00AC0AFB">
              <w:rPr>
                <w:rFonts w:eastAsia="Arial Unicode MS"/>
                <w:b/>
              </w:rPr>
              <w:t xml:space="preserve"> </w:t>
            </w:r>
            <w:r>
              <w:rPr>
                <w:rFonts w:eastAsia="Arial Unicode MS"/>
                <w:b/>
              </w:rPr>
              <w:t xml:space="preserve"> břehových</w:t>
            </w:r>
            <w:proofErr w:type="gramEnd"/>
            <w:r>
              <w:rPr>
                <w:rFonts w:eastAsia="Arial Unicode MS"/>
                <w:b/>
              </w:rPr>
              <w:t xml:space="preserve"> partiích </w:t>
            </w:r>
            <w:r w:rsidR="00AC0AFB" w:rsidRPr="00AC0AFB">
              <w:rPr>
                <w:rFonts w:eastAsia="Arial Unicode MS"/>
              </w:rPr>
              <w:t>bude v korytě v blízkosti pracovního místa instalována</w:t>
            </w:r>
            <w:r w:rsidR="00AC0AFB">
              <w:rPr>
                <w:rFonts w:eastAsia="Arial Unicode MS"/>
                <w:b/>
              </w:rPr>
              <w:t xml:space="preserve"> norná stěna se sorpčními materiály.</w:t>
            </w:r>
          </w:p>
        </w:tc>
      </w:tr>
    </w:tbl>
    <w:p w:rsidR="001D1C1D" w:rsidRPr="00E407E7" w:rsidRDefault="00336438" w:rsidP="00B50293">
      <w:pPr>
        <w:pStyle w:val="Nadpis3"/>
        <w:numPr>
          <w:ilvl w:val="0"/>
          <w:numId w:val="0"/>
        </w:numPr>
        <w:ind w:left="432" w:hanging="432"/>
      </w:pPr>
      <w:bookmarkStart w:id="160" w:name="_Toc322788849"/>
      <w:bookmarkStart w:id="161" w:name="_Toc328233866"/>
      <w:bookmarkStart w:id="162" w:name="_Toc353977718"/>
      <w:bookmarkStart w:id="163" w:name="_Toc354038424"/>
      <w:bookmarkStart w:id="164" w:name="_Toc354038485"/>
      <w:bookmarkStart w:id="165" w:name="_Toc354038612"/>
      <w:bookmarkStart w:id="166" w:name="_Toc354038817"/>
      <w:bookmarkStart w:id="167" w:name="_Toc354039050"/>
      <w:bookmarkStart w:id="168" w:name="_Toc354039164"/>
      <w:bookmarkStart w:id="169" w:name="_Toc354040269"/>
      <w:bookmarkStart w:id="170" w:name="_Toc528146510"/>
      <w:r w:rsidRPr="00E407E7">
        <w:t xml:space="preserve">9.4.5. </w:t>
      </w:r>
      <w:r w:rsidR="001D1C1D" w:rsidRPr="00E407E7">
        <w:t>NAKLÁDÁNÍ SE STAVEBNÍ CHEMIÍ</w:t>
      </w:r>
      <w:bookmarkEnd w:id="160"/>
      <w:bookmarkEnd w:id="161"/>
      <w:bookmarkEnd w:id="162"/>
      <w:bookmarkEnd w:id="163"/>
      <w:bookmarkEnd w:id="164"/>
      <w:bookmarkEnd w:id="165"/>
      <w:bookmarkEnd w:id="166"/>
      <w:bookmarkEnd w:id="167"/>
      <w:bookmarkEnd w:id="168"/>
      <w:bookmarkEnd w:id="169"/>
      <w:bookmarkEnd w:id="17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0"/>
        <w:gridCol w:w="10198"/>
      </w:tblGrid>
      <w:tr w:rsidR="00336438" w:rsidRPr="00E407E7" w:rsidTr="00986786">
        <w:tc>
          <w:tcPr>
            <w:tcW w:w="400" w:type="dxa"/>
            <w:shd w:val="clear" w:color="auto" w:fill="D9D9D9"/>
          </w:tcPr>
          <w:p w:rsidR="001D1C1D" w:rsidRPr="00E407E7" w:rsidRDefault="001D1C1D" w:rsidP="00986786">
            <w:pPr>
              <w:pStyle w:val="Bezmezer"/>
            </w:pPr>
            <w:r w:rsidRPr="00E407E7">
              <w:t>1.</w:t>
            </w:r>
          </w:p>
        </w:tc>
        <w:tc>
          <w:tcPr>
            <w:tcW w:w="10198" w:type="dxa"/>
          </w:tcPr>
          <w:p w:rsidR="001D1C1D" w:rsidRPr="00E407E7" w:rsidRDefault="001D1C1D" w:rsidP="008A2E5F">
            <w:pPr>
              <w:pStyle w:val="Bezmezer"/>
              <w:jc w:val="both"/>
            </w:pPr>
            <w:r w:rsidRPr="00E407E7">
              <w:rPr>
                <w:rFonts w:eastAsia="Arial Unicode MS"/>
                <w:b/>
                <w:bCs/>
              </w:rPr>
              <w:t>Závadné látky – stavební chemie</w:t>
            </w:r>
            <w:r w:rsidRPr="00E407E7">
              <w:rPr>
                <w:rFonts w:eastAsia="Arial Unicode MS"/>
              </w:rPr>
              <w:t xml:space="preserve"> budou skladovány </w:t>
            </w:r>
            <w:r w:rsidRPr="00E407E7">
              <w:t>na ploše ZS v uzavřeném kontejneru vhodném pro skladování závadných látek (vodotěsný, s ocelovým</w:t>
            </w:r>
            <w:r w:rsidR="00336438" w:rsidRPr="00E407E7">
              <w:t xml:space="preserve"> roštem, se záchytnou vanou).  </w:t>
            </w:r>
          </w:p>
        </w:tc>
      </w:tr>
      <w:tr w:rsidR="00336438" w:rsidRPr="00E407E7" w:rsidTr="00986786">
        <w:tc>
          <w:tcPr>
            <w:tcW w:w="400" w:type="dxa"/>
            <w:shd w:val="clear" w:color="auto" w:fill="D9D9D9"/>
          </w:tcPr>
          <w:p w:rsidR="001D1C1D" w:rsidRPr="00E407E7" w:rsidRDefault="001D1C1D" w:rsidP="00986786">
            <w:pPr>
              <w:pStyle w:val="Bezmezer"/>
            </w:pPr>
            <w:r w:rsidRPr="00E407E7">
              <w:t>2.</w:t>
            </w:r>
          </w:p>
        </w:tc>
        <w:tc>
          <w:tcPr>
            <w:tcW w:w="10198" w:type="dxa"/>
          </w:tcPr>
          <w:p w:rsidR="001D1C1D" w:rsidRPr="00E407E7" w:rsidRDefault="001D1C1D" w:rsidP="008A2E5F">
            <w:pPr>
              <w:pStyle w:val="Bezmezer"/>
              <w:jc w:val="both"/>
              <w:rPr>
                <w:rFonts w:eastAsia="Arial Unicode MS"/>
                <w:bCs/>
              </w:rPr>
            </w:pPr>
            <w:r w:rsidRPr="00E407E7">
              <w:rPr>
                <w:rFonts w:eastAsia="Arial Unicode MS"/>
                <w:b/>
                <w:bCs/>
              </w:rPr>
              <w:t xml:space="preserve">Pověřená osoba dodavatele </w:t>
            </w:r>
            <w:r w:rsidRPr="00E407E7">
              <w:rPr>
                <w:rFonts w:eastAsia="Arial Unicode MS"/>
                <w:bCs/>
              </w:rPr>
              <w:t>stavby provádí pravidelnou</w:t>
            </w:r>
            <w:r w:rsidRPr="00E407E7">
              <w:rPr>
                <w:rFonts w:eastAsia="Arial Unicode MS"/>
                <w:b/>
                <w:bCs/>
              </w:rPr>
              <w:t xml:space="preserve"> senzorickou kontrolu stavu (těsnosti) obalů</w:t>
            </w:r>
            <w:r w:rsidRPr="00E407E7">
              <w:rPr>
                <w:rFonts w:eastAsia="Arial Unicode MS"/>
                <w:bCs/>
              </w:rPr>
              <w:t>, ve kterých</w:t>
            </w:r>
            <w:r w:rsidR="00336438" w:rsidRPr="00E407E7">
              <w:rPr>
                <w:rFonts w:eastAsia="Arial Unicode MS"/>
                <w:bCs/>
              </w:rPr>
              <w:t xml:space="preserve"> jsou skladovány závadné látky.</w:t>
            </w:r>
          </w:p>
        </w:tc>
      </w:tr>
      <w:tr w:rsidR="00336438" w:rsidRPr="00E407E7" w:rsidTr="00986786">
        <w:tc>
          <w:tcPr>
            <w:tcW w:w="400" w:type="dxa"/>
            <w:shd w:val="clear" w:color="auto" w:fill="D9D9D9"/>
          </w:tcPr>
          <w:p w:rsidR="001D1C1D" w:rsidRPr="00E407E7" w:rsidRDefault="001D1C1D" w:rsidP="00986786">
            <w:pPr>
              <w:pStyle w:val="Bezmezer"/>
            </w:pPr>
            <w:r w:rsidRPr="00E407E7">
              <w:t>3.</w:t>
            </w:r>
          </w:p>
        </w:tc>
        <w:tc>
          <w:tcPr>
            <w:tcW w:w="10198" w:type="dxa"/>
          </w:tcPr>
          <w:p w:rsidR="001D1C1D" w:rsidRPr="00E407E7" w:rsidRDefault="001D1C1D" w:rsidP="008A2E5F">
            <w:pPr>
              <w:pStyle w:val="Bezmezer"/>
              <w:jc w:val="both"/>
              <w:rPr>
                <w:rFonts w:eastAsia="Arial Unicode MS"/>
              </w:rPr>
            </w:pPr>
            <w:r w:rsidRPr="00E407E7">
              <w:rPr>
                <w:rFonts w:eastAsia="Arial Unicode MS"/>
              </w:rPr>
              <w:t xml:space="preserve">Při </w:t>
            </w:r>
            <w:r w:rsidRPr="00E407E7">
              <w:rPr>
                <w:rFonts w:eastAsia="Arial Unicode MS"/>
                <w:b/>
              </w:rPr>
              <w:t>rozdělování stavební chemie</w:t>
            </w:r>
            <w:r w:rsidRPr="00E407E7">
              <w:rPr>
                <w:rFonts w:eastAsia="Arial Unicode MS"/>
              </w:rPr>
              <w:t xml:space="preserve"> </w:t>
            </w:r>
            <w:r w:rsidRPr="00E407E7">
              <w:rPr>
                <w:rFonts w:eastAsia="Arial Unicode MS"/>
                <w:b/>
              </w:rPr>
              <w:t>v kapalném skupenství</w:t>
            </w:r>
            <w:r w:rsidRPr="00E407E7">
              <w:rPr>
                <w:rFonts w:eastAsia="Arial Unicode MS"/>
              </w:rPr>
              <w:t xml:space="preserve"> do menších nádob nebo při míchání jednotlivých komponentů budou používány záchytné (</w:t>
            </w:r>
            <w:proofErr w:type="spellStart"/>
            <w:r w:rsidRPr="00E407E7">
              <w:rPr>
                <w:rFonts w:eastAsia="Arial Unicode MS"/>
              </w:rPr>
              <w:t>úkapo</w:t>
            </w:r>
            <w:r w:rsidR="00336438" w:rsidRPr="00E407E7">
              <w:rPr>
                <w:rFonts w:eastAsia="Arial Unicode MS"/>
              </w:rPr>
              <w:t>vé</w:t>
            </w:r>
            <w:proofErr w:type="spellEnd"/>
            <w:r w:rsidR="00336438" w:rsidRPr="00E407E7">
              <w:rPr>
                <w:rFonts w:eastAsia="Arial Unicode MS"/>
              </w:rPr>
              <w:t>) nádoby a textilní sorbenty.</w:t>
            </w:r>
          </w:p>
        </w:tc>
      </w:tr>
      <w:tr w:rsidR="00336438" w:rsidRPr="00E407E7" w:rsidTr="00986786">
        <w:tc>
          <w:tcPr>
            <w:tcW w:w="400" w:type="dxa"/>
            <w:shd w:val="clear" w:color="auto" w:fill="D9D9D9"/>
          </w:tcPr>
          <w:p w:rsidR="001D1C1D" w:rsidRPr="00E407E7" w:rsidRDefault="00525C30" w:rsidP="00986786">
            <w:pPr>
              <w:pStyle w:val="Bezmezer"/>
            </w:pPr>
            <w:r w:rsidRPr="00E407E7">
              <w:t>4</w:t>
            </w:r>
            <w:r w:rsidR="001D1C1D" w:rsidRPr="00E407E7">
              <w:t>.</w:t>
            </w:r>
          </w:p>
        </w:tc>
        <w:tc>
          <w:tcPr>
            <w:tcW w:w="10198" w:type="dxa"/>
          </w:tcPr>
          <w:p w:rsidR="001D1C1D" w:rsidRPr="00E407E7" w:rsidRDefault="001D1C1D" w:rsidP="008A2E5F">
            <w:pPr>
              <w:pStyle w:val="Bezmezer"/>
              <w:jc w:val="both"/>
              <w:rPr>
                <w:rFonts w:eastAsia="Arial Unicode MS"/>
              </w:rPr>
            </w:pPr>
            <w:r w:rsidRPr="00E407E7">
              <w:rPr>
                <w:rFonts w:eastAsia="Arial Unicode MS"/>
              </w:rPr>
              <w:t xml:space="preserve">Po </w:t>
            </w:r>
            <w:r w:rsidRPr="00E407E7">
              <w:rPr>
                <w:rFonts w:eastAsia="Arial Unicode MS"/>
                <w:b/>
              </w:rPr>
              <w:t>ukončení pracovní směny</w:t>
            </w:r>
            <w:r w:rsidRPr="00E407E7">
              <w:rPr>
                <w:rFonts w:eastAsia="Arial Unicode MS"/>
              </w:rPr>
              <w:t xml:space="preserve"> budou nádoby se stavební chemií uloženy do uzavřeného kontejneru v</w:t>
            </w:r>
            <w:r w:rsidR="005770EC" w:rsidRPr="00E407E7">
              <w:rPr>
                <w:rFonts w:eastAsia="Arial Unicode MS"/>
              </w:rPr>
              <w:t xml:space="preserve"> určeném </w:t>
            </w:r>
            <w:r w:rsidR="00336438" w:rsidRPr="00E407E7">
              <w:rPr>
                <w:rFonts w:eastAsia="Arial Unicode MS"/>
              </w:rPr>
              <w:t>areálu ZS.</w:t>
            </w:r>
          </w:p>
        </w:tc>
      </w:tr>
      <w:tr w:rsidR="00336438" w:rsidRPr="00E407E7" w:rsidTr="00986786">
        <w:tc>
          <w:tcPr>
            <w:tcW w:w="400" w:type="dxa"/>
            <w:shd w:val="clear" w:color="auto" w:fill="D9D9D9"/>
          </w:tcPr>
          <w:p w:rsidR="001D1C1D" w:rsidRPr="00E407E7" w:rsidRDefault="00525C30" w:rsidP="00986786">
            <w:pPr>
              <w:pStyle w:val="Bezmezer"/>
            </w:pPr>
            <w:r w:rsidRPr="00E407E7">
              <w:t>5</w:t>
            </w:r>
            <w:r w:rsidR="001D1C1D" w:rsidRPr="00E407E7">
              <w:t>.</w:t>
            </w:r>
          </w:p>
        </w:tc>
        <w:tc>
          <w:tcPr>
            <w:tcW w:w="10198" w:type="dxa"/>
          </w:tcPr>
          <w:p w:rsidR="001D1C1D" w:rsidRPr="00E407E7" w:rsidRDefault="001D1C1D" w:rsidP="008A2E5F">
            <w:pPr>
              <w:pStyle w:val="Bezmezer"/>
              <w:jc w:val="both"/>
              <w:rPr>
                <w:rFonts w:eastAsia="Arial Unicode MS"/>
              </w:rPr>
            </w:pPr>
            <w:r w:rsidRPr="00E407E7">
              <w:rPr>
                <w:rFonts w:eastAsia="Arial Unicode MS"/>
              </w:rPr>
              <w:t xml:space="preserve">Při </w:t>
            </w:r>
            <w:r w:rsidRPr="00E407E7">
              <w:rPr>
                <w:rFonts w:eastAsia="Arial Unicode MS"/>
                <w:b/>
              </w:rPr>
              <w:t>aplikaci stavební chemie ze strojního zařízení</w:t>
            </w:r>
            <w:r w:rsidRPr="00E407E7">
              <w:rPr>
                <w:rFonts w:eastAsia="Arial Unicode MS"/>
              </w:rPr>
              <w:t xml:space="preserve"> bude </w:t>
            </w:r>
            <w:r w:rsidRPr="00E407E7">
              <w:rPr>
                <w:rFonts w:eastAsia="Arial Unicode MS"/>
                <w:b/>
              </w:rPr>
              <w:t>dodržován technologický postup</w:t>
            </w:r>
            <w:r w:rsidRPr="00E407E7">
              <w:rPr>
                <w:rFonts w:eastAsia="Arial Unicode MS"/>
              </w:rPr>
              <w:t xml:space="preserve"> a </w:t>
            </w:r>
            <w:r w:rsidRPr="00E407E7">
              <w:rPr>
                <w:rFonts w:eastAsia="Arial Unicode MS"/>
                <w:b/>
              </w:rPr>
              <w:t>návod obsluhy stroje</w:t>
            </w:r>
            <w:r w:rsidRPr="00E407E7">
              <w:rPr>
                <w:rFonts w:eastAsia="Arial Unicode MS"/>
              </w:rPr>
              <w:t xml:space="preserve">. </w:t>
            </w:r>
            <w:r w:rsidRPr="00E407E7">
              <w:rPr>
                <w:rFonts w:eastAsia="Arial Unicode MS"/>
                <w:b/>
              </w:rPr>
              <w:t>Obsluhu</w:t>
            </w:r>
            <w:r w:rsidRPr="00E407E7">
              <w:rPr>
                <w:rFonts w:eastAsia="Arial Unicode MS"/>
              </w:rPr>
              <w:t xml:space="preserve"> bude provádět </w:t>
            </w:r>
            <w:r w:rsidRPr="00E407E7">
              <w:rPr>
                <w:rFonts w:eastAsia="Arial Unicode MS"/>
                <w:b/>
              </w:rPr>
              <w:t>proškolený pracovník</w:t>
            </w:r>
            <w:r w:rsidR="00336438" w:rsidRPr="00E407E7">
              <w:rPr>
                <w:rFonts w:eastAsia="Arial Unicode MS"/>
              </w:rPr>
              <w:t>.</w:t>
            </w:r>
          </w:p>
        </w:tc>
      </w:tr>
      <w:tr w:rsidR="00AC0AFB" w:rsidRPr="00E407E7" w:rsidTr="00986786">
        <w:tc>
          <w:tcPr>
            <w:tcW w:w="400" w:type="dxa"/>
            <w:shd w:val="clear" w:color="auto" w:fill="D9D9D9"/>
          </w:tcPr>
          <w:p w:rsidR="00AC0AFB" w:rsidRPr="00E407E7" w:rsidRDefault="00AC0AFB" w:rsidP="00986786">
            <w:pPr>
              <w:pStyle w:val="Bezmezer"/>
            </w:pPr>
            <w:r>
              <w:t xml:space="preserve">6. </w:t>
            </w:r>
          </w:p>
        </w:tc>
        <w:tc>
          <w:tcPr>
            <w:tcW w:w="10198" w:type="dxa"/>
          </w:tcPr>
          <w:p w:rsidR="00AC0AFB" w:rsidRPr="00E407E7" w:rsidRDefault="00AC0AFB" w:rsidP="00AC0AFB">
            <w:pPr>
              <w:pStyle w:val="Bezmezer"/>
              <w:jc w:val="both"/>
              <w:rPr>
                <w:rFonts w:eastAsia="Arial Unicode MS"/>
              </w:rPr>
            </w:pPr>
            <w:r>
              <w:rPr>
                <w:rFonts w:eastAsia="Arial Unicode MS"/>
              </w:rPr>
              <w:t xml:space="preserve">Koryto vodního toku, nad kterým budou prováděny stavební práce na mostním objektu, bude </w:t>
            </w:r>
            <w:r>
              <w:rPr>
                <w:rFonts w:eastAsia="Arial Unicode MS"/>
              </w:rPr>
              <w:lastRenderedPageBreak/>
              <w:t>chráněno hydrofobními textiliemi proti spadu či úkapům.</w:t>
            </w:r>
          </w:p>
        </w:tc>
      </w:tr>
    </w:tbl>
    <w:p w:rsidR="001D1C1D" w:rsidRPr="00E407E7" w:rsidRDefault="00336438" w:rsidP="00B50293">
      <w:pPr>
        <w:pStyle w:val="Nadpis3"/>
        <w:numPr>
          <w:ilvl w:val="0"/>
          <w:numId w:val="0"/>
        </w:numPr>
        <w:ind w:left="432" w:hanging="432"/>
      </w:pPr>
      <w:bookmarkStart w:id="171" w:name="_Toc322788850"/>
      <w:bookmarkStart w:id="172" w:name="_Toc328233867"/>
      <w:bookmarkStart w:id="173" w:name="_Toc353977719"/>
      <w:bookmarkStart w:id="174" w:name="_Toc354038425"/>
      <w:bookmarkStart w:id="175" w:name="_Toc354038486"/>
      <w:bookmarkStart w:id="176" w:name="_Toc354038613"/>
      <w:bookmarkStart w:id="177" w:name="_Toc354038818"/>
      <w:bookmarkStart w:id="178" w:name="_Toc354039051"/>
      <w:bookmarkStart w:id="179" w:name="_Toc354039165"/>
      <w:bookmarkStart w:id="180" w:name="_Toc528146511"/>
      <w:r w:rsidRPr="00E407E7">
        <w:lastRenderedPageBreak/>
        <w:t xml:space="preserve">9.4.6. </w:t>
      </w:r>
      <w:r w:rsidR="001D1C1D" w:rsidRPr="00E407E7">
        <w:t>NAKLÁDÁNÍ S NEBEZPEČNÝMI ODPADY V PROVOZNÍM ÚZEMÍ STAVBY</w:t>
      </w:r>
      <w:bookmarkEnd w:id="171"/>
      <w:bookmarkEnd w:id="172"/>
      <w:bookmarkEnd w:id="173"/>
      <w:bookmarkEnd w:id="174"/>
      <w:bookmarkEnd w:id="175"/>
      <w:bookmarkEnd w:id="176"/>
      <w:bookmarkEnd w:id="177"/>
      <w:bookmarkEnd w:id="178"/>
      <w:bookmarkEnd w:id="179"/>
      <w:bookmarkEnd w:id="18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0"/>
        <w:gridCol w:w="10198"/>
      </w:tblGrid>
      <w:tr w:rsidR="00FC073F" w:rsidRPr="00E407E7" w:rsidTr="00986786">
        <w:tc>
          <w:tcPr>
            <w:tcW w:w="400" w:type="dxa"/>
            <w:shd w:val="clear" w:color="auto" w:fill="D9D9D9"/>
          </w:tcPr>
          <w:p w:rsidR="001D1C1D" w:rsidRPr="00E407E7" w:rsidRDefault="001D1C1D" w:rsidP="00986786">
            <w:pPr>
              <w:pStyle w:val="Bezmezer"/>
            </w:pPr>
            <w:r w:rsidRPr="00E407E7">
              <w:t>1.</w:t>
            </w:r>
          </w:p>
        </w:tc>
        <w:tc>
          <w:tcPr>
            <w:tcW w:w="10198" w:type="dxa"/>
          </w:tcPr>
          <w:p w:rsidR="001D1C1D" w:rsidRPr="00E407E7" w:rsidRDefault="001D1C1D" w:rsidP="00FE0529">
            <w:pPr>
              <w:pStyle w:val="Bezmezer"/>
              <w:jc w:val="both"/>
              <w:rPr>
                <w:rFonts w:eastAsia="Arial Unicode MS"/>
              </w:rPr>
            </w:pPr>
            <w:r w:rsidRPr="00E407E7">
              <w:rPr>
                <w:rFonts w:eastAsia="Arial Unicode MS"/>
                <w:b/>
                <w:bCs/>
              </w:rPr>
              <w:t xml:space="preserve">Prázdné obaly </w:t>
            </w:r>
            <w:r w:rsidRPr="00E407E7">
              <w:rPr>
                <w:rFonts w:eastAsia="Arial Unicode MS"/>
              </w:rPr>
              <w:t xml:space="preserve">od závadných </w:t>
            </w:r>
            <w:proofErr w:type="gramStart"/>
            <w:r w:rsidRPr="00E407E7">
              <w:rPr>
                <w:rFonts w:eastAsia="Arial Unicode MS"/>
              </w:rPr>
              <w:t>látek  nebo</w:t>
            </w:r>
            <w:proofErr w:type="gramEnd"/>
            <w:r w:rsidRPr="00E407E7">
              <w:rPr>
                <w:rFonts w:eastAsia="Arial Unicode MS"/>
              </w:rPr>
              <w:t xml:space="preserve"> jejich  nevyužité zbytky budou ukládány do vodotěsného kontejneru a po skončení směny odstraněny ze staveniště. Totéž platí pro </w:t>
            </w:r>
            <w:r w:rsidRPr="00E407E7">
              <w:rPr>
                <w:rFonts w:eastAsia="Arial Unicode MS"/>
                <w:b/>
              </w:rPr>
              <w:t>použité sorbenty a čistící tkaniny</w:t>
            </w:r>
            <w:r w:rsidRPr="00E407E7">
              <w:rPr>
                <w:rFonts w:eastAsia="Arial Unicode MS"/>
              </w:rPr>
              <w:t xml:space="preserve">. </w:t>
            </w:r>
          </w:p>
          <w:p w:rsidR="001D1C1D" w:rsidRPr="00E407E7" w:rsidRDefault="001D1C1D" w:rsidP="00FE0529">
            <w:pPr>
              <w:pStyle w:val="Bezmezer"/>
              <w:jc w:val="both"/>
              <w:rPr>
                <w:rFonts w:eastAsia="Arial Unicode MS"/>
              </w:rPr>
            </w:pPr>
            <w:r w:rsidRPr="00E407E7">
              <w:rPr>
                <w:rFonts w:eastAsia="Arial Unicode MS"/>
              </w:rPr>
              <w:t xml:space="preserve">Jedná se o odpad ve smyslu zák.č.185/2001 Sb., o odpadech v platném </w:t>
            </w:r>
            <w:proofErr w:type="gramStart"/>
            <w:r w:rsidRPr="00E407E7">
              <w:rPr>
                <w:rFonts w:eastAsia="Arial Unicode MS"/>
              </w:rPr>
              <w:t xml:space="preserve">znění,  </w:t>
            </w:r>
            <w:proofErr w:type="spellStart"/>
            <w:r w:rsidRPr="00E407E7">
              <w:rPr>
                <w:rFonts w:eastAsia="Arial Unicode MS"/>
              </w:rPr>
              <w:t>vyhl</w:t>
            </w:r>
            <w:proofErr w:type="spellEnd"/>
            <w:r w:rsidRPr="00E407E7">
              <w:rPr>
                <w:rFonts w:eastAsia="Arial Unicode MS"/>
              </w:rPr>
              <w:t>.</w:t>
            </w:r>
            <w:proofErr w:type="gramEnd"/>
            <w:r w:rsidRPr="00E407E7">
              <w:rPr>
                <w:rFonts w:eastAsia="Arial Unicode MS"/>
              </w:rPr>
              <w:t xml:space="preserve"> 381/2001 Sb. v platném znění  a zák. č.477/2001 Sb. o obalech v platném znění. </w:t>
            </w:r>
          </w:p>
          <w:p w:rsidR="001D1C1D" w:rsidRPr="00E407E7" w:rsidRDefault="001D1C1D" w:rsidP="00FE0529">
            <w:pPr>
              <w:pStyle w:val="Bezmezer"/>
              <w:jc w:val="both"/>
              <w:rPr>
                <w:rFonts w:eastAsia="Arial Unicode MS"/>
                <w:szCs w:val="24"/>
              </w:rPr>
            </w:pPr>
            <w:r w:rsidRPr="00E407E7">
              <w:rPr>
                <w:rFonts w:eastAsia="Arial Unicode MS"/>
                <w:szCs w:val="24"/>
              </w:rPr>
              <w:t>Katalogové č. odpadu:</w:t>
            </w:r>
          </w:p>
          <w:p w:rsidR="001D1C1D" w:rsidRPr="00E407E7" w:rsidRDefault="001D1C1D" w:rsidP="00FE0529">
            <w:pPr>
              <w:pStyle w:val="Bezmezer"/>
              <w:jc w:val="both"/>
              <w:rPr>
                <w:rFonts w:eastAsia="Arial Unicode MS"/>
                <w:szCs w:val="24"/>
              </w:rPr>
            </w:pPr>
            <w:r w:rsidRPr="00E407E7">
              <w:rPr>
                <w:rFonts w:eastAsia="Arial Unicode MS"/>
              </w:rPr>
              <w:t>15 01 10* – obaly obsahující zbytky nebezpečných látek nebo obaly těmito látkami znečištěné</w:t>
            </w:r>
          </w:p>
          <w:p w:rsidR="001D1C1D" w:rsidRPr="00E407E7" w:rsidRDefault="001D1C1D" w:rsidP="00FE0529">
            <w:pPr>
              <w:pStyle w:val="Bezmezer"/>
              <w:jc w:val="both"/>
              <w:rPr>
                <w:sz w:val="20"/>
              </w:rPr>
            </w:pPr>
            <w:r w:rsidRPr="00E407E7">
              <w:rPr>
                <w:sz w:val="20"/>
              </w:rPr>
              <w:t>08 01 11* - odpadní barvy a laky obsahující organická rozpouštědla nebo jiné nebezpečné látky</w:t>
            </w:r>
          </w:p>
          <w:p w:rsidR="001D1C1D" w:rsidRPr="00E407E7" w:rsidRDefault="001D1C1D" w:rsidP="00FE0529">
            <w:pPr>
              <w:pStyle w:val="Bezmezer"/>
              <w:jc w:val="both"/>
              <w:rPr>
                <w:sz w:val="20"/>
              </w:rPr>
            </w:pPr>
            <w:r w:rsidRPr="00E407E7">
              <w:rPr>
                <w:sz w:val="20"/>
              </w:rPr>
              <w:t>08 01 17* - odpady z odstraňování barev nebo laků obsahujících organická rozpouštědla nebo jiné nebezpečné látky</w:t>
            </w:r>
          </w:p>
          <w:p w:rsidR="001D1C1D" w:rsidRPr="00E407E7" w:rsidRDefault="001D1C1D" w:rsidP="00FE0529">
            <w:pPr>
              <w:pStyle w:val="Bezmezer"/>
              <w:jc w:val="both"/>
              <w:rPr>
                <w:sz w:val="20"/>
              </w:rPr>
            </w:pPr>
            <w:r w:rsidRPr="00E407E7">
              <w:rPr>
                <w:sz w:val="20"/>
              </w:rPr>
              <w:t>15 02 02* - absorpční činidla, filtrační materiály (včetně olejových filtrů jinak blíže neurčených), čistící tkaniny a ochranné oděvy znečištěné nebezpečnými látkami</w:t>
            </w:r>
          </w:p>
          <w:p w:rsidR="001D1C1D" w:rsidRPr="00E407E7" w:rsidRDefault="001D1C1D" w:rsidP="00FE0529">
            <w:pPr>
              <w:pStyle w:val="Bezmezer"/>
              <w:jc w:val="both"/>
              <w:rPr>
                <w:rFonts w:eastAsia="Arial Unicode MS"/>
              </w:rPr>
            </w:pPr>
            <w:r w:rsidRPr="00E407E7">
              <w:t>Materiál předat oprávněné osobě (ve smyslu z. 185/2001, Sb. o odpadech) k likvidaci</w:t>
            </w:r>
          </w:p>
        </w:tc>
      </w:tr>
    </w:tbl>
    <w:p w:rsidR="001D1C1D" w:rsidRPr="00E407E7" w:rsidRDefault="00336438" w:rsidP="00B50293">
      <w:pPr>
        <w:pStyle w:val="Nadpis3"/>
        <w:numPr>
          <w:ilvl w:val="0"/>
          <w:numId w:val="0"/>
        </w:numPr>
        <w:ind w:left="432" w:hanging="432"/>
      </w:pPr>
      <w:bookmarkStart w:id="181" w:name="_Toc322788851"/>
      <w:bookmarkStart w:id="182" w:name="_Toc328233868"/>
      <w:bookmarkStart w:id="183" w:name="_Toc353977720"/>
      <w:bookmarkStart w:id="184" w:name="_Toc354038426"/>
      <w:bookmarkStart w:id="185" w:name="_Toc354038487"/>
      <w:bookmarkStart w:id="186" w:name="_Toc354038614"/>
      <w:bookmarkStart w:id="187" w:name="_Toc354038819"/>
      <w:bookmarkStart w:id="188" w:name="_Toc354039052"/>
      <w:bookmarkStart w:id="189" w:name="_Toc354039166"/>
      <w:bookmarkStart w:id="190" w:name="_Toc528146512"/>
      <w:r w:rsidRPr="00E407E7">
        <w:t xml:space="preserve">9.4.7. </w:t>
      </w:r>
      <w:r w:rsidR="001D1C1D" w:rsidRPr="00E407E7">
        <w:t>POUČENÍ PRACOVNÍKŮ STAVBY</w:t>
      </w:r>
      <w:bookmarkEnd w:id="181"/>
      <w:bookmarkEnd w:id="182"/>
      <w:bookmarkEnd w:id="183"/>
      <w:bookmarkEnd w:id="184"/>
      <w:bookmarkEnd w:id="185"/>
      <w:bookmarkEnd w:id="186"/>
      <w:bookmarkEnd w:id="187"/>
      <w:bookmarkEnd w:id="188"/>
      <w:bookmarkEnd w:id="189"/>
      <w:bookmarkEnd w:id="1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0"/>
        <w:gridCol w:w="10198"/>
      </w:tblGrid>
      <w:tr w:rsidR="00FC073F" w:rsidRPr="00E407E7" w:rsidTr="00FE0529">
        <w:tc>
          <w:tcPr>
            <w:tcW w:w="400" w:type="dxa"/>
            <w:shd w:val="clear" w:color="auto" w:fill="D9D9D9"/>
          </w:tcPr>
          <w:p w:rsidR="001D1C1D" w:rsidRPr="00E407E7" w:rsidRDefault="001D1C1D" w:rsidP="00986786">
            <w:pPr>
              <w:pStyle w:val="Bezmezer"/>
            </w:pPr>
            <w:r w:rsidRPr="00E407E7">
              <w:t>1.</w:t>
            </w:r>
          </w:p>
        </w:tc>
        <w:tc>
          <w:tcPr>
            <w:tcW w:w="10198" w:type="dxa"/>
          </w:tcPr>
          <w:p w:rsidR="001D1C1D" w:rsidRPr="00E407E7" w:rsidRDefault="001D1C1D" w:rsidP="00FE0529">
            <w:pPr>
              <w:pStyle w:val="Bezmezer"/>
              <w:jc w:val="both"/>
              <w:rPr>
                <w:rFonts w:eastAsia="Arial Unicode MS"/>
              </w:rPr>
            </w:pPr>
            <w:r w:rsidRPr="00E407E7">
              <w:rPr>
                <w:rFonts w:eastAsia="Arial Unicode MS"/>
                <w:b/>
                <w:bCs/>
              </w:rPr>
              <w:t>Odpovědní TH pracovníci</w:t>
            </w:r>
            <w:r w:rsidRPr="00E407E7">
              <w:rPr>
                <w:rFonts w:eastAsia="Arial Unicode MS"/>
              </w:rPr>
              <w:t xml:space="preserve"> budou seznámeni s: </w:t>
            </w:r>
            <w:r w:rsidRPr="00E407E7">
              <w:rPr>
                <w:rFonts w:eastAsia="Arial Unicode MS"/>
              </w:rPr>
              <w:tab/>
            </w:r>
          </w:p>
          <w:p w:rsidR="001D1C1D" w:rsidRPr="00E407E7" w:rsidRDefault="001D1C1D" w:rsidP="00FE0529">
            <w:pPr>
              <w:pStyle w:val="Bezmezer"/>
              <w:jc w:val="both"/>
              <w:rPr>
                <w:rFonts w:eastAsia="Arial Unicode MS"/>
              </w:rPr>
            </w:pPr>
            <w:r w:rsidRPr="00E407E7">
              <w:rPr>
                <w:rFonts w:eastAsia="Arial Unicode MS"/>
              </w:rPr>
              <w:t xml:space="preserve">- vnitropodnikovými směrnicemi k ochraně ŽP (EMS) </w:t>
            </w:r>
          </w:p>
          <w:p w:rsidR="001D1C1D" w:rsidRPr="00E407E7" w:rsidRDefault="001D1C1D" w:rsidP="00FE0529">
            <w:pPr>
              <w:pStyle w:val="Bezmezer"/>
              <w:jc w:val="both"/>
              <w:rPr>
                <w:rFonts w:eastAsia="Arial Unicode MS"/>
              </w:rPr>
            </w:pPr>
            <w:r w:rsidRPr="00E407E7">
              <w:rPr>
                <w:rFonts w:eastAsia="Arial Unicode MS"/>
              </w:rPr>
              <w:t>- z. č. 254/2001 Sb. – vodní zákon, z. 185/2001 Sb. o odpadech, z. č. 114/1992 Sb. – o ochraně přírody, z. č. 356/2003 Sb. – o chemických látkách</w:t>
            </w:r>
          </w:p>
          <w:p w:rsidR="001D1C1D" w:rsidRPr="00E407E7" w:rsidRDefault="001D1C1D" w:rsidP="00FE0529">
            <w:pPr>
              <w:pStyle w:val="Bezmezer"/>
              <w:jc w:val="both"/>
              <w:rPr>
                <w:rFonts w:eastAsia="Arial Unicode MS"/>
              </w:rPr>
            </w:pPr>
            <w:r w:rsidRPr="00E407E7">
              <w:rPr>
                <w:rFonts w:eastAsia="Arial Unicode MS"/>
              </w:rPr>
              <w:t>Vybraní pracovníci dělnických profesí budou seznámeni se zá</w:t>
            </w:r>
            <w:r w:rsidR="00336438" w:rsidRPr="00E407E7">
              <w:rPr>
                <w:rFonts w:eastAsia="Arial Unicode MS"/>
              </w:rPr>
              <w:t>kladními zásadami těchto zákonů</w:t>
            </w:r>
          </w:p>
        </w:tc>
      </w:tr>
      <w:tr w:rsidR="00FC073F" w:rsidRPr="00E407E7" w:rsidTr="00FE0529">
        <w:tc>
          <w:tcPr>
            <w:tcW w:w="400" w:type="dxa"/>
            <w:shd w:val="clear" w:color="auto" w:fill="D9D9D9"/>
          </w:tcPr>
          <w:p w:rsidR="001D1C1D" w:rsidRPr="00E407E7" w:rsidRDefault="001D1C1D" w:rsidP="00986786">
            <w:pPr>
              <w:pStyle w:val="Bezmezer"/>
            </w:pPr>
            <w:r w:rsidRPr="00E407E7">
              <w:t>2.</w:t>
            </w:r>
          </w:p>
        </w:tc>
        <w:tc>
          <w:tcPr>
            <w:tcW w:w="10198" w:type="dxa"/>
          </w:tcPr>
          <w:p w:rsidR="001D1C1D" w:rsidRPr="00E407E7" w:rsidRDefault="001D1C1D" w:rsidP="00FE0529">
            <w:pPr>
              <w:pStyle w:val="Bezmezer"/>
              <w:jc w:val="both"/>
              <w:rPr>
                <w:rFonts w:eastAsia="Arial Unicode MS"/>
              </w:rPr>
            </w:pPr>
            <w:r w:rsidRPr="00E407E7">
              <w:rPr>
                <w:rFonts w:eastAsia="Arial Unicode MS"/>
                <w:b/>
                <w:bCs/>
              </w:rPr>
              <w:t>S havarijním plánem</w:t>
            </w:r>
            <w:r w:rsidRPr="00E407E7">
              <w:rPr>
                <w:rFonts w:eastAsia="Arial Unicode MS"/>
              </w:rPr>
              <w:t xml:space="preserve"> budou seznámeni </w:t>
            </w:r>
            <w:r w:rsidRPr="00E407E7">
              <w:rPr>
                <w:rFonts w:eastAsia="Arial Unicode MS"/>
                <w:b/>
                <w:bCs/>
              </w:rPr>
              <w:t>všichni pracovníci</w:t>
            </w:r>
            <w:r w:rsidRPr="00E407E7">
              <w:rPr>
                <w:rFonts w:eastAsia="Arial Unicode MS"/>
              </w:rPr>
              <w:t xml:space="preserve">, kteří zacházejí se závadnými látkami, a to formou školení před zahájením stavby. S havarijním plánem budou </w:t>
            </w:r>
            <w:r w:rsidRPr="00E407E7">
              <w:rPr>
                <w:rFonts w:eastAsia="Arial Unicode MS"/>
                <w:b/>
                <w:bCs/>
              </w:rPr>
              <w:t>seznámeni a zavázáni k plnění i subdodavatelé</w:t>
            </w:r>
            <w:r w:rsidR="00336438" w:rsidRPr="00E407E7">
              <w:rPr>
                <w:rFonts w:eastAsia="Arial Unicode MS"/>
              </w:rPr>
              <w:t>.</w:t>
            </w:r>
          </w:p>
        </w:tc>
      </w:tr>
      <w:tr w:rsidR="00FC073F" w:rsidRPr="00E407E7" w:rsidTr="00FE0529">
        <w:tc>
          <w:tcPr>
            <w:tcW w:w="400" w:type="dxa"/>
            <w:shd w:val="clear" w:color="auto" w:fill="D9D9D9"/>
          </w:tcPr>
          <w:p w:rsidR="001D1C1D" w:rsidRPr="00E407E7" w:rsidRDefault="001D1C1D" w:rsidP="00986786">
            <w:pPr>
              <w:pStyle w:val="Bezmezer"/>
            </w:pPr>
            <w:r w:rsidRPr="00E407E7">
              <w:t>3.</w:t>
            </w:r>
          </w:p>
        </w:tc>
        <w:tc>
          <w:tcPr>
            <w:tcW w:w="10198" w:type="dxa"/>
          </w:tcPr>
          <w:p w:rsidR="001D1C1D" w:rsidRPr="00E407E7" w:rsidRDefault="001D1C1D" w:rsidP="00FE0529">
            <w:pPr>
              <w:pStyle w:val="Bezmezer"/>
              <w:jc w:val="both"/>
              <w:rPr>
                <w:rFonts w:eastAsia="Arial Unicode MS"/>
                <w:b/>
                <w:bCs/>
              </w:rPr>
            </w:pPr>
            <w:r w:rsidRPr="00E407E7">
              <w:rPr>
                <w:b/>
              </w:rPr>
              <w:t>Všichni pracovníci</w:t>
            </w:r>
            <w:r w:rsidRPr="00E407E7">
              <w:t xml:space="preserve"> budou </w:t>
            </w:r>
            <w:r w:rsidRPr="00E407E7">
              <w:rPr>
                <w:b/>
              </w:rPr>
              <w:t>prokazatelně seznámeni</w:t>
            </w:r>
            <w:r w:rsidRPr="00E407E7">
              <w:t xml:space="preserve"> se </w:t>
            </w:r>
            <w:r w:rsidRPr="00E407E7">
              <w:rPr>
                <w:b/>
              </w:rPr>
              <w:t>zásadami bezpečného zacházení se závadnými resp. chemickými látkami</w:t>
            </w:r>
            <w:r w:rsidRPr="00E407E7">
              <w:t xml:space="preserve"> a </w:t>
            </w:r>
            <w:r w:rsidRPr="00E407E7">
              <w:rPr>
                <w:b/>
              </w:rPr>
              <w:t>bezpečného provozu technických zařízení</w:t>
            </w:r>
            <w:r w:rsidRPr="00E407E7">
              <w:t xml:space="preserve">, v nichž jsou tyto závadné látky umístěny. </w:t>
            </w:r>
          </w:p>
        </w:tc>
      </w:tr>
      <w:tr w:rsidR="00FC073F" w:rsidRPr="00E407E7" w:rsidTr="00FE0529">
        <w:tc>
          <w:tcPr>
            <w:tcW w:w="400" w:type="dxa"/>
            <w:shd w:val="clear" w:color="auto" w:fill="D9D9D9"/>
          </w:tcPr>
          <w:p w:rsidR="001D1C1D" w:rsidRPr="00E407E7" w:rsidRDefault="001D1C1D" w:rsidP="00986786">
            <w:pPr>
              <w:pStyle w:val="Bezmezer"/>
            </w:pPr>
            <w:r w:rsidRPr="00E407E7">
              <w:t>4.</w:t>
            </w:r>
          </w:p>
        </w:tc>
        <w:tc>
          <w:tcPr>
            <w:tcW w:w="10198" w:type="dxa"/>
          </w:tcPr>
          <w:p w:rsidR="001D1C1D" w:rsidRPr="00E407E7" w:rsidRDefault="001D1C1D" w:rsidP="00FE0529">
            <w:pPr>
              <w:pStyle w:val="Bezmezer"/>
              <w:jc w:val="both"/>
              <w:rPr>
                <w:rFonts w:eastAsia="Arial Unicode MS"/>
              </w:rPr>
            </w:pPr>
            <w:r w:rsidRPr="00E407E7">
              <w:rPr>
                <w:rFonts w:eastAsia="Arial Unicode MS"/>
              </w:rPr>
              <w:t xml:space="preserve">Všichni pracovníci budou obeznámeni </w:t>
            </w:r>
            <w:r w:rsidRPr="00E407E7">
              <w:rPr>
                <w:rFonts w:eastAsia="Arial Unicode MS"/>
                <w:b/>
              </w:rPr>
              <w:t>s umístěním havarijní soupravy a jejím složením</w:t>
            </w:r>
            <w:r w:rsidR="00336438" w:rsidRPr="00E407E7">
              <w:rPr>
                <w:rFonts w:eastAsia="Arial Unicode MS"/>
              </w:rPr>
              <w:t>.</w:t>
            </w:r>
          </w:p>
        </w:tc>
      </w:tr>
      <w:tr w:rsidR="00FC073F" w:rsidRPr="00E407E7" w:rsidTr="00FE0529">
        <w:tc>
          <w:tcPr>
            <w:tcW w:w="400" w:type="dxa"/>
            <w:shd w:val="clear" w:color="auto" w:fill="D9D9D9"/>
          </w:tcPr>
          <w:p w:rsidR="001D1C1D" w:rsidRPr="00E407E7" w:rsidRDefault="001D1C1D" w:rsidP="00986786">
            <w:pPr>
              <w:pStyle w:val="Bezmezer"/>
            </w:pPr>
            <w:r w:rsidRPr="00E407E7">
              <w:t>5.</w:t>
            </w:r>
          </w:p>
        </w:tc>
        <w:tc>
          <w:tcPr>
            <w:tcW w:w="10198" w:type="dxa"/>
          </w:tcPr>
          <w:p w:rsidR="001D1C1D" w:rsidRPr="00E407E7" w:rsidRDefault="001D1C1D" w:rsidP="00FE0529">
            <w:pPr>
              <w:pStyle w:val="Bezmezer"/>
              <w:jc w:val="both"/>
              <w:rPr>
                <w:rFonts w:eastAsia="Arial Unicode MS"/>
              </w:rPr>
            </w:pPr>
            <w:r w:rsidRPr="00E407E7">
              <w:rPr>
                <w:rFonts w:eastAsia="Arial Unicode MS"/>
                <w:b/>
                <w:bCs/>
              </w:rPr>
              <w:t xml:space="preserve">Hlášení havárie a bezprostřední opatření </w:t>
            </w:r>
            <w:r w:rsidRPr="00E407E7">
              <w:rPr>
                <w:rFonts w:eastAsia="Arial Unicode MS"/>
                <w:bCs/>
              </w:rPr>
              <w:t>po jejím vzniku</w:t>
            </w:r>
            <w:r w:rsidRPr="00E407E7">
              <w:rPr>
                <w:rFonts w:eastAsia="Arial Unicode MS"/>
                <w:b/>
                <w:bCs/>
              </w:rPr>
              <w:t xml:space="preserve"> bude řídit </w:t>
            </w:r>
            <w:r w:rsidRPr="00E407E7">
              <w:rPr>
                <w:rFonts w:eastAsia="Arial Unicode MS"/>
                <w:bCs/>
              </w:rPr>
              <w:t>odpovědný pracovník nebo jím pověřené odpovědné osoby.</w:t>
            </w:r>
          </w:p>
        </w:tc>
      </w:tr>
      <w:tr w:rsidR="00FC073F" w:rsidRPr="00E407E7" w:rsidTr="00FE0529">
        <w:tc>
          <w:tcPr>
            <w:tcW w:w="400" w:type="dxa"/>
            <w:shd w:val="clear" w:color="auto" w:fill="D9D9D9"/>
          </w:tcPr>
          <w:p w:rsidR="001D1C1D" w:rsidRPr="00E407E7" w:rsidRDefault="001D1C1D" w:rsidP="00986786">
            <w:pPr>
              <w:pStyle w:val="Bezmezer"/>
            </w:pPr>
            <w:r w:rsidRPr="00E407E7">
              <w:t>6.</w:t>
            </w:r>
          </w:p>
        </w:tc>
        <w:tc>
          <w:tcPr>
            <w:tcW w:w="10198" w:type="dxa"/>
          </w:tcPr>
          <w:p w:rsidR="001D1C1D" w:rsidRPr="00E407E7" w:rsidRDefault="001D1C1D" w:rsidP="00FE0529">
            <w:pPr>
              <w:pStyle w:val="Bezmezer"/>
              <w:jc w:val="both"/>
              <w:rPr>
                <w:rFonts w:eastAsia="Arial Unicode MS"/>
                <w:bCs/>
              </w:rPr>
            </w:pPr>
            <w:r w:rsidRPr="00E407E7">
              <w:rPr>
                <w:rFonts w:eastAsia="Arial Unicode MS"/>
                <w:b/>
                <w:bCs/>
              </w:rPr>
              <w:t xml:space="preserve">Odpovědný pracovník stavby </w:t>
            </w:r>
            <w:r w:rsidRPr="00E407E7">
              <w:rPr>
                <w:rFonts w:eastAsia="Arial Unicode MS"/>
                <w:bCs/>
              </w:rPr>
              <w:t>bude postup při bezprostředních opatřeních po havarijním úniku konzultovat s technickým dozorem stavby – odbor</w:t>
            </w:r>
            <w:r w:rsidR="00336438" w:rsidRPr="00E407E7">
              <w:rPr>
                <w:rFonts w:eastAsia="Arial Unicode MS"/>
                <w:bCs/>
              </w:rPr>
              <w:t>ná způsobilost v hydrogeologii.</w:t>
            </w:r>
          </w:p>
        </w:tc>
      </w:tr>
      <w:tr w:rsidR="00336438" w:rsidRPr="00E407E7" w:rsidTr="00FE0529">
        <w:tc>
          <w:tcPr>
            <w:tcW w:w="400" w:type="dxa"/>
            <w:shd w:val="clear" w:color="auto" w:fill="D9D9D9"/>
          </w:tcPr>
          <w:p w:rsidR="001D1C1D" w:rsidRPr="00E407E7" w:rsidRDefault="001D1C1D" w:rsidP="00986786">
            <w:pPr>
              <w:pStyle w:val="Bezmezer"/>
            </w:pPr>
            <w:r w:rsidRPr="00E407E7">
              <w:t>7.</w:t>
            </w:r>
          </w:p>
        </w:tc>
        <w:tc>
          <w:tcPr>
            <w:tcW w:w="10198" w:type="dxa"/>
          </w:tcPr>
          <w:p w:rsidR="001D1C1D" w:rsidRPr="00E407E7" w:rsidRDefault="001D1C1D" w:rsidP="00FE0529">
            <w:pPr>
              <w:pStyle w:val="Bezmezer"/>
              <w:jc w:val="both"/>
              <w:rPr>
                <w:rFonts w:eastAsia="Arial Unicode MS"/>
              </w:rPr>
            </w:pPr>
            <w:r w:rsidRPr="00E407E7">
              <w:rPr>
                <w:rFonts w:eastAsia="Arial Unicode MS"/>
              </w:rPr>
              <w:t xml:space="preserve">Pracovníci stavby budou seznámeni se </w:t>
            </w:r>
            <w:r w:rsidRPr="00E407E7">
              <w:rPr>
                <w:rFonts w:eastAsia="Arial Unicode MS"/>
                <w:b/>
                <w:bCs/>
              </w:rPr>
              <w:t>zásadami bezpečnosti práce</w:t>
            </w:r>
            <w:r w:rsidRPr="00E407E7">
              <w:rPr>
                <w:rFonts w:eastAsia="Arial Unicode MS"/>
              </w:rPr>
              <w:t xml:space="preserve"> při havárii a její likvid</w:t>
            </w:r>
            <w:r w:rsidR="00336438" w:rsidRPr="00E407E7">
              <w:rPr>
                <w:rFonts w:eastAsia="Arial Unicode MS"/>
              </w:rPr>
              <w:t>aci.</w:t>
            </w:r>
          </w:p>
        </w:tc>
      </w:tr>
    </w:tbl>
    <w:p w:rsidR="00716D33" w:rsidRDefault="00716D33" w:rsidP="00716D33">
      <w:pPr>
        <w:autoSpaceDE w:val="0"/>
        <w:autoSpaceDN w:val="0"/>
        <w:adjustRightInd w:val="0"/>
        <w:spacing w:after="0" w:line="240" w:lineRule="auto"/>
        <w:rPr>
          <w:rFonts w:ascii="Arial" w:hAnsi="Arial" w:cs="Arial"/>
          <w:b/>
          <w:bCs/>
          <w:sz w:val="28"/>
          <w:szCs w:val="28"/>
          <w:lang w:eastAsia="cs-CZ"/>
        </w:rPr>
      </w:pPr>
      <w:bookmarkStart w:id="191" w:name="_Toc353977722"/>
      <w:bookmarkStart w:id="192" w:name="_Toc354038428"/>
      <w:bookmarkStart w:id="193" w:name="_Toc354038489"/>
      <w:bookmarkStart w:id="194" w:name="_Toc354038616"/>
      <w:bookmarkStart w:id="195" w:name="_Toc354038821"/>
      <w:bookmarkStart w:id="196" w:name="_Toc354039054"/>
      <w:bookmarkStart w:id="197" w:name="_Toc354039168"/>
      <w:bookmarkStart w:id="198" w:name="_Toc354040270"/>
    </w:p>
    <w:p w:rsidR="00716D33" w:rsidRDefault="00716D33" w:rsidP="00716D33">
      <w:pPr>
        <w:autoSpaceDE w:val="0"/>
        <w:autoSpaceDN w:val="0"/>
        <w:adjustRightInd w:val="0"/>
        <w:spacing w:after="0" w:line="240" w:lineRule="auto"/>
        <w:jc w:val="both"/>
        <w:rPr>
          <w:rFonts w:ascii="Arial" w:hAnsi="Arial" w:cs="Arial"/>
          <w:b/>
          <w:bCs/>
          <w:sz w:val="28"/>
          <w:szCs w:val="28"/>
          <w:lang w:eastAsia="cs-CZ"/>
        </w:rPr>
      </w:pPr>
      <w:r>
        <w:rPr>
          <w:rFonts w:ascii="Arial" w:hAnsi="Arial" w:cs="Arial"/>
          <w:b/>
          <w:bCs/>
          <w:sz w:val="28"/>
          <w:szCs w:val="28"/>
          <w:lang w:eastAsia="cs-CZ"/>
        </w:rPr>
        <w:t>10 PROTIPOVOD</w:t>
      </w:r>
      <w:r>
        <w:rPr>
          <w:rFonts w:ascii="Arial,Bold" w:hAnsi="Arial,Bold" w:cs="Arial,Bold"/>
          <w:b/>
          <w:bCs/>
          <w:sz w:val="28"/>
          <w:szCs w:val="28"/>
          <w:lang w:eastAsia="cs-CZ"/>
        </w:rPr>
        <w:t>Ň</w:t>
      </w:r>
      <w:r>
        <w:rPr>
          <w:rFonts w:ascii="Arial" w:hAnsi="Arial" w:cs="Arial"/>
          <w:b/>
          <w:bCs/>
          <w:sz w:val="28"/>
          <w:szCs w:val="28"/>
          <w:lang w:eastAsia="cs-CZ"/>
        </w:rPr>
        <w:t>OVÁ OPAT</w:t>
      </w:r>
      <w:r>
        <w:rPr>
          <w:rFonts w:ascii="Arial,Bold" w:hAnsi="Arial,Bold" w:cs="Arial,Bold"/>
          <w:b/>
          <w:bCs/>
          <w:sz w:val="28"/>
          <w:szCs w:val="28"/>
          <w:lang w:eastAsia="cs-CZ"/>
        </w:rPr>
        <w:t>Ř</w:t>
      </w:r>
      <w:r>
        <w:rPr>
          <w:rFonts w:ascii="Arial" w:hAnsi="Arial" w:cs="Arial"/>
          <w:b/>
          <w:bCs/>
          <w:sz w:val="28"/>
          <w:szCs w:val="28"/>
          <w:lang w:eastAsia="cs-CZ"/>
        </w:rPr>
        <w:t>ENÍ V OBDOBÍ VÝSTAVBY</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Pro výstavbu v korytech vodních toků a v záplavových územích platí možnost ohrožení povodní a z toho</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vyplývající možnost zhoršení odtokových podmínek v místě stavebních objektů, poškození samotných stavebních objektů, poškození uloženého materiálu, odplavení uloženého materiálu, odplavení deponií uložených sypkých látek nebo uložených závadných látek a následné znečištění.</w:t>
      </w:r>
    </w:p>
    <w:p w:rsidR="00716D33" w:rsidRDefault="00716D33" w:rsidP="00716D33">
      <w:pPr>
        <w:autoSpaceDE w:val="0"/>
        <w:autoSpaceDN w:val="0"/>
        <w:adjustRightInd w:val="0"/>
        <w:spacing w:after="0" w:line="240" w:lineRule="auto"/>
        <w:jc w:val="both"/>
        <w:rPr>
          <w:rFonts w:ascii="Arial" w:hAnsi="Arial" w:cs="Arial"/>
          <w:b/>
          <w:bCs/>
          <w:sz w:val="24"/>
          <w:szCs w:val="24"/>
          <w:lang w:eastAsia="cs-CZ"/>
        </w:rPr>
      </w:pPr>
      <w:r>
        <w:rPr>
          <w:rFonts w:ascii="Arial" w:hAnsi="Arial" w:cs="Arial"/>
          <w:b/>
          <w:bCs/>
          <w:sz w:val="24"/>
          <w:szCs w:val="24"/>
          <w:lang w:eastAsia="cs-CZ"/>
        </w:rPr>
        <w:t>10.1 POVOD</w:t>
      </w:r>
      <w:r>
        <w:rPr>
          <w:rFonts w:ascii="Arial,Bold" w:hAnsi="Arial,Bold" w:cs="Arial,Bold"/>
          <w:b/>
          <w:bCs/>
          <w:sz w:val="24"/>
          <w:szCs w:val="24"/>
          <w:lang w:eastAsia="cs-CZ"/>
        </w:rPr>
        <w:t>Ň</w:t>
      </w:r>
      <w:r>
        <w:rPr>
          <w:rFonts w:ascii="Arial" w:hAnsi="Arial" w:cs="Arial"/>
          <w:b/>
          <w:bCs/>
          <w:sz w:val="24"/>
          <w:szCs w:val="24"/>
          <w:lang w:eastAsia="cs-CZ"/>
        </w:rPr>
        <w:t>OVÝ PLÁN</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Pro stavební objekty ohrožené povodní bude v dalším stupni projektové dokumentace vypracován povodňový plán stavby, který bude splňovat náležitosti zákona 254/2001 Sb. a odvětvové normy TNV 752931 - Povodňové plány.</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Povodňový plán bude mimo jiné obsahovat:</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konkrétní postupy a organizační pokyny pro činnost na staveništi v období před povodní a při povodni</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telefonní kontakty pro organizaci činnosti při zvládání povodňové situace</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návrh vlastních stupňů povodňové aktivity pro účely stavby</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Obdobím před povodní je vyhlášení I. stupně povodňové aktivity povodňovými orgány nebo vydání</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výstrahy hlásné a předpovědní povodňové služby.</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lastRenderedPageBreak/>
        <w:t>Tento plán bude po vypracování předložen správcům toků dotčených stavbou k odbornému vyjádření. Před zahájením stavby předloží zhotovitel stavby povodňový plán povodňovým orgánům dotčených obcí k</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potvrzení souladu s jejich povodňovými plány.</w:t>
      </w:r>
    </w:p>
    <w:p w:rsidR="00716D33" w:rsidRDefault="00716D33" w:rsidP="00716D33">
      <w:pPr>
        <w:autoSpaceDE w:val="0"/>
        <w:autoSpaceDN w:val="0"/>
        <w:adjustRightInd w:val="0"/>
        <w:spacing w:after="0" w:line="240" w:lineRule="auto"/>
        <w:jc w:val="both"/>
        <w:rPr>
          <w:rFonts w:ascii="Arial" w:hAnsi="Arial" w:cs="Arial"/>
          <w:b/>
          <w:bCs/>
          <w:sz w:val="24"/>
          <w:szCs w:val="24"/>
          <w:lang w:eastAsia="cs-CZ"/>
        </w:rPr>
      </w:pPr>
      <w:r>
        <w:rPr>
          <w:rFonts w:ascii="Arial" w:hAnsi="Arial" w:cs="Arial"/>
          <w:b/>
          <w:bCs/>
          <w:sz w:val="24"/>
          <w:szCs w:val="24"/>
          <w:lang w:eastAsia="cs-CZ"/>
        </w:rPr>
        <w:t>10.2 POVOD</w:t>
      </w:r>
      <w:r>
        <w:rPr>
          <w:rFonts w:ascii="Arial,Bold" w:hAnsi="Arial,Bold" w:cs="Arial,Bold"/>
          <w:b/>
          <w:bCs/>
          <w:sz w:val="24"/>
          <w:szCs w:val="24"/>
          <w:lang w:eastAsia="cs-CZ"/>
        </w:rPr>
        <w:t>Ň</w:t>
      </w:r>
      <w:r>
        <w:rPr>
          <w:rFonts w:ascii="Arial" w:hAnsi="Arial" w:cs="Arial"/>
          <w:b/>
          <w:bCs/>
          <w:sz w:val="24"/>
          <w:szCs w:val="24"/>
          <w:lang w:eastAsia="cs-CZ"/>
        </w:rPr>
        <w:t>OVÁ SLUŽBA STAVBY</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Ochranu staveniště před povodněmi zajišťuje zhotovitel, který zřizuje povodňovou službu stavby.   Předsedou povodňové komise stavby bude stavbyvedoucí, který zodpovídá za povodňovou ochranu staveniště.</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xml:space="preserve">Povodňová komise stavby ve svých rozhodnutích podléhá povodňovým komisím dotčených obcí, které stavbyvedoucí informuje o situaci na stavbě a o provedených opatřeních. Při řešení povodňové situace zhotovitel spolupracuje s investorem stavby (jeho technickým dozorem) – SŽDC, </w:t>
      </w:r>
      <w:proofErr w:type="spellStart"/>
      <w:r>
        <w:rPr>
          <w:rFonts w:ascii="Arial" w:hAnsi="Arial" w:cs="Arial"/>
          <w:lang w:eastAsia="cs-CZ"/>
        </w:rPr>
        <w:t>s.o</w:t>
      </w:r>
      <w:proofErr w:type="spellEnd"/>
      <w:r>
        <w:rPr>
          <w:rFonts w:ascii="Arial" w:hAnsi="Arial" w:cs="Arial"/>
          <w:lang w:eastAsia="cs-CZ"/>
        </w:rPr>
        <w:t>.</w:t>
      </w:r>
    </w:p>
    <w:p w:rsidR="00716D33" w:rsidRDefault="00716D33" w:rsidP="00716D33">
      <w:pPr>
        <w:autoSpaceDE w:val="0"/>
        <w:autoSpaceDN w:val="0"/>
        <w:adjustRightInd w:val="0"/>
        <w:spacing w:after="0" w:line="240" w:lineRule="auto"/>
        <w:jc w:val="both"/>
        <w:rPr>
          <w:rFonts w:ascii="Arial,Bold" w:hAnsi="Arial,Bold" w:cs="Arial,Bold"/>
          <w:b/>
          <w:bCs/>
          <w:sz w:val="24"/>
          <w:szCs w:val="24"/>
          <w:lang w:eastAsia="cs-CZ"/>
        </w:rPr>
      </w:pPr>
      <w:r>
        <w:rPr>
          <w:rFonts w:ascii="Arial" w:hAnsi="Arial" w:cs="Arial"/>
          <w:b/>
          <w:bCs/>
          <w:sz w:val="24"/>
          <w:szCs w:val="24"/>
          <w:lang w:eastAsia="cs-CZ"/>
        </w:rPr>
        <w:t>10.3 HLAVNÍ POVINNNOSTI POVOD</w:t>
      </w:r>
      <w:r>
        <w:rPr>
          <w:rFonts w:ascii="Arial,Bold" w:hAnsi="Arial,Bold" w:cs="Arial,Bold"/>
          <w:b/>
          <w:bCs/>
          <w:sz w:val="24"/>
          <w:szCs w:val="24"/>
          <w:lang w:eastAsia="cs-CZ"/>
        </w:rPr>
        <w:t>Ň</w:t>
      </w:r>
      <w:r>
        <w:rPr>
          <w:rFonts w:ascii="Arial" w:hAnsi="Arial" w:cs="Arial"/>
          <w:b/>
          <w:bCs/>
          <w:sz w:val="24"/>
          <w:szCs w:val="24"/>
          <w:lang w:eastAsia="cs-CZ"/>
        </w:rPr>
        <w:t>OVÉ SLUŽBY AREÁLU STAVENIŠT</w:t>
      </w:r>
      <w:r>
        <w:rPr>
          <w:rFonts w:ascii="Arial,Bold" w:hAnsi="Arial,Bold" w:cs="Arial,Bold"/>
          <w:b/>
          <w:bCs/>
          <w:sz w:val="24"/>
          <w:szCs w:val="24"/>
          <w:lang w:eastAsia="cs-CZ"/>
        </w:rPr>
        <w:t>Ě</w:t>
      </w:r>
    </w:p>
    <w:p w:rsidR="00716D33" w:rsidRDefault="00716D33" w:rsidP="00716D33">
      <w:pPr>
        <w:pStyle w:val="Bezmezer"/>
        <w:jc w:val="both"/>
      </w:pPr>
      <w:r>
        <w:t>Hlavním úkolem povodňové služby staveniště je:</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xml:space="preserve">- nahlášení zahájení činnosti na vodohospodářský dispečink Povodí Labe </w:t>
      </w:r>
      <w:proofErr w:type="spellStart"/>
      <w:r>
        <w:rPr>
          <w:rFonts w:ascii="Arial" w:hAnsi="Arial" w:cs="Arial"/>
          <w:lang w:eastAsia="cs-CZ"/>
        </w:rPr>
        <w:t>s.p</w:t>
      </w:r>
      <w:proofErr w:type="spellEnd"/>
      <w:r>
        <w:rPr>
          <w:rFonts w:ascii="Arial" w:hAnsi="Arial" w:cs="Arial"/>
          <w:lang w:eastAsia="cs-CZ"/>
        </w:rPr>
        <w:t>.</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nahlášení zahájení činnosti na obecní úřady v jejichž správním území se nachází úseky stavby ohrožené</w:t>
      </w:r>
    </w:p>
    <w:p w:rsidR="00716D33" w:rsidRDefault="00716D33" w:rsidP="00716D33">
      <w:pPr>
        <w:autoSpaceDE w:val="0"/>
        <w:autoSpaceDN w:val="0"/>
        <w:adjustRightInd w:val="0"/>
        <w:spacing w:after="0" w:line="240" w:lineRule="auto"/>
        <w:jc w:val="both"/>
        <w:rPr>
          <w:rFonts w:ascii="Arial" w:hAnsi="Arial" w:cs="Arial"/>
          <w:b/>
          <w:bCs/>
          <w:lang w:eastAsia="cs-CZ"/>
        </w:rPr>
      </w:pPr>
      <w:r>
        <w:rPr>
          <w:rFonts w:ascii="Arial" w:hAnsi="Arial" w:cs="Arial"/>
          <w:lang w:eastAsia="cs-CZ"/>
        </w:rPr>
        <w:t>povodní a poskytnutí kontaktního telefonu (trvalá dostupnost) pro potřebu hlásné povodňové služby (</w:t>
      </w:r>
      <w:r>
        <w:rPr>
          <w:rFonts w:ascii="Arial" w:hAnsi="Arial" w:cs="Arial"/>
          <w:b/>
          <w:bCs/>
          <w:lang w:eastAsia="cs-CZ"/>
        </w:rPr>
        <w:t>ORP</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b/>
          <w:bCs/>
          <w:lang w:eastAsia="cs-CZ"/>
        </w:rPr>
        <w:t>Kostelec n. Orlicí, Rychnov n. Kněžnou</w:t>
      </w:r>
      <w:r>
        <w:rPr>
          <w:rFonts w:ascii="Arial" w:hAnsi="Arial" w:cs="Arial"/>
          <w:lang w:eastAsia="cs-CZ"/>
        </w:rPr>
        <w:t>)</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zřízení pomocných vodočtů stavby s vyznačenými vlastními SPA pro potřebu stavby</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sledovat informace o výstrahách HPPS (hlásná povodňová a předpovědní služba)</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zajistit vlastní sledování stavu vody ve vodním toku – pomocný vodočet stavby</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každodenní zaznamenávání vodních stavů ve vodním toku do stavebního deníku</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zajistit, že po ukončení každé pracovní směny bude veškerá mechanizace i materiály z prostoru jednotlivých stavebních objektů v záplavovém území přemístěny do areálu ZS</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zajistit, že po každém ukončení pracovní směny budou odstraněny odplavitelné předměty z prostoru koryta, břehových hran a záplavového území do areálu ZS</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mimo pracovní směny budou materiály v obalech skladovány v uzavřených kontejnerech v areálu ZS - skládky sypkých materiálů přímo v prostorách jednotlivých stavebních objektů v blízkosti břehových hran</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xml:space="preserve">vodních toků (kamenivo, zemina, odstraněná ornice), </w:t>
      </w:r>
      <w:proofErr w:type="spellStart"/>
      <w:r>
        <w:rPr>
          <w:rFonts w:ascii="Arial" w:hAnsi="Arial" w:cs="Arial"/>
          <w:lang w:eastAsia="cs-CZ"/>
        </w:rPr>
        <w:t>smýcené</w:t>
      </w:r>
      <w:proofErr w:type="spellEnd"/>
      <w:r>
        <w:rPr>
          <w:rFonts w:ascii="Arial" w:hAnsi="Arial" w:cs="Arial"/>
          <w:lang w:eastAsia="cs-CZ"/>
        </w:rPr>
        <w:t xml:space="preserve"> dřevo a dřevní hmota budou krátkodobého</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charakteru, odvoz a přísun bude zajištěn během jedné směny</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při výstražné informaci vydané HPPS o přívalových srážkách nebo dlouhotrvajících deštích a při prognóze</w:t>
      </w:r>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xml:space="preserve">povodňové situace v povodí zajistí povodňová služba </w:t>
      </w:r>
      <w:proofErr w:type="gramStart"/>
      <w:r>
        <w:rPr>
          <w:rFonts w:ascii="Arial" w:hAnsi="Arial" w:cs="Arial"/>
          <w:lang w:eastAsia="cs-CZ"/>
        </w:rPr>
        <w:t>stavby :</w:t>
      </w:r>
      <w:proofErr w:type="gramEnd"/>
    </w:p>
    <w:p w:rsidR="00716D33" w:rsidRDefault="00716D33" w:rsidP="00716D33">
      <w:pPr>
        <w:autoSpaceDE w:val="0"/>
        <w:autoSpaceDN w:val="0"/>
        <w:adjustRightInd w:val="0"/>
        <w:spacing w:after="0" w:line="240" w:lineRule="auto"/>
        <w:jc w:val="both"/>
        <w:rPr>
          <w:rFonts w:ascii="Arial" w:hAnsi="Arial" w:cs="Arial"/>
          <w:lang w:eastAsia="cs-CZ"/>
        </w:rPr>
      </w:pPr>
      <w:r>
        <w:rPr>
          <w:rFonts w:ascii="Arial" w:hAnsi="Arial" w:cs="Arial"/>
          <w:lang w:eastAsia="cs-CZ"/>
        </w:rPr>
        <w:t>- včasné odstranění stavební mechanizace a stavebních materiálů z koryta toku, z blízkosti břehových hran vodního toku a celého záplavového území do areálu ZS mimo záplavové území</w:t>
      </w:r>
    </w:p>
    <w:p w:rsidR="00716D33" w:rsidRDefault="00716D33" w:rsidP="00716D33">
      <w:pPr>
        <w:autoSpaceDE w:val="0"/>
        <w:autoSpaceDN w:val="0"/>
        <w:adjustRightInd w:val="0"/>
        <w:spacing w:after="0" w:line="240" w:lineRule="auto"/>
        <w:jc w:val="both"/>
      </w:pPr>
      <w:r>
        <w:rPr>
          <w:rFonts w:ascii="Arial" w:hAnsi="Arial" w:cs="Arial"/>
          <w:lang w:eastAsia="cs-CZ"/>
        </w:rPr>
        <w:t>- určí konkrétní pracovníky pro vyklízení staveniště a odstraňování naplavených překážek v korytech dotčených toků</w:t>
      </w:r>
    </w:p>
    <w:p w:rsidR="00EA6163" w:rsidRPr="00E407E7" w:rsidRDefault="00336438" w:rsidP="00336438">
      <w:pPr>
        <w:pStyle w:val="Nadpis1"/>
        <w:numPr>
          <w:ilvl w:val="0"/>
          <w:numId w:val="0"/>
        </w:numPr>
        <w:ind w:left="431" w:hanging="431"/>
      </w:pPr>
      <w:bookmarkStart w:id="199" w:name="_Toc528146513"/>
      <w:r w:rsidRPr="00E407E7">
        <w:t>1</w:t>
      </w:r>
      <w:r w:rsidR="00716D33">
        <w:t>1</w:t>
      </w:r>
      <w:r w:rsidRPr="00E407E7">
        <w:t xml:space="preserve"> </w:t>
      </w:r>
      <w:r w:rsidR="00EA6163" w:rsidRPr="00E407E7">
        <w:t>VÝČET NAVAZUJÍCÍCH ROZHODNUTÍ SOUVISEJÍCÍCH S OCHRANOU VOD</w:t>
      </w:r>
      <w:bookmarkEnd w:id="191"/>
      <w:bookmarkEnd w:id="192"/>
      <w:bookmarkEnd w:id="193"/>
      <w:bookmarkEnd w:id="194"/>
      <w:bookmarkEnd w:id="195"/>
      <w:bookmarkEnd w:id="196"/>
      <w:bookmarkEnd w:id="197"/>
      <w:bookmarkEnd w:id="198"/>
      <w:bookmarkEnd w:id="199"/>
    </w:p>
    <w:p w:rsidR="00EA6163" w:rsidRPr="00E407E7" w:rsidRDefault="00EA6163" w:rsidP="00552BF1">
      <w:pPr>
        <w:pStyle w:val="Bezmezer"/>
        <w:numPr>
          <w:ilvl w:val="0"/>
          <w:numId w:val="5"/>
        </w:numPr>
        <w:jc w:val="both"/>
        <w:rPr>
          <w:i/>
        </w:rPr>
      </w:pPr>
      <w:r w:rsidRPr="00E407E7">
        <w:t xml:space="preserve">schválení Plánu opatření pro případ havárie (havarijní plán) pro období výstavby na území stavby velkého rozsahu -  </w:t>
      </w:r>
      <w:r w:rsidRPr="00E407E7">
        <w:rPr>
          <w:i/>
          <w:iCs/>
        </w:rPr>
        <w:t xml:space="preserve">vydává příslušný vodoprávní úřad </w:t>
      </w:r>
      <w:r w:rsidRPr="00E407E7">
        <w:rPr>
          <w:i/>
        </w:rPr>
        <w:t>dle §39 zák. č. 254/2001 Sb.</w:t>
      </w:r>
      <w:r w:rsidR="006B288F" w:rsidRPr="00E407E7">
        <w:rPr>
          <w:i/>
        </w:rPr>
        <w:t xml:space="preserve"> v platném znění</w:t>
      </w:r>
    </w:p>
    <w:p w:rsidR="00E407E7" w:rsidRPr="00E407E7" w:rsidRDefault="00E407E7" w:rsidP="00E407E7">
      <w:pPr>
        <w:pStyle w:val="Bezmezer"/>
        <w:numPr>
          <w:ilvl w:val="0"/>
          <w:numId w:val="5"/>
        </w:numPr>
        <w:jc w:val="both"/>
        <w:rPr>
          <w:i/>
        </w:rPr>
      </w:pPr>
      <w:r w:rsidRPr="00E407E7">
        <w:t>potvrzení souladu povodňového plánu stavby s povodňovým plánem dotčené obce</w:t>
      </w:r>
      <w:r>
        <w:rPr>
          <w:i/>
        </w:rPr>
        <w:t xml:space="preserve"> - </w:t>
      </w:r>
      <w:r w:rsidRPr="00E407E7">
        <w:rPr>
          <w:i/>
        </w:rPr>
        <w:t xml:space="preserve">vydává příslušný </w:t>
      </w:r>
      <w:r>
        <w:rPr>
          <w:i/>
        </w:rPr>
        <w:t>povodňový orgán obce</w:t>
      </w:r>
      <w:r w:rsidRPr="00E407E7">
        <w:rPr>
          <w:i/>
        </w:rPr>
        <w:t xml:space="preserve"> dle § </w:t>
      </w:r>
      <w:r>
        <w:rPr>
          <w:i/>
        </w:rPr>
        <w:t>71</w:t>
      </w:r>
      <w:r w:rsidRPr="00E407E7">
        <w:rPr>
          <w:i/>
        </w:rPr>
        <w:t xml:space="preserve"> zák. č. 254/2001 Sb. v platném znění</w:t>
      </w:r>
    </w:p>
    <w:p w:rsidR="00345371" w:rsidRPr="00E407E7" w:rsidRDefault="00345371" w:rsidP="00552BF1">
      <w:pPr>
        <w:pStyle w:val="Bezmezer"/>
        <w:numPr>
          <w:ilvl w:val="0"/>
          <w:numId w:val="5"/>
        </w:numPr>
        <w:jc w:val="both"/>
        <w:rPr>
          <w:i/>
        </w:rPr>
      </w:pPr>
      <w:r w:rsidRPr="00E407E7">
        <w:t xml:space="preserve">povolení k nakládání s vodami – </w:t>
      </w:r>
      <w:r w:rsidRPr="00E407E7">
        <w:rPr>
          <w:i/>
        </w:rPr>
        <w:t>vydává příslušný vodoprávní úřad dle § 8 zák. č. 254/2001 Sb. v platném znění</w:t>
      </w:r>
    </w:p>
    <w:p w:rsidR="00345371" w:rsidRDefault="00345371" w:rsidP="00345371">
      <w:pPr>
        <w:pStyle w:val="Bezmezer"/>
        <w:numPr>
          <w:ilvl w:val="0"/>
          <w:numId w:val="5"/>
        </w:numPr>
        <w:jc w:val="both"/>
        <w:rPr>
          <w:i/>
        </w:rPr>
      </w:pPr>
      <w:r w:rsidRPr="00E407E7">
        <w:t xml:space="preserve">stavební povolení k vodním dílům - </w:t>
      </w:r>
      <w:r w:rsidRPr="00E407E7">
        <w:rPr>
          <w:i/>
        </w:rPr>
        <w:t>vydává příslušný vodoprávní úřad dle § 15 zák. č. 254/2001 Sb. v platném znění</w:t>
      </w:r>
    </w:p>
    <w:p w:rsidR="007B361B" w:rsidRPr="00A37006" w:rsidRDefault="00092378" w:rsidP="00A37006">
      <w:pPr>
        <w:pStyle w:val="Bezmezer"/>
        <w:numPr>
          <w:ilvl w:val="0"/>
          <w:numId w:val="5"/>
        </w:numPr>
        <w:jc w:val="both"/>
        <w:rPr>
          <w:i/>
        </w:rPr>
      </w:pPr>
      <w:r w:rsidRPr="00A37006">
        <w:t>souhlas vodoprávníh</w:t>
      </w:r>
      <w:r w:rsidR="00A37006" w:rsidRPr="00A37006">
        <w:t xml:space="preserve">o úřadu ke stavbám na pozemcích </w:t>
      </w:r>
      <w:r w:rsidRPr="00A37006">
        <w:t xml:space="preserve">na kterých se nacházejí vodní toky nebo sousedících, ke stavbám v ochranných pásmech vodních </w:t>
      </w:r>
      <w:proofErr w:type="gramStart"/>
      <w:r w:rsidRPr="00A37006">
        <w:t>zdrojů ,</w:t>
      </w:r>
      <w:proofErr w:type="gramEnd"/>
      <w:r w:rsidRPr="00A37006">
        <w:t xml:space="preserve"> ke stavbám v záplavových územích</w:t>
      </w:r>
      <w:r>
        <w:rPr>
          <w:i/>
        </w:rPr>
        <w:t xml:space="preserve"> </w:t>
      </w:r>
      <w:r w:rsidR="00A37006">
        <w:rPr>
          <w:i/>
        </w:rPr>
        <w:t xml:space="preserve">- </w:t>
      </w:r>
      <w:r w:rsidR="00A37006" w:rsidRPr="00E407E7">
        <w:rPr>
          <w:i/>
        </w:rPr>
        <w:t>dle § 1</w:t>
      </w:r>
      <w:r w:rsidR="00A37006">
        <w:rPr>
          <w:i/>
        </w:rPr>
        <w:t>7</w:t>
      </w:r>
      <w:r w:rsidR="00A37006" w:rsidRPr="00E407E7">
        <w:rPr>
          <w:i/>
        </w:rPr>
        <w:t xml:space="preserve"> zák. č. 254/2001 Sb. v platném znění</w:t>
      </w:r>
    </w:p>
    <w:p w:rsidR="00314E17" w:rsidRPr="00314E17" w:rsidRDefault="00E407E7" w:rsidP="00E407E7">
      <w:pPr>
        <w:pStyle w:val="Nadpis1"/>
        <w:numPr>
          <w:ilvl w:val="0"/>
          <w:numId w:val="0"/>
        </w:numPr>
        <w:ind w:left="431" w:hanging="431"/>
      </w:pPr>
      <w:bookmarkStart w:id="200" w:name="_Toc528146514"/>
      <w:r>
        <w:rPr>
          <w:rStyle w:val="NADPIS2Char0"/>
          <w:b/>
        </w:rPr>
        <w:lastRenderedPageBreak/>
        <w:t>1</w:t>
      </w:r>
      <w:r w:rsidR="00716D33">
        <w:rPr>
          <w:rStyle w:val="NADPIS2Char0"/>
          <w:b/>
        </w:rPr>
        <w:t>2</w:t>
      </w:r>
      <w:r>
        <w:rPr>
          <w:rStyle w:val="NADPIS2Char0"/>
          <w:b/>
        </w:rPr>
        <w:t xml:space="preserve"> S</w:t>
      </w:r>
      <w:r w:rsidR="00314E17" w:rsidRPr="00314E17">
        <w:rPr>
          <w:rStyle w:val="NADPIS2Char0"/>
          <w:b/>
        </w:rPr>
        <w:t xml:space="preserve">MĚRNICE </w:t>
      </w:r>
      <w:hyperlink r:id="rId37" w:tgtFrame="_blank" w:tooltip="směrnici je možné stáhnout zde" w:history="1">
        <w:r w:rsidR="00314E17" w:rsidRPr="00314E17">
          <w:rPr>
            <w:rStyle w:val="NADPIS2Char0"/>
            <w:b/>
          </w:rPr>
          <w:t>2000/60/ES</w:t>
        </w:r>
      </w:hyperlink>
      <w:r w:rsidR="00314E17" w:rsidRPr="00314E17">
        <w:rPr>
          <w:rStyle w:val="NADPIS2Char0"/>
          <w:b/>
        </w:rPr>
        <w:t xml:space="preserve"> EVROPSKÉHO PARLAMENTU A RADY USTANOVUJÍCÍ RÁMEC PRO ČINNOST SPOLEČENSTVÍ V OBLASTI VODNÍ POLITIKY</w:t>
      </w:r>
      <w:bookmarkEnd w:id="200"/>
    </w:p>
    <w:p w:rsidR="00314E17" w:rsidRDefault="00314E17" w:rsidP="00314E17">
      <w:pPr>
        <w:pStyle w:val="Bezmezer"/>
        <w:jc w:val="both"/>
      </w:pPr>
      <w:r>
        <w:t>Účelem této směrnice je stanovit rámec pro ochranu vnitrozemských povrchových vod, brakických, pobřežních a podzemních vod (vztahuje se tedy na veškeré vodstvo). Jejím cílem je pak především zabránit dalšímu zhoršování stavu a ochránit a zlepšit stav vodních ekosystémů (spolu se suchozemskými ekosystémy, na nich závislých) a vodního prostředí, podpořit udržitelné užívání vod, zajistit snižování znečišťování podzemních vod a přispět ke zmírnění účinku povodní a období sucha.</w:t>
      </w:r>
    </w:p>
    <w:p w:rsidR="00314E17" w:rsidRDefault="00314E17" w:rsidP="00314E17">
      <w:pPr>
        <w:pStyle w:val="Bezmezer"/>
        <w:jc w:val="both"/>
      </w:pPr>
      <w:r>
        <w:t xml:space="preserve">Environmentální cíle stanovuje tato směrnice v článku 4.  V odstavci 7 je </w:t>
      </w:r>
      <w:proofErr w:type="gramStart"/>
      <w:r>
        <w:t>uvedeno :</w:t>
      </w:r>
      <w:proofErr w:type="gramEnd"/>
    </w:p>
    <w:p w:rsidR="009D37A3" w:rsidRPr="009D37A3" w:rsidRDefault="009D37A3" w:rsidP="009D37A3">
      <w:pPr>
        <w:pStyle w:val="Bezmezer"/>
        <w:rPr>
          <w:i/>
          <w:lang w:eastAsia="cs-CZ"/>
        </w:rPr>
      </w:pPr>
      <w:r w:rsidRPr="009D37A3">
        <w:rPr>
          <w:rFonts w:ascii="TimesNewRomanPSMT+1" w:hAnsi="TimesNewRomanPSMT+1" w:cs="TimesNewRomanPSMT+1"/>
          <w:i/>
          <w:lang w:eastAsia="cs-CZ"/>
        </w:rPr>
        <w:t>Č</w:t>
      </w:r>
      <w:r w:rsidRPr="009D37A3">
        <w:rPr>
          <w:i/>
          <w:lang w:eastAsia="cs-CZ"/>
        </w:rPr>
        <w:t>lenské státy neporuší tuto sm</w:t>
      </w:r>
      <w:r w:rsidRPr="009D37A3">
        <w:rPr>
          <w:rFonts w:ascii="TimesNewRomanPSMT+1" w:hAnsi="TimesNewRomanPSMT+1" w:cs="TimesNewRomanPSMT+1"/>
          <w:i/>
          <w:lang w:eastAsia="cs-CZ"/>
        </w:rPr>
        <w:t>ě</w:t>
      </w:r>
      <w:r w:rsidRPr="009D37A3">
        <w:rPr>
          <w:i/>
          <w:lang w:eastAsia="cs-CZ"/>
        </w:rPr>
        <w:t>rnici pokud:</w:t>
      </w:r>
    </w:p>
    <w:p w:rsidR="009D37A3" w:rsidRPr="009D37A3" w:rsidRDefault="009D37A3" w:rsidP="009D37A3">
      <w:pPr>
        <w:pStyle w:val="Bezmezer"/>
        <w:jc w:val="both"/>
        <w:rPr>
          <w:i/>
          <w:lang w:eastAsia="cs-CZ"/>
        </w:rPr>
      </w:pPr>
      <w:r w:rsidRPr="009D37A3">
        <w:rPr>
          <w:i/>
          <w:lang w:eastAsia="cs-CZ"/>
        </w:rPr>
        <w:t>– nedosažení dobrého stavu podzemních vod, dobrého ekologického stavu nebo, kde je to relevantní, dobrého ekologického potenciálu nebo neúsp</w:t>
      </w:r>
      <w:r w:rsidRPr="009D37A3">
        <w:rPr>
          <w:rFonts w:ascii="TimesNewRomanPSMT+1" w:hAnsi="TimesNewRomanPSMT+1" w:cs="TimesNewRomanPSMT+1"/>
          <w:i/>
          <w:lang w:eastAsia="cs-CZ"/>
        </w:rPr>
        <w:t>ě</w:t>
      </w:r>
      <w:r w:rsidRPr="009D37A3">
        <w:rPr>
          <w:i/>
          <w:lang w:eastAsia="cs-CZ"/>
        </w:rPr>
        <w:t>ch p</w:t>
      </w:r>
      <w:r w:rsidRPr="009D37A3">
        <w:rPr>
          <w:rFonts w:ascii="TimesNewRomanPSMT+1" w:hAnsi="TimesNewRomanPSMT+1" w:cs="TimesNewRomanPSMT+1"/>
          <w:i/>
          <w:lang w:eastAsia="cs-CZ"/>
        </w:rPr>
        <w:t>ř</w:t>
      </w:r>
      <w:r w:rsidRPr="009D37A3">
        <w:rPr>
          <w:i/>
          <w:lang w:eastAsia="cs-CZ"/>
        </w:rPr>
        <w:t>i p</w:t>
      </w:r>
      <w:r w:rsidRPr="009D37A3">
        <w:rPr>
          <w:rFonts w:ascii="TimesNewRomanPSMT+1" w:hAnsi="TimesNewRomanPSMT+1" w:cs="TimesNewRomanPSMT+1"/>
          <w:i/>
          <w:lang w:eastAsia="cs-CZ"/>
        </w:rPr>
        <w:t>ř</w:t>
      </w:r>
      <w:r w:rsidRPr="009D37A3">
        <w:rPr>
          <w:i/>
          <w:lang w:eastAsia="cs-CZ"/>
        </w:rPr>
        <w:t>edcházení zhoršování stavu útvaru povrchové nebo podzemní vody jsou d</w:t>
      </w:r>
      <w:r w:rsidRPr="009D37A3">
        <w:rPr>
          <w:rFonts w:ascii="TimesNewRomanPSMT+1" w:hAnsi="TimesNewRomanPSMT+1" w:cs="TimesNewRomanPSMT+1"/>
          <w:i/>
          <w:lang w:eastAsia="cs-CZ"/>
        </w:rPr>
        <w:t>ů</w:t>
      </w:r>
      <w:r w:rsidRPr="009D37A3">
        <w:rPr>
          <w:i/>
          <w:lang w:eastAsia="cs-CZ"/>
        </w:rPr>
        <w:t>sledkem vlivu nov</w:t>
      </w:r>
      <w:r w:rsidRPr="009D37A3">
        <w:rPr>
          <w:rFonts w:ascii="TimesNewRomanPSMT+1" w:hAnsi="TimesNewRomanPSMT+1" w:cs="TimesNewRomanPSMT+1"/>
          <w:i/>
          <w:lang w:eastAsia="cs-CZ"/>
        </w:rPr>
        <w:t xml:space="preserve">ě </w:t>
      </w:r>
      <w:r w:rsidRPr="009D37A3">
        <w:rPr>
          <w:i/>
          <w:lang w:eastAsia="cs-CZ"/>
        </w:rPr>
        <w:t>zm</w:t>
      </w:r>
      <w:r w:rsidRPr="009D37A3">
        <w:rPr>
          <w:rFonts w:ascii="TimesNewRomanPSMT+1" w:hAnsi="TimesNewRomanPSMT+1" w:cs="TimesNewRomanPSMT+1"/>
          <w:i/>
          <w:lang w:eastAsia="cs-CZ"/>
        </w:rPr>
        <w:t>ě</w:t>
      </w:r>
      <w:r w:rsidRPr="009D37A3">
        <w:rPr>
          <w:i/>
          <w:lang w:eastAsia="cs-CZ"/>
        </w:rPr>
        <w:t>n</w:t>
      </w:r>
      <w:r w:rsidRPr="009D37A3">
        <w:rPr>
          <w:rFonts w:ascii="TimesNewRomanPSMT+1" w:hAnsi="TimesNewRomanPSMT+1" w:cs="TimesNewRomanPSMT+1"/>
          <w:i/>
          <w:lang w:eastAsia="cs-CZ"/>
        </w:rPr>
        <w:t>ě</w:t>
      </w:r>
      <w:r w:rsidRPr="009D37A3">
        <w:rPr>
          <w:i/>
          <w:lang w:eastAsia="cs-CZ"/>
        </w:rPr>
        <w:t>ných fyzikálních pom</w:t>
      </w:r>
      <w:r w:rsidRPr="009D37A3">
        <w:rPr>
          <w:rFonts w:ascii="TimesNewRomanPSMT+1" w:hAnsi="TimesNewRomanPSMT+1" w:cs="TimesNewRomanPSMT+1"/>
          <w:i/>
          <w:lang w:eastAsia="cs-CZ"/>
        </w:rPr>
        <w:t>ě</w:t>
      </w:r>
      <w:r w:rsidRPr="009D37A3">
        <w:rPr>
          <w:i/>
          <w:lang w:eastAsia="cs-CZ"/>
        </w:rPr>
        <w:t>r</w:t>
      </w:r>
      <w:r w:rsidRPr="009D37A3">
        <w:rPr>
          <w:rFonts w:ascii="TimesNewRomanPSMT+1" w:hAnsi="TimesNewRomanPSMT+1" w:cs="TimesNewRomanPSMT+1"/>
          <w:i/>
          <w:lang w:eastAsia="cs-CZ"/>
        </w:rPr>
        <w:t xml:space="preserve">ů </w:t>
      </w:r>
      <w:r w:rsidRPr="009D37A3">
        <w:rPr>
          <w:i/>
          <w:lang w:eastAsia="cs-CZ"/>
        </w:rPr>
        <w:t>v útvaru povrchové vody nebo zm</w:t>
      </w:r>
      <w:r w:rsidRPr="009D37A3">
        <w:rPr>
          <w:rFonts w:ascii="TimesNewRomanPSMT+1" w:hAnsi="TimesNewRomanPSMT+1" w:cs="TimesNewRomanPSMT+1"/>
          <w:i/>
          <w:lang w:eastAsia="cs-CZ"/>
        </w:rPr>
        <w:t>ě</w:t>
      </w:r>
      <w:r w:rsidRPr="009D37A3">
        <w:rPr>
          <w:i/>
          <w:lang w:eastAsia="cs-CZ"/>
        </w:rPr>
        <w:t>n hladin útvar</w:t>
      </w:r>
      <w:r w:rsidRPr="009D37A3">
        <w:rPr>
          <w:rFonts w:ascii="TimesNewRomanPSMT+1" w:hAnsi="TimesNewRomanPSMT+1" w:cs="TimesNewRomanPSMT+1"/>
          <w:i/>
          <w:lang w:eastAsia="cs-CZ"/>
        </w:rPr>
        <w:t xml:space="preserve">ů </w:t>
      </w:r>
      <w:r w:rsidRPr="009D37A3">
        <w:rPr>
          <w:i/>
          <w:lang w:eastAsia="cs-CZ"/>
        </w:rPr>
        <w:t>podzemní vody, nebo</w:t>
      </w:r>
    </w:p>
    <w:p w:rsidR="009D37A3" w:rsidRPr="009D37A3" w:rsidRDefault="009D37A3" w:rsidP="009D37A3">
      <w:pPr>
        <w:pStyle w:val="Bezmezer"/>
        <w:jc w:val="both"/>
        <w:rPr>
          <w:i/>
          <w:lang w:eastAsia="cs-CZ"/>
        </w:rPr>
      </w:pPr>
      <w:r w:rsidRPr="009D37A3">
        <w:rPr>
          <w:i/>
          <w:lang w:eastAsia="cs-CZ"/>
        </w:rPr>
        <w:t>– neúsp</w:t>
      </w:r>
      <w:r w:rsidRPr="009D37A3">
        <w:rPr>
          <w:rFonts w:ascii="TimesNewRomanPSMT+1" w:hAnsi="TimesNewRomanPSMT+1" w:cs="TimesNewRomanPSMT+1"/>
          <w:i/>
          <w:lang w:eastAsia="cs-CZ"/>
        </w:rPr>
        <w:t>ě</w:t>
      </w:r>
      <w:r w:rsidRPr="009D37A3">
        <w:rPr>
          <w:i/>
          <w:lang w:eastAsia="cs-CZ"/>
        </w:rPr>
        <w:t>ch p</w:t>
      </w:r>
      <w:r w:rsidRPr="009D37A3">
        <w:rPr>
          <w:rFonts w:ascii="TimesNewRomanPSMT+1" w:hAnsi="TimesNewRomanPSMT+1" w:cs="TimesNewRomanPSMT+1"/>
          <w:i/>
          <w:lang w:eastAsia="cs-CZ"/>
        </w:rPr>
        <w:t>ř</w:t>
      </w:r>
      <w:r w:rsidRPr="009D37A3">
        <w:rPr>
          <w:i/>
          <w:lang w:eastAsia="cs-CZ"/>
        </w:rPr>
        <w:t>i zamezení zhoršení z velmi dobrého na dobrý stav útvaru povrchové vody je d</w:t>
      </w:r>
      <w:r w:rsidRPr="009D37A3">
        <w:rPr>
          <w:rFonts w:ascii="TimesNewRomanPSMT+1" w:hAnsi="TimesNewRomanPSMT+1" w:cs="TimesNewRomanPSMT+1"/>
          <w:i/>
          <w:lang w:eastAsia="cs-CZ"/>
        </w:rPr>
        <w:t>ů</w:t>
      </w:r>
      <w:r w:rsidRPr="009D37A3">
        <w:rPr>
          <w:i/>
          <w:lang w:eastAsia="cs-CZ"/>
        </w:rPr>
        <w:t xml:space="preserve">sledkem nových trvalých rozvojových </w:t>
      </w:r>
      <w:r w:rsidRPr="009D37A3">
        <w:rPr>
          <w:rFonts w:ascii="TimesNewRomanPSMT+1" w:hAnsi="TimesNewRomanPSMT+1" w:cs="TimesNewRomanPSMT+1"/>
          <w:i/>
          <w:lang w:eastAsia="cs-CZ"/>
        </w:rPr>
        <w:t>č</w:t>
      </w:r>
      <w:r w:rsidRPr="009D37A3">
        <w:rPr>
          <w:i/>
          <w:lang w:eastAsia="cs-CZ"/>
        </w:rPr>
        <w:t xml:space="preserve">inností </w:t>
      </w:r>
      <w:r w:rsidRPr="009D37A3">
        <w:rPr>
          <w:rFonts w:ascii="TimesNewRomanPSMT+1" w:hAnsi="TimesNewRomanPSMT+1" w:cs="TimesNewRomanPSMT+1"/>
          <w:i/>
          <w:lang w:eastAsia="cs-CZ"/>
        </w:rPr>
        <w:t>č</w:t>
      </w:r>
      <w:r w:rsidRPr="009D37A3">
        <w:rPr>
          <w:i/>
          <w:lang w:eastAsia="cs-CZ"/>
        </w:rPr>
        <w:t>lov</w:t>
      </w:r>
      <w:r w:rsidRPr="009D37A3">
        <w:rPr>
          <w:rFonts w:ascii="TimesNewRomanPSMT+1" w:hAnsi="TimesNewRomanPSMT+1" w:cs="TimesNewRomanPSMT+1"/>
          <w:i/>
          <w:lang w:eastAsia="cs-CZ"/>
        </w:rPr>
        <w:t>ě</w:t>
      </w:r>
      <w:r w:rsidRPr="009D37A3">
        <w:rPr>
          <w:i/>
          <w:lang w:eastAsia="cs-CZ"/>
        </w:rPr>
        <w:t>ka a jsou-li spln</w:t>
      </w:r>
      <w:r w:rsidRPr="009D37A3">
        <w:rPr>
          <w:rFonts w:ascii="TimesNewRomanPSMT+1" w:hAnsi="TimesNewRomanPSMT+1" w:cs="TimesNewRomanPSMT+1"/>
          <w:i/>
          <w:lang w:eastAsia="cs-CZ"/>
        </w:rPr>
        <w:t>ě</w:t>
      </w:r>
      <w:r w:rsidRPr="009D37A3">
        <w:rPr>
          <w:i/>
          <w:lang w:eastAsia="cs-CZ"/>
        </w:rPr>
        <w:t>ny všechny následující podmínky:</w:t>
      </w:r>
    </w:p>
    <w:p w:rsidR="009D37A3" w:rsidRPr="009D37A3" w:rsidRDefault="009D37A3" w:rsidP="009D37A3">
      <w:pPr>
        <w:pStyle w:val="Bezmezer"/>
        <w:jc w:val="both"/>
        <w:rPr>
          <w:i/>
          <w:lang w:eastAsia="cs-CZ"/>
        </w:rPr>
      </w:pPr>
      <w:r w:rsidRPr="009D37A3">
        <w:rPr>
          <w:i/>
          <w:lang w:eastAsia="cs-CZ"/>
        </w:rPr>
        <w:t>a) jsou u</w:t>
      </w:r>
      <w:r w:rsidRPr="009D37A3">
        <w:rPr>
          <w:rFonts w:ascii="TimesNewRomanPSMT+1" w:hAnsi="TimesNewRomanPSMT+1" w:cs="TimesNewRomanPSMT+1"/>
          <w:i/>
          <w:lang w:eastAsia="cs-CZ"/>
        </w:rPr>
        <w:t>č</w:t>
      </w:r>
      <w:r w:rsidRPr="009D37A3">
        <w:rPr>
          <w:i/>
          <w:lang w:eastAsia="cs-CZ"/>
        </w:rPr>
        <w:t>in</w:t>
      </w:r>
      <w:r w:rsidRPr="009D37A3">
        <w:rPr>
          <w:rFonts w:ascii="TimesNewRomanPSMT+1" w:hAnsi="TimesNewRomanPSMT+1" w:cs="TimesNewRomanPSMT+1"/>
          <w:i/>
          <w:lang w:eastAsia="cs-CZ"/>
        </w:rPr>
        <w:t>ě</w:t>
      </w:r>
      <w:r w:rsidRPr="009D37A3">
        <w:rPr>
          <w:i/>
          <w:lang w:eastAsia="cs-CZ"/>
        </w:rPr>
        <w:t>ny všechny sch</w:t>
      </w:r>
      <w:r w:rsidRPr="009D37A3">
        <w:rPr>
          <w:rFonts w:ascii="TimesNewRomanPSMT+1" w:hAnsi="TimesNewRomanPSMT+1" w:cs="TimesNewRomanPSMT+1"/>
          <w:i/>
          <w:lang w:eastAsia="cs-CZ"/>
        </w:rPr>
        <w:t>ů</w:t>
      </w:r>
      <w:r w:rsidRPr="009D37A3">
        <w:rPr>
          <w:i/>
          <w:lang w:eastAsia="cs-CZ"/>
        </w:rPr>
        <w:t>dné kroky k omezení nep</w:t>
      </w:r>
      <w:r w:rsidRPr="009D37A3">
        <w:rPr>
          <w:rFonts w:ascii="TimesNewRomanPSMT+1" w:hAnsi="TimesNewRomanPSMT+1" w:cs="TimesNewRomanPSMT+1"/>
          <w:i/>
          <w:lang w:eastAsia="cs-CZ"/>
        </w:rPr>
        <w:t>ř</w:t>
      </w:r>
      <w:r w:rsidRPr="009D37A3">
        <w:rPr>
          <w:i/>
          <w:lang w:eastAsia="cs-CZ"/>
        </w:rPr>
        <w:t>íznivých vliv</w:t>
      </w:r>
      <w:r w:rsidRPr="009D37A3">
        <w:rPr>
          <w:rFonts w:ascii="TimesNewRomanPSMT+1" w:hAnsi="TimesNewRomanPSMT+1" w:cs="TimesNewRomanPSMT+1"/>
          <w:i/>
          <w:lang w:eastAsia="cs-CZ"/>
        </w:rPr>
        <w:t xml:space="preserve">ů </w:t>
      </w:r>
      <w:r w:rsidRPr="009D37A3">
        <w:rPr>
          <w:i/>
          <w:lang w:eastAsia="cs-CZ"/>
        </w:rPr>
        <w:t>na stav vodního útvaru;</w:t>
      </w:r>
    </w:p>
    <w:p w:rsidR="009D37A3" w:rsidRPr="009D37A3" w:rsidRDefault="009D37A3" w:rsidP="009D37A3">
      <w:pPr>
        <w:pStyle w:val="Bezmezer"/>
        <w:jc w:val="both"/>
        <w:rPr>
          <w:i/>
          <w:lang w:eastAsia="cs-CZ"/>
        </w:rPr>
      </w:pPr>
      <w:r w:rsidRPr="009D37A3">
        <w:rPr>
          <w:i/>
          <w:lang w:eastAsia="cs-CZ"/>
        </w:rPr>
        <w:t>b) d</w:t>
      </w:r>
      <w:r w:rsidRPr="009D37A3">
        <w:rPr>
          <w:rFonts w:ascii="TimesNewRomanPSMT+1" w:hAnsi="TimesNewRomanPSMT+1" w:cs="TimesNewRomanPSMT+1"/>
          <w:i/>
          <w:lang w:eastAsia="cs-CZ"/>
        </w:rPr>
        <w:t>ů</w:t>
      </w:r>
      <w:r w:rsidRPr="009D37A3">
        <w:rPr>
          <w:i/>
          <w:lang w:eastAsia="cs-CZ"/>
        </w:rPr>
        <w:t>vody t</w:t>
      </w:r>
      <w:r w:rsidRPr="009D37A3">
        <w:rPr>
          <w:rFonts w:ascii="TimesNewRomanPSMT+1" w:hAnsi="TimesNewRomanPSMT+1" w:cs="TimesNewRomanPSMT+1"/>
          <w:i/>
          <w:lang w:eastAsia="cs-CZ"/>
        </w:rPr>
        <w:t>ě</w:t>
      </w:r>
      <w:r w:rsidRPr="009D37A3">
        <w:rPr>
          <w:i/>
          <w:lang w:eastAsia="cs-CZ"/>
        </w:rPr>
        <w:t>chto vliv</w:t>
      </w:r>
      <w:r w:rsidRPr="009D37A3">
        <w:rPr>
          <w:rFonts w:ascii="TimesNewRomanPSMT+1" w:hAnsi="TimesNewRomanPSMT+1" w:cs="TimesNewRomanPSMT+1"/>
          <w:i/>
          <w:lang w:eastAsia="cs-CZ"/>
        </w:rPr>
        <w:t xml:space="preserve">ů </w:t>
      </w:r>
      <w:r w:rsidRPr="009D37A3">
        <w:rPr>
          <w:i/>
          <w:lang w:eastAsia="cs-CZ"/>
        </w:rPr>
        <w:t>nebo zm</w:t>
      </w:r>
      <w:r w:rsidRPr="009D37A3">
        <w:rPr>
          <w:rFonts w:ascii="TimesNewRomanPSMT+1" w:hAnsi="TimesNewRomanPSMT+1" w:cs="TimesNewRomanPSMT+1"/>
          <w:i/>
          <w:lang w:eastAsia="cs-CZ"/>
        </w:rPr>
        <w:t>ě</w:t>
      </w:r>
      <w:r w:rsidRPr="009D37A3">
        <w:rPr>
          <w:i/>
          <w:lang w:eastAsia="cs-CZ"/>
        </w:rPr>
        <w:t>n jsou jmenovit</w:t>
      </w:r>
      <w:r w:rsidRPr="009D37A3">
        <w:rPr>
          <w:rFonts w:ascii="TimesNewRomanPSMT+1" w:hAnsi="TimesNewRomanPSMT+1" w:cs="TimesNewRomanPSMT+1"/>
          <w:i/>
          <w:lang w:eastAsia="cs-CZ"/>
        </w:rPr>
        <w:t xml:space="preserve">ě </w:t>
      </w:r>
      <w:r w:rsidRPr="009D37A3">
        <w:rPr>
          <w:i/>
          <w:lang w:eastAsia="cs-CZ"/>
        </w:rPr>
        <w:t>uvedeny a vysv</w:t>
      </w:r>
      <w:r w:rsidRPr="009D37A3">
        <w:rPr>
          <w:rFonts w:ascii="TimesNewRomanPSMT+1" w:hAnsi="TimesNewRomanPSMT+1" w:cs="TimesNewRomanPSMT+1"/>
          <w:i/>
          <w:lang w:eastAsia="cs-CZ"/>
        </w:rPr>
        <w:t>ě</w:t>
      </w:r>
      <w:r w:rsidRPr="009D37A3">
        <w:rPr>
          <w:i/>
          <w:lang w:eastAsia="cs-CZ"/>
        </w:rPr>
        <w:t xml:space="preserve">tleny v plánu povodí požadovaném podle </w:t>
      </w:r>
      <w:r w:rsidRPr="009D37A3">
        <w:rPr>
          <w:rFonts w:ascii="TimesNewRomanPSMT+1" w:hAnsi="TimesNewRomanPSMT+1" w:cs="TimesNewRomanPSMT+1"/>
          <w:i/>
          <w:lang w:eastAsia="cs-CZ"/>
        </w:rPr>
        <w:t>č</w:t>
      </w:r>
      <w:r w:rsidRPr="009D37A3">
        <w:rPr>
          <w:i/>
          <w:lang w:eastAsia="cs-CZ"/>
        </w:rPr>
        <w:t xml:space="preserve">lánku </w:t>
      </w:r>
      <w:r w:rsidRPr="009D37A3">
        <w:rPr>
          <w:rFonts w:ascii="TimesNewRomanPSMT+1" w:hAnsi="TimesNewRomanPSMT+1" w:cs="TimesNewRomanPSMT+1"/>
          <w:i/>
          <w:lang w:eastAsia="cs-CZ"/>
        </w:rPr>
        <w:t>1</w:t>
      </w:r>
      <w:r w:rsidRPr="009D37A3">
        <w:rPr>
          <w:i/>
          <w:lang w:eastAsia="cs-CZ"/>
        </w:rPr>
        <w:t>3 a dané cíle budou p</w:t>
      </w:r>
      <w:r w:rsidRPr="009D37A3">
        <w:rPr>
          <w:rFonts w:ascii="TimesNewRomanPSMT+1" w:hAnsi="TimesNewRomanPSMT+1" w:cs="TimesNewRomanPSMT+1"/>
          <w:i/>
          <w:lang w:eastAsia="cs-CZ"/>
        </w:rPr>
        <w:t>ř</w:t>
      </w:r>
      <w:r w:rsidRPr="009D37A3">
        <w:rPr>
          <w:i/>
          <w:lang w:eastAsia="cs-CZ"/>
        </w:rPr>
        <w:t>ezkoumány každých šest let;</w:t>
      </w:r>
    </w:p>
    <w:p w:rsidR="009D37A3" w:rsidRPr="009D37A3" w:rsidRDefault="009D37A3" w:rsidP="009D37A3">
      <w:pPr>
        <w:pStyle w:val="Bezmezer"/>
        <w:jc w:val="both"/>
        <w:rPr>
          <w:i/>
          <w:lang w:val="en-US" w:eastAsia="zh-CN" w:bidi="en-US"/>
        </w:rPr>
      </w:pPr>
      <w:r w:rsidRPr="009D37A3">
        <w:rPr>
          <w:i/>
          <w:lang w:eastAsia="cs-CZ"/>
        </w:rPr>
        <w:t>c) d</w:t>
      </w:r>
      <w:r w:rsidRPr="009D37A3">
        <w:rPr>
          <w:rFonts w:ascii="TimesNewRomanPSMT+1" w:hAnsi="TimesNewRomanPSMT+1" w:cs="TimesNewRomanPSMT+1"/>
          <w:i/>
          <w:lang w:eastAsia="cs-CZ"/>
        </w:rPr>
        <w:t>ů</w:t>
      </w:r>
      <w:r w:rsidRPr="009D37A3">
        <w:rPr>
          <w:i/>
          <w:lang w:eastAsia="cs-CZ"/>
        </w:rPr>
        <w:t>vody t</w:t>
      </w:r>
      <w:r w:rsidRPr="009D37A3">
        <w:rPr>
          <w:rFonts w:ascii="TimesNewRomanPSMT+1" w:hAnsi="TimesNewRomanPSMT+1" w:cs="TimesNewRomanPSMT+1"/>
          <w:i/>
          <w:lang w:eastAsia="cs-CZ"/>
        </w:rPr>
        <w:t>ě</w:t>
      </w:r>
      <w:r w:rsidRPr="009D37A3">
        <w:rPr>
          <w:i/>
          <w:lang w:eastAsia="cs-CZ"/>
        </w:rPr>
        <w:t>chto vliv</w:t>
      </w:r>
      <w:r w:rsidRPr="009D37A3">
        <w:rPr>
          <w:rFonts w:ascii="TimesNewRomanPSMT+1" w:hAnsi="TimesNewRomanPSMT+1" w:cs="TimesNewRomanPSMT+1"/>
          <w:i/>
          <w:lang w:eastAsia="cs-CZ"/>
        </w:rPr>
        <w:t xml:space="preserve">ů </w:t>
      </w:r>
      <w:r w:rsidRPr="009D37A3">
        <w:rPr>
          <w:i/>
          <w:lang w:eastAsia="cs-CZ"/>
        </w:rPr>
        <w:t>nebo zm</w:t>
      </w:r>
      <w:r w:rsidRPr="009D37A3">
        <w:rPr>
          <w:rFonts w:ascii="TimesNewRomanPSMT+1" w:hAnsi="TimesNewRomanPSMT+1" w:cs="TimesNewRomanPSMT+1"/>
          <w:i/>
          <w:lang w:eastAsia="cs-CZ"/>
        </w:rPr>
        <w:t>ě</w:t>
      </w:r>
      <w:r w:rsidRPr="009D37A3">
        <w:rPr>
          <w:i/>
          <w:lang w:eastAsia="cs-CZ"/>
        </w:rPr>
        <w:t>n vyplývají z nad</w:t>
      </w:r>
      <w:r w:rsidRPr="009D37A3">
        <w:rPr>
          <w:rFonts w:ascii="TimesNewRomanPSMT+1" w:hAnsi="TimesNewRomanPSMT+1" w:cs="TimesNewRomanPSMT+1"/>
          <w:i/>
          <w:lang w:eastAsia="cs-CZ"/>
        </w:rPr>
        <w:t>ř</w:t>
      </w:r>
      <w:r w:rsidRPr="009D37A3">
        <w:rPr>
          <w:i/>
          <w:lang w:eastAsia="cs-CZ"/>
        </w:rPr>
        <w:t>azeného ve</w:t>
      </w:r>
      <w:r w:rsidRPr="009D37A3">
        <w:rPr>
          <w:rFonts w:ascii="TimesNewRomanPSMT+1" w:hAnsi="TimesNewRomanPSMT+1" w:cs="TimesNewRomanPSMT+1"/>
          <w:i/>
          <w:lang w:eastAsia="cs-CZ"/>
        </w:rPr>
        <w:t>ř</w:t>
      </w:r>
      <w:r w:rsidRPr="009D37A3">
        <w:rPr>
          <w:i/>
          <w:lang w:eastAsia="cs-CZ"/>
        </w:rPr>
        <w:t>ejného zájmu a/nebo pokud jsou p</w:t>
      </w:r>
      <w:r w:rsidRPr="009D37A3">
        <w:rPr>
          <w:rFonts w:ascii="TimesNewRomanPSMT+1" w:hAnsi="TimesNewRomanPSMT+1" w:cs="TimesNewRomanPSMT+1"/>
          <w:i/>
          <w:lang w:eastAsia="cs-CZ"/>
        </w:rPr>
        <w:t>ř</w:t>
      </w:r>
      <w:r w:rsidRPr="009D37A3">
        <w:rPr>
          <w:i/>
          <w:lang w:eastAsia="cs-CZ"/>
        </w:rPr>
        <w:t>ínosy pro životní prost</w:t>
      </w:r>
      <w:r w:rsidRPr="009D37A3">
        <w:rPr>
          <w:rFonts w:ascii="TimesNewRomanPSMT+1" w:hAnsi="TimesNewRomanPSMT+1" w:cs="TimesNewRomanPSMT+1"/>
          <w:i/>
          <w:lang w:eastAsia="cs-CZ"/>
        </w:rPr>
        <w:t>ř</w:t>
      </w:r>
      <w:r w:rsidRPr="009D37A3">
        <w:rPr>
          <w:i/>
          <w:lang w:eastAsia="cs-CZ"/>
        </w:rPr>
        <w:t>edí a spole</w:t>
      </w:r>
      <w:r w:rsidRPr="009D37A3">
        <w:rPr>
          <w:rFonts w:ascii="TimesNewRomanPSMT+1" w:hAnsi="TimesNewRomanPSMT+1" w:cs="TimesNewRomanPSMT+1"/>
          <w:i/>
          <w:lang w:eastAsia="cs-CZ"/>
        </w:rPr>
        <w:t>č</w:t>
      </w:r>
      <w:r w:rsidRPr="009D37A3">
        <w:rPr>
          <w:i/>
          <w:lang w:eastAsia="cs-CZ"/>
        </w:rPr>
        <w:t>nost p</w:t>
      </w:r>
      <w:r w:rsidRPr="009D37A3">
        <w:rPr>
          <w:rFonts w:ascii="TimesNewRomanPSMT+1" w:hAnsi="TimesNewRomanPSMT+1" w:cs="TimesNewRomanPSMT+1"/>
          <w:i/>
          <w:lang w:eastAsia="cs-CZ"/>
        </w:rPr>
        <w:t>ř</w:t>
      </w:r>
      <w:r w:rsidRPr="009D37A3">
        <w:rPr>
          <w:i/>
          <w:lang w:eastAsia="cs-CZ"/>
        </w:rPr>
        <w:t>i dosahování cíl</w:t>
      </w:r>
      <w:r w:rsidRPr="009D37A3">
        <w:rPr>
          <w:rFonts w:ascii="TimesNewRomanPSMT+1" w:hAnsi="TimesNewRomanPSMT+1" w:cs="TimesNewRomanPSMT+1"/>
          <w:i/>
          <w:lang w:eastAsia="cs-CZ"/>
        </w:rPr>
        <w:t xml:space="preserve">ů </w:t>
      </w:r>
      <w:r w:rsidRPr="009D37A3">
        <w:rPr>
          <w:i/>
          <w:lang w:eastAsia="cs-CZ"/>
        </w:rPr>
        <w:t xml:space="preserve">stanovených v odstavci </w:t>
      </w:r>
      <w:r w:rsidRPr="009D37A3">
        <w:rPr>
          <w:rFonts w:ascii="TimesNewRomanPSMT+1" w:hAnsi="TimesNewRomanPSMT+1" w:cs="TimesNewRomanPSMT+1"/>
          <w:i/>
          <w:lang w:eastAsia="cs-CZ"/>
        </w:rPr>
        <w:t xml:space="preserve">1 </w:t>
      </w:r>
      <w:r w:rsidRPr="009D37A3">
        <w:rPr>
          <w:i/>
          <w:lang w:eastAsia="cs-CZ"/>
        </w:rPr>
        <w:t>p</w:t>
      </w:r>
      <w:r w:rsidRPr="009D37A3">
        <w:rPr>
          <w:rFonts w:ascii="TimesNewRomanPSMT+1" w:hAnsi="TimesNewRomanPSMT+1" w:cs="TimesNewRomanPSMT+1"/>
          <w:i/>
          <w:lang w:eastAsia="cs-CZ"/>
        </w:rPr>
        <w:t>ř</w:t>
      </w:r>
      <w:r w:rsidRPr="009D37A3">
        <w:rPr>
          <w:i/>
          <w:lang w:eastAsia="cs-CZ"/>
        </w:rPr>
        <w:t>eváženy p</w:t>
      </w:r>
      <w:r w:rsidRPr="009D37A3">
        <w:rPr>
          <w:rFonts w:ascii="TimesNewRomanPSMT+1" w:hAnsi="TimesNewRomanPSMT+1" w:cs="TimesNewRomanPSMT+1"/>
          <w:i/>
          <w:lang w:eastAsia="cs-CZ"/>
        </w:rPr>
        <w:t>ř</w:t>
      </w:r>
      <w:r w:rsidRPr="009D37A3">
        <w:rPr>
          <w:i/>
          <w:lang w:eastAsia="cs-CZ"/>
        </w:rPr>
        <w:t>ínosy z nových vliv</w:t>
      </w:r>
      <w:r w:rsidRPr="009D37A3">
        <w:rPr>
          <w:rFonts w:ascii="TimesNewRomanPSMT+1" w:hAnsi="TimesNewRomanPSMT+1" w:cs="TimesNewRomanPSMT+1"/>
          <w:i/>
          <w:lang w:eastAsia="cs-CZ"/>
        </w:rPr>
        <w:t xml:space="preserve">ů </w:t>
      </w:r>
      <w:r w:rsidRPr="009D37A3">
        <w:rPr>
          <w:i/>
          <w:lang w:eastAsia="cs-CZ"/>
        </w:rPr>
        <w:t>nebo zm</w:t>
      </w:r>
      <w:r w:rsidRPr="009D37A3">
        <w:rPr>
          <w:rFonts w:ascii="TimesNewRomanPSMT+1" w:hAnsi="TimesNewRomanPSMT+1" w:cs="TimesNewRomanPSMT+1"/>
          <w:i/>
          <w:lang w:eastAsia="cs-CZ"/>
        </w:rPr>
        <w:t>ě</w:t>
      </w:r>
      <w:r w:rsidRPr="009D37A3">
        <w:rPr>
          <w:i/>
          <w:lang w:eastAsia="cs-CZ"/>
        </w:rPr>
        <w:t>n pro lidské zdraví, udržení ochrany obyvatel nebo trvale udržitelný rozvoj, a</w:t>
      </w:r>
    </w:p>
    <w:p w:rsidR="009D37A3" w:rsidRPr="009D37A3" w:rsidRDefault="009D37A3" w:rsidP="009D37A3">
      <w:pPr>
        <w:pStyle w:val="Bezmezer"/>
        <w:jc w:val="both"/>
        <w:rPr>
          <w:i/>
          <w:lang w:val="en-US" w:eastAsia="zh-CN" w:bidi="en-US"/>
        </w:rPr>
      </w:pPr>
      <w:r w:rsidRPr="009D37A3">
        <w:rPr>
          <w:i/>
          <w:lang w:eastAsia="cs-CZ"/>
        </w:rPr>
        <w:t>d) p</w:t>
      </w:r>
      <w:r w:rsidRPr="009D37A3">
        <w:rPr>
          <w:rFonts w:ascii="TimesNewRomanPSMT+1" w:hAnsi="TimesNewRomanPSMT+1" w:cs="TimesNewRomanPSMT+1"/>
          <w:i/>
          <w:lang w:eastAsia="cs-CZ"/>
        </w:rPr>
        <w:t>ř</w:t>
      </w:r>
      <w:r w:rsidRPr="009D37A3">
        <w:rPr>
          <w:i/>
          <w:lang w:eastAsia="cs-CZ"/>
        </w:rPr>
        <w:t>ínosy poskytované t</w:t>
      </w:r>
      <w:r w:rsidRPr="009D37A3">
        <w:rPr>
          <w:rFonts w:ascii="TimesNewRomanPSMT+1" w:hAnsi="TimesNewRomanPSMT+1" w:cs="TimesNewRomanPSMT+1"/>
          <w:i/>
          <w:lang w:eastAsia="cs-CZ"/>
        </w:rPr>
        <w:t>ě</w:t>
      </w:r>
      <w:r w:rsidRPr="009D37A3">
        <w:rPr>
          <w:i/>
          <w:lang w:eastAsia="cs-CZ"/>
        </w:rPr>
        <w:t>mito vlivy nebo zm</w:t>
      </w:r>
      <w:r w:rsidRPr="009D37A3">
        <w:rPr>
          <w:rFonts w:ascii="TimesNewRomanPSMT+1" w:hAnsi="TimesNewRomanPSMT+1" w:cs="TimesNewRomanPSMT+1"/>
          <w:i/>
          <w:lang w:eastAsia="cs-CZ"/>
        </w:rPr>
        <w:t>ě</w:t>
      </w:r>
      <w:r w:rsidRPr="009D37A3">
        <w:rPr>
          <w:i/>
          <w:lang w:eastAsia="cs-CZ"/>
        </w:rPr>
        <w:t>nami vodního útvaru nemohou být, z d</w:t>
      </w:r>
      <w:r w:rsidRPr="009D37A3">
        <w:rPr>
          <w:rFonts w:ascii="TimesNewRomanPSMT+1" w:hAnsi="TimesNewRomanPSMT+1" w:cs="TimesNewRomanPSMT+1"/>
          <w:i/>
          <w:lang w:eastAsia="cs-CZ"/>
        </w:rPr>
        <w:t>ů</w:t>
      </w:r>
      <w:r w:rsidRPr="009D37A3">
        <w:rPr>
          <w:i/>
          <w:lang w:eastAsia="cs-CZ"/>
        </w:rPr>
        <w:t>vod</w:t>
      </w:r>
      <w:r w:rsidRPr="009D37A3">
        <w:rPr>
          <w:rFonts w:ascii="TimesNewRomanPSMT+1" w:hAnsi="TimesNewRomanPSMT+1" w:cs="TimesNewRomanPSMT+1"/>
          <w:i/>
          <w:lang w:eastAsia="cs-CZ"/>
        </w:rPr>
        <w:t xml:space="preserve">ů </w:t>
      </w:r>
      <w:r w:rsidRPr="009D37A3">
        <w:rPr>
          <w:i/>
          <w:lang w:eastAsia="cs-CZ"/>
        </w:rPr>
        <w:t>technické neproveditelnosti nebo pro neúm</w:t>
      </w:r>
      <w:r w:rsidRPr="009D37A3">
        <w:rPr>
          <w:rFonts w:ascii="TimesNewRomanPSMT+1" w:hAnsi="TimesNewRomanPSMT+1" w:cs="TimesNewRomanPSMT+1"/>
          <w:i/>
          <w:lang w:eastAsia="cs-CZ"/>
        </w:rPr>
        <w:t>ě</w:t>
      </w:r>
      <w:r w:rsidRPr="009D37A3">
        <w:rPr>
          <w:i/>
          <w:lang w:eastAsia="cs-CZ"/>
        </w:rPr>
        <w:t>rné náklady, rozumn</w:t>
      </w:r>
      <w:r w:rsidRPr="009D37A3">
        <w:rPr>
          <w:rFonts w:ascii="TimesNewRomanPSMT+1" w:hAnsi="TimesNewRomanPSMT+1" w:cs="TimesNewRomanPSMT+1"/>
          <w:i/>
          <w:lang w:eastAsia="cs-CZ"/>
        </w:rPr>
        <w:t xml:space="preserve">ě </w:t>
      </w:r>
      <w:r w:rsidRPr="009D37A3">
        <w:rPr>
          <w:i/>
          <w:lang w:eastAsia="cs-CZ"/>
        </w:rPr>
        <w:t>dosaženy jinými prost</w:t>
      </w:r>
      <w:r w:rsidRPr="009D37A3">
        <w:rPr>
          <w:rFonts w:ascii="TimesNewRomanPSMT+1" w:hAnsi="TimesNewRomanPSMT+1" w:cs="TimesNewRomanPSMT+1"/>
          <w:i/>
          <w:lang w:eastAsia="cs-CZ"/>
        </w:rPr>
        <w:t>ř</w:t>
      </w:r>
      <w:r w:rsidRPr="009D37A3">
        <w:rPr>
          <w:i/>
          <w:lang w:eastAsia="cs-CZ"/>
        </w:rPr>
        <w:t>edky, jež by byly významn</w:t>
      </w:r>
      <w:r w:rsidRPr="009D37A3">
        <w:rPr>
          <w:rFonts w:ascii="TimesNewRomanPSMT+1" w:hAnsi="TimesNewRomanPSMT+1" w:cs="TimesNewRomanPSMT+1"/>
          <w:i/>
          <w:lang w:eastAsia="cs-CZ"/>
        </w:rPr>
        <w:t xml:space="preserve">ě </w:t>
      </w:r>
      <w:r w:rsidRPr="009D37A3">
        <w:rPr>
          <w:i/>
          <w:lang w:eastAsia="cs-CZ"/>
        </w:rPr>
        <w:t>lepší z hlediska životního prost</w:t>
      </w:r>
      <w:r w:rsidRPr="009D37A3">
        <w:rPr>
          <w:rFonts w:ascii="TimesNewRomanPSMT+1" w:hAnsi="TimesNewRomanPSMT+1" w:cs="TimesNewRomanPSMT+1"/>
          <w:i/>
          <w:lang w:eastAsia="cs-CZ"/>
        </w:rPr>
        <w:t>ř</w:t>
      </w:r>
      <w:r w:rsidRPr="009D37A3">
        <w:rPr>
          <w:i/>
          <w:lang w:eastAsia="cs-CZ"/>
        </w:rPr>
        <w:t>edí.</w:t>
      </w:r>
    </w:p>
    <w:p w:rsidR="00E407E7" w:rsidRDefault="00E407E7" w:rsidP="00314E17">
      <w:pPr>
        <w:pStyle w:val="NADPIS2"/>
        <w:numPr>
          <w:ilvl w:val="0"/>
          <w:numId w:val="0"/>
        </w:numPr>
        <w:ind w:left="-710" w:firstLine="710"/>
        <w:rPr>
          <w:lang w:val="en-US" w:eastAsia="zh-CN" w:bidi="en-US"/>
        </w:rPr>
      </w:pPr>
      <w:bookmarkStart w:id="201" w:name="_Toc528146515"/>
      <w:r>
        <w:rPr>
          <w:lang w:val="en-US" w:eastAsia="zh-CN" w:bidi="en-US"/>
        </w:rPr>
        <w:t>1</w:t>
      </w:r>
      <w:r w:rsidR="00716D33">
        <w:rPr>
          <w:lang w:val="en-US" w:eastAsia="zh-CN" w:bidi="en-US"/>
        </w:rPr>
        <w:t>3</w:t>
      </w:r>
      <w:r>
        <w:rPr>
          <w:lang w:val="en-US" w:eastAsia="zh-CN" w:bidi="en-US"/>
        </w:rPr>
        <w:t xml:space="preserve"> </w:t>
      </w:r>
      <w:r>
        <w:rPr>
          <w:lang w:val="en-US" w:bidi="en-US"/>
        </w:rPr>
        <w:t>VYHODNOCENÍ VLIVŮ NA ÚTVARY POVRCHOVÝCH A PODZEMNÍCH VOD</w:t>
      </w:r>
      <w:bookmarkEnd w:id="201"/>
    </w:p>
    <w:p w:rsidR="00F252AE" w:rsidRDefault="00E407E7" w:rsidP="00314E17">
      <w:pPr>
        <w:pStyle w:val="NADPIS2"/>
        <w:numPr>
          <w:ilvl w:val="0"/>
          <w:numId w:val="0"/>
        </w:numPr>
        <w:ind w:left="-710" w:firstLine="710"/>
        <w:rPr>
          <w:lang w:val="en-US" w:eastAsia="zh-CN" w:bidi="en-US"/>
        </w:rPr>
      </w:pPr>
      <w:bookmarkStart w:id="202" w:name="_Toc528146516"/>
      <w:r>
        <w:rPr>
          <w:lang w:val="en-US" w:eastAsia="zh-CN" w:bidi="en-US"/>
        </w:rPr>
        <w:t>1</w:t>
      </w:r>
      <w:r w:rsidR="00716D33">
        <w:rPr>
          <w:lang w:val="en-US" w:eastAsia="zh-CN" w:bidi="en-US"/>
        </w:rPr>
        <w:t>3</w:t>
      </w:r>
      <w:r w:rsidR="00A84D7D">
        <w:rPr>
          <w:lang w:val="en-US" w:eastAsia="zh-CN" w:bidi="en-US"/>
        </w:rPr>
        <w:t>.</w:t>
      </w:r>
      <w:r>
        <w:rPr>
          <w:lang w:val="en-US" w:eastAsia="zh-CN" w:bidi="en-US"/>
        </w:rPr>
        <w:t>1</w:t>
      </w:r>
      <w:r w:rsidR="00A84D7D">
        <w:rPr>
          <w:lang w:val="en-US" w:eastAsia="zh-CN" w:bidi="en-US"/>
        </w:rPr>
        <w:t>. Útvary povrchových vod</w:t>
      </w:r>
      <w:bookmarkEnd w:id="202"/>
    </w:p>
    <w:p w:rsidR="007E7E78" w:rsidRPr="007E7E78" w:rsidRDefault="007E7E78" w:rsidP="007E7E78">
      <w:pPr>
        <w:pStyle w:val="Bezmezer"/>
        <w:jc w:val="both"/>
      </w:pPr>
      <w:r w:rsidRPr="007E7E78">
        <w:rPr>
          <w:b/>
        </w:rPr>
        <w:t>Orlice od soutoku toků Tichá Orlice a Divoká Orlice po tok Dědina (ID - HSL 0780)</w:t>
      </w:r>
      <w:r w:rsidRPr="007E7E78">
        <w:t xml:space="preserve"> - </w:t>
      </w:r>
      <w:r w:rsidR="00FA3AB8">
        <w:t>e</w:t>
      </w:r>
      <w:r w:rsidRPr="007E7E78">
        <w:t>kologický stav -</w:t>
      </w:r>
      <w:r>
        <w:t xml:space="preserve"> </w:t>
      </w:r>
      <w:r w:rsidR="00FA3AB8">
        <w:t>střední</w:t>
      </w:r>
      <w:r w:rsidRPr="007E7E78">
        <w:t>,</w:t>
      </w:r>
      <w:r>
        <w:t xml:space="preserve"> </w:t>
      </w:r>
      <w:r w:rsidR="00FA3AB8">
        <w:t>chemický stav - nedosažení dobrého stavu, celkový stav - nevyhovující</w:t>
      </w:r>
    </w:p>
    <w:p w:rsidR="007E7E78" w:rsidRDefault="007E7E78" w:rsidP="007E7E78">
      <w:pPr>
        <w:pStyle w:val="Bezmezer"/>
        <w:jc w:val="both"/>
      </w:pPr>
      <w:r w:rsidRPr="007E7E78">
        <w:rPr>
          <w:b/>
        </w:rPr>
        <w:t>Divoká Orlice od toku Bělá po soutok s tokem Tichá Orlice (ID - HSL 0610)</w:t>
      </w:r>
      <w:r>
        <w:t xml:space="preserve"> - </w:t>
      </w:r>
      <w:r w:rsidR="00FA3AB8">
        <w:rPr>
          <w:rFonts w:cs="Arial"/>
          <w:lang w:eastAsia="cs-CZ"/>
        </w:rPr>
        <w:t>e</w:t>
      </w:r>
      <w:r>
        <w:rPr>
          <w:rFonts w:cs="Arial"/>
          <w:lang w:eastAsia="cs-CZ"/>
        </w:rPr>
        <w:t xml:space="preserve">kologický stav - </w:t>
      </w:r>
      <w:r w:rsidR="00FA3AB8">
        <w:rPr>
          <w:rFonts w:cs="Arial"/>
          <w:lang w:eastAsia="cs-CZ"/>
        </w:rPr>
        <w:t>střední</w:t>
      </w:r>
      <w:r>
        <w:rPr>
          <w:rFonts w:cs="Arial"/>
          <w:lang w:eastAsia="cs-CZ"/>
        </w:rPr>
        <w:t xml:space="preserve">, </w:t>
      </w:r>
      <w:r w:rsidR="00FA3AB8">
        <w:rPr>
          <w:rFonts w:cs="Arial"/>
          <w:lang w:eastAsia="cs-CZ"/>
        </w:rPr>
        <w:t>c</w:t>
      </w:r>
      <w:r>
        <w:rPr>
          <w:rFonts w:cs="Arial"/>
          <w:lang w:eastAsia="cs-CZ"/>
        </w:rPr>
        <w:t xml:space="preserve">hemický stav - </w:t>
      </w:r>
      <w:r w:rsidR="00FA3AB8">
        <w:rPr>
          <w:rFonts w:cs="Arial"/>
          <w:lang w:eastAsia="cs-CZ"/>
        </w:rPr>
        <w:t>nedosažení dobrého stavu, celkový stav - nevyhovující</w:t>
      </w:r>
    </w:p>
    <w:p w:rsidR="007E7E78" w:rsidRDefault="007E7E78" w:rsidP="007E7E78">
      <w:pPr>
        <w:pStyle w:val="Bezmezer"/>
        <w:jc w:val="both"/>
      </w:pPr>
      <w:r w:rsidRPr="007E7E78">
        <w:rPr>
          <w:b/>
        </w:rPr>
        <w:t xml:space="preserve">Dědina od toku </w:t>
      </w:r>
      <w:proofErr w:type="spellStart"/>
      <w:r w:rsidRPr="007E7E78">
        <w:rPr>
          <w:b/>
        </w:rPr>
        <w:t>Brtevský</w:t>
      </w:r>
      <w:proofErr w:type="spellEnd"/>
      <w:r w:rsidRPr="007E7E78">
        <w:rPr>
          <w:b/>
        </w:rPr>
        <w:t xml:space="preserve"> potok po ústí do Orlice (ID - HSL 0830)</w:t>
      </w:r>
      <w:r>
        <w:t xml:space="preserve"> - </w:t>
      </w:r>
      <w:r w:rsidR="00FA3AB8">
        <w:rPr>
          <w:rFonts w:cs="Arial"/>
          <w:lang w:eastAsia="cs-CZ"/>
        </w:rPr>
        <w:t>e</w:t>
      </w:r>
      <w:r>
        <w:rPr>
          <w:rFonts w:cs="Arial"/>
          <w:lang w:eastAsia="cs-CZ"/>
        </w:rPr>
        <w:t xml:space="preserve">kologický stav - poškozený, </w:t>
      </w:r>
      <w:r w:rsidR="00FA3AB8">
        <w:rPr>
          <w:rFonts w:cs="Arial"/>
          <w:lang w:eastAsia="cs-CZ"/>
        </w:rPr>
        <w:t>c</w:t>
      </w:r>
      <w:r>
        <w:rPr>
          <w:rFonts w:cs="Arial"/>
          <w:lang w:eastAsia="cs-CZ"/>
        </w:rPr>
        <w:t xml:space="preserve">hemický stav - </w:t>
      </w:r>
      <w:r w:rsidR="00FA3AB8">
        <w:rPr>
          <w:rFonts w:cs="Arial"/>
          <w:lang w:eastAsia="cs-CZ"/>
        </w:rPr>
        <w:t>nedosažení dobrého stavu, celkový stav - nevyhovující</w:t>
      </w:r>
    </w:p>
    <w:p w:rsidR="007E7E78" w:rsidRDefault="007E7E78" w:rsidP="007E7E78">
      <w:pPr>
        <w:pStyle w:val="Bezmezer"/>
        <w:jc w:val="both"/>
      </w:pPr>
      <w:r w:rsidRPr="007E7E78">
        <w:rPr>
          <w:b/>
        </w:rPr>
        <w:t>Bělá od toku Kněžná po ústí do toku Divoká Orlice a Kněžná od toku Javornický potok po ústí do toku Bělá (ID - HSL 0590)</w:t>
      </w:r>
      <w:r>
        <w:t xml:space="preserve"> - </w:t>
      </w:r>
      <w:r w:rsidR="00FA3AB8">
        <w:rPr>
          <w:rFonts w:cs="Arial"/>
          <w:lang w:eastAsia="cs-CZ"/>
        </w:rPr>
        <w:t>e</w:t>
      </w:r>
      <w:r>
        <w:rPr>
          <w:rFonts w:cs="Arial"/>
          <w:lang w:eastAsia="cs-CZ"/>
        </w:rPr>
        <w:t xml:space="preserve">kologický stav - </w:t>
      </w:r>
      <w:r w:rsidR="00FA3AB8">
        <w:rPr>
          <w:rFonts w:cs="Arial"/>
          <w:lang w:eastAsia="cs-CZ"/>
        </w:rPr>
        <w:t>střední</w:t>
      </w:r>
      <w:r>
        <w:rPr>
          <w:rFonts w:cs="Arial"/>
          <w:lang w:eastAsia="cs-CZ"/>
        </w:rPr>
        <w:t xml:space="preserve">, </w:t>
      </w:r>
      <w:r w:rsidR="00FA3AB8">
        <w:rPr>
          <w:rFonts w:cs="Arial"/>
          <w:lang w:eastAsia="cs-CZ"/>
        </w:rPr>
        <w:t>c</w:t>
      </w:r>
      <w:r>
        <w:rPr>
          <w:rFonts w:cs="Arial"/>
          <w:lang w:eastAsia="cs-CZ"/>
        </w:rPr>
        <w:t>hemický stav - dobrý</w:t>
      </w:r>
      <w:r w:rsidR="00FA3AB8">
        <w:rPr>
          <w:rFonts w:cs="Arial"/>
          <w:lang w:eastAsia="cs-CZ"/>
        </w:rPr>
        <w:t>, celkový stav - nevyhovující</w:t>
      </w:r>
    </w:p>
    <w:p w:rsidR="000638F4" w:rsidRPr="000638F4" w:rsidRDefault="007E7E78" w:rsidP="007E7E78">
      <w:pPr>
        <w:pStyle w:val="Bezmezer"/>
        <w:jc w:val="both"/>
        <w:rPr>
          <w:lang w:val="en-US" w:eastAsia="zh-CN" w:bidi="en-US"/>
        </w:rPr>
      </w:pPr>
      <w:r w:rsidRPr="007E7E78">
        <w:rPr>
          <w:b/>
        </w:rPr>
        <w:t>Bělá od toku Dlouhá strouha včetně po tok Kněžná (ID - HSL 0550)</w:t>
      </w:r>
      <w:r>
        <w:t xml:space="preserve"> - </w:t>
      </w:r>
      <w:r w:rsidR="00FA3AB8">
        <w:rPr>
          <w:rFonts w:cs="Arial"/>
          <w:lang w:eastAsia="cs-CZ"/>
        </w:rPr>
        <w:t>e</w:t>
      </w:r>
      <w:r>
        <w:rPr>
          <w:rFonts w:cs="Arial"/>
          <w:lang w:eastAsia="cs-CZ"/>
        </w:rPr>
        <w:t xml:space="preserve">kologický stav - </w:t>
      </w:r>
      <w:r w:rsidR="00FA3AB8">
        <w:rPr>
          <w:rFonts w:cs="Arial"/>
          <w:lang w:eastAsia="cs-CZ"/>
        </w:rPr>
        <w:t>dobrý</w:t>
      </w:r>
      <w:r>
        <w:rPr>
          <w:rFonts w:cs="Arial"/>
          <w:lang w:eastAsia="cs-CZ"/>
        </w:rPr>
        <w:t xml:space="preserve">, </w:t>
      </w:r>
      <w:r w:rsidR="00FA3AB8">
        <w:rPr>
          <w:rFonts w:cs="Arial"/>
          <w:lang w:eastAsia="cs-CZ"/>
        </w:rPr>
        <w:t>c</w:t>
      </w:r>
      <w:r>
        <w:rPr>
          <w:rFonts w:cs="Arial"/>
          <w:lang w:eastAsia="cs-CZ"/>
        </w:rPr>
        <w:t>hemický stav - dobrý</w:t>
      </w:r>
      <w:r w:rsidR="00FA3AB8">
        <w:rPr>
          <w:rFonts w:cs="Arial"/>
          <w:lang w:eastAsia="cs-CZ"/>
        </w:rPr>
        <w:t>, celkový stav - dobrý</w:t>
      </w:r>
    </w:p>
    <w:p w:rsidR="007E7E78" w:rsidRDefault="007E7E78" w:rsidP="00057114">
      <w:pPr>
        <w:pStyle w:val="Bezmezer"/>
        <w:jc w:val="both"/>
        <w:rPr>
          <w:b/>
          <w:lang w:val="en-US" w:eastAsia="zh-CN" w:bidi="en-US"/>
        </w:rPr>
      </w:pPr>
    </w:p>
    <w:p w:rsidR="00D703F3" w:rsidRDefault="00D703F3" w:rsidP="00D703F3">
      <w:pPr>
        <w:pStyle w:val="Bezmezer"/>
        <w:jc w:val="both"/>
        <w:rPr>
          <w:lang w:eastAsia="cs-CZ"/>
        </w:rPr>
      </w:pPr>
      <w:r>
        <w:rPr>
          <w:lang w:eastAsia="cs-CZ"/>
        </w:rPr>
        <w:t xml:space="preserve">1. U dopravních staveb lze z objektové skladby vybrat stavební objekty a činnosti v přímé souvislosti s vlivem na povrchové vody. Jedná se o objekty překračující vodní toky, objekty zasahující do stanovených záplavových území s možností ovlivnění odtokových poměrů při povodňových </w:t>
      </w:r>
      <w:proofErr w:type="gramStart"/>
      <w:r>
        <w:rPr>
          <w:lang w:eastAsia="cs-CZ"/>
        </w:rPr>
        <w:t>situacích,  vodohospodářské</w:t>
      </w:r>
      <w:proofErr w:type="gramEnd"/>
      <w:r>
        <w:rPr>
          <w:lang w:eastAsia="cs-CZ"/>
        </w:rPr>
        <w:t xml:space="preserve"> objekty a odvodnění trati.</w:t>
      </w:r>
    </w:p>
    <w:p w:rsidR="00D703F3" w:rsidRDefault="00D703F3" w:rsidP="00D703F3">
      <w:pPr>
        <w:pStyle w:val="Bezmezer"/>
        <w:jc w:val="both"/>
        <w:rPr>
          <w:lang w:eastAsia="cs-CZ"/>
        </w:rPr>
      </w:pPr>
    </w:p>
    <w:p w:rsidR="00481BE0" w:rsidRDefault="00D703F3" w:rsidP="00481BE0">
      <w:pPr>
        <w:pStyle w:val="Bezmezer"/>
        <w:jc w:val="both"/>
        <w:rPr>
          <w:lang w:eastAsia="cs-CZ"/>
        </w:rPr>
      </w:pPr>
      <w:r>
        <w:rPr>
          <w:lang w:eastAsia="cs-CZ"/>
        </w:rPr>
        <w:t>2. V rámci dopravní stavby “</w:t>
      </w:r>
      <w:r w:rsidR="00481BE0">
        <w:rPr>
          <w:lang w:eastAsia="cs-CZ"/>
        </w:rPr>
        <w:t>Zvýšení kapacity trati Týniště n. Orlicí - Častolovice - Solnice, 4. část, 1. etapa</w:t>
      </w:r>
      <w:r>
        <w:rPr>
          <w:lang w:eastAsia="cs-CZ"/>
        </w:rPr>
        <w:t xml:space="preserve">” je </w:t>
      </w:r>
      <w:r w:rsidR="00481BE0">
        <w:rPr>
          <w:lang w:eastAsia="cs-CZ"/>
        </w:rPr>
        <w:t>dotčeno</w:t>
      </w:r>
      <w:r>
        <w:rPr>
          <w:lang w:eastAsia="cs-CZ"/>
        </w:rPr>
        <w:t xml:space="preserve"> 2</w:t>
      </w:r>
      <w:r w:rsidR="00481BE0">
        <w:rPr>
          <w:lang w:eastAsia="cs-CZ"/>
        </w:rPr>
        <w:t>0</w:t>
      </w:r>
      <w:r>
        <w:rPr>
          <w:lang w:eastAsia="cs-CZ"/>
        </w:rPr>
        <w:t xml:space="preserve"> vodních toků železničními mosty</w:t>
      </w:r>
      <w:r w:rsidR="00481BE0">
        <w:rPr>
          <w:lang w:eastAsia="cs-CZ"/>
        </w:rPr>
        <w:t>,</w:t>
      </w:r>
      <w:r>
        <w:rPr>
          <w:lang w:eastAsia="cs-CZ"/>
        </w:rPr>
        <w:t xml:space="preserve"> železničními propustky</w:t>
      </w:r>
      <w:r w:rsidR="00481BE0">
        <w:rPr>
          <w:lang w:eastAsia="cs-CZ"/>
        </w:rPr>
        <w:t xml:space="preserve"> a železničními zdmi</w:t>
      </w:r>
      <w:r>
        <w:rPr>
          <w:lang w:eastAsia="cs-CZ"/>
        </w:rPr>
        <w:t xml:space="preserve">. </w:t>
      </w:r>
      <w:r w:rsidR="00481BE0">
        <w:rPr>
          <w:lang w:eastAsia="cs-CZ"/>
        </w:rPr>
        <w:t xml:space="preserve">U železničních mostů není zasahováno do spodní stavby, probíhá pouze sanace a čištění. Dochází k výměně nosných konstrukcí. Průtočné profily mostů nejsou měněny či omezeny. </w:t>
      </w:r>
    </w:p>
    <w:p w:rsidR="00D703F3" w:rsidRDefault="00481BE0" w:rsidP="00481BE0">
      <w:pPr>
        <w:pStyle w:val="Bezmezer"/>
        <w:jc w:val="both"/>
        <w:rPr>
          <w:lang w:eastAsia="cs-CZ"/>
        </w:rPr>
      </w:pPr>
      <w:r>
        <w:rPr>
          <w:lang w:eastAsia="cs-CZ"/>
        </w:rPr>
        <w:t>U železničních propustků dochází v některých případech pouze k</w:t>
      </w:r>
      <w:r w:rsidR="00D5525E">
        <w:rPr>
          <w:lang w:eastAsia="cs-CZ"/>
        </w:rPr>
        <w:t> </w:t>
      </w:r>
      <w:r>
        <w:rPr>
          <w:lang w:eastAsia="cs-CZ"/>
        </w:rPr>
        <w:t>očištění</w:t>
      </w:r>
      <w:r w:rsidR="00D5525E">
        <w:rPr>
          <w:lang w:eastAsia="cs-CZ"/>
        </w:rPr>
        <w:t xml:space="preserve">, dále jsou některé stávající kamenné deskové propustky nahrazeny železobetonovými rámovými propustky. </w:t>
      </w:r>
      <w:r>
        <w:rPr>
          <w:lang w:eastAsia="cs-CZ"/>
        </w:rPr>
        <w:t xml:space="preserve">Nově navržené propustky jsou hydrotechnicky posouzeny na návrhové průtoky. </w:t>
      </w:r>
    </w:p>
    <w:p w:rsidR="00D5525E" w:rsidRDefault="00D5525E" w:rsidP="00481BE0">
      <w:pPr>
        <w:pStyle w:val="Bezmezer"/>
        <w:jc w:val="both"/>
        <w:rPr>
          <w:lang w:eastAsia="cs-CZ"/>
        </w:rPr>
      </w:pPr>
      <w:r>
        <w:rPr>
          <w:lang w:eastAsia="cs-CZ"/>
        </w:rPr>
        <w:lastRenderedPageBreak/>
        <w:t xml:space="preserve">Při přestavbě propustků bude realizace probíhat ve svahované stavební jámě s čerpáním prosakujíc vody, převáděné vodoteče budou v době výstavby provizorně </w:t>
      </w:r>
      <w:proofErr w:type="spellStart"/>
      <w:r>
        <w:rPr>
          <w:lang w:eastAsia="cs-CZ"/>
        </w:rPr>
        <w:t>zatrubněny</w:t>
      </w:r>
      <w:proofErr w:type="spellEnd"/>
      <w:r>
        <w:rPr>
          <w:lang w:eastAsia="cs-CZ"/>
        </w:rPr>
        <w:t>.</w:t>
      </w:r>
    </w:p>
    <w:p w:rsidR="00D5525E" w:rsidRDefault="00D5525E" w:rsidP="00481BE0">
      <w:pPr>
        <w:pStyle w:val="Bezmezer"/>
        <w:jc w:val="both"/>
        <w:rPr>
          <w:lang w:eastAsia="cs-CZ"/>
        </w:rPr>
      </w:pPr>
      <w:r>
        <w:rPr>
          <w:lang w:eastAsia="cs-CZ"/>
        </w:rPr>
        <w:t xml:space="preserve">Voda odčerpávaná ze stavebních jam může být vypouštěna do vodotečí či zasakována až po průchodu usazovací jímkou.  </w:t>
      </w:r>
    </w:p>
    <w:p w:rsidR="00D703F3" w:rsidRDefault="00D703F3" w:rsidP="00D703F3">
      <w:pPr>
        <w:pStyle w:val="Bezmezer"/>
        <w:jc w:val="both"/>
        <w:rPr>
          <w:b/>
          <w:lang w:val="en-US" w:eastAsia="zh-CN" w:bidi="en-US"/>
        </w:rPr>
      </w:pPr>
      <w:r>
        <w:rPr>
          <w:lang w:eastAsia="cs-CZ"/>
        </w:rPr>
        <w:t>Během výstavby bude pravděpodobně docházet k dočasným krátkodobým zákalům vody.</w:t>
      </w:r>
    </w:p>
    <w:p w:rsidR="00D703F3" w:rsidRPr="00D5525E" w:rsidRDefault="00D703F3" w:rsidP="00D5525E">
      <w:pPr>
        <w:pStyle w:val="Bezmezer"/>
      </w:pPr>
    </w:p>
    <w:p w:rsidR="00D5525E" w:rsidRPr="00D5525E" w:rsidRDefault="00D5525E" w:rsidP="006A4D6D">
      <w:pPr>
        <w:pStyle w:val="Bezmezer"/>
        <w:jc w:val="both"/>
      </w:pPr>
      <w:r w:rsidRPr="00D5525E">
        <w:t xml:space="preserve">3. </w:t>
      </w:r>
      <w:r>
        <w:t>Stavba zasahuje do úředně stanoveného záplavového území vodního toku Kněžná</w:t>
      </w:r>
      <w:r w:rsidR="005E4708">
        <w:t xml:space="preserve">. </w:t>
      </w:r>
      <w:r w:rsidR="006A4D6D">
        <w:rPr>
          <w:lang w:eastAsia="cs-CZ"/>
        </w:rPr>
        <w:t>V dalším stupni projektové přípravy bude vypracován povodňový plán stavby pro období výstavby. Zhotovitel stavby je povinen při povodňové situaci postupovat dle tohoto plánu, schváleného povodňovým orgánem dotčené obce. Do aktivní zóny záplavových území nelze umísťovat plochy zařízení staveniště.</w:t>
      </w:r>
    </w:p>
    <w:p w:rsidR="003011EC" w:rsidRDefault="003011EC" w:rsidP="003011EC">
      <w:pPr>
        <w:pStyle w:val="Bezmezer"/>
      </w:pPr>
    </w:p>
    <w:p w:rsidR="003011EC" w:rsidRDefault="003011EC" w:rsidP="003011EC">
      <w:pPr>
        <w:pStyle w:val="Bezmezer"/>
        <w:jc w:val="both"/>
        <w:rPr>
          <w:lang w:eastAsia="cs-CZ"/>
        </w:rPr>
      </w:pPr>
      <w:r w:rsidRPr="003011EC">
        <w:t>4.</w:t>
      </w:r>
      <w:r>
        <w:t xml:space="preserve"> V </w:t>
      </w:r>
      <w:r>
        <w:rPr>
          <w:lang w:eastAsia="cs-CZ"/>
        </w:rPr>
        <w:t>rámci rekonstrukce odvodn</w:t>
      </w:r>
      <w:r>
        <w:rPr>
          <w:rFonts w:cs="Arial"/>
          <w:lang w:eastAsia="cs-CZ"/>
        </w:rPr>
        <w:t>ě</w:t>
      </w:r>
      <w:r>
        <w:rPr>
          <w:lang w:eastAsia="cs-CZ"/>
        </w:rPr>
        <w:t>ní budou v p</w:t>
      </w:r>
      <w:r>
        <w:rPr>
          <w:rFonts w:cs="Arial"/>
          <w:lang w:eastAsia="cs-CZ"/>
        </w:rPr>
        <w:t>ř</w:t>
      </w:r>
      <w:r>
        <w:rPr>
          <w:lang w:eastAsia="cs-CZ"/>
        </w:rPr>
        <w:t>ípadech, kde je to, z d</w:t>
      </w:r>
      <w:r>
        <w:rPr>
          <w:rFonts w:cs="Arial"/>
          <w:lang w:eastAsia="cs-CZ"/>
        </w:rPr>
        <w:t>ů</w:t>
      </w:r>
      <w:r>
        <w:rPr>
          <w:lang w:eastAsia="cs-CZ"/>
        </w:rPr>
        <w:t>vodu konfigurace terénu a majetkoprávních vztah</w:t>
      </w:r>
      <w:r>
        <w:rPr>
          <w:rFonts w:cs="Arial"/>
          <w:lang w:eastAsia="cs-CZ"/>
        </w:rPr>
        <w:t>ů</w:t>
      </w:r>
      <w:r>
        <w:rPr>
          <w:lang w:eastAsia="cs-CZ"/>
        </w:rPr>
        <w:t>, možné, z</w:t>
      </w:r>
      <w:r>
        <w:rPr>
          <w:rFonts w:cs="Arial"/>
          <w:lang w:eastAsia="cs-CZ"/>
        </w:rPr>
        <w:t>ř</w:t>
      </w:r>
      <w:r>
        <w:rPr>
          <w:lang w:eastAsia="cs-CZ"/>
        </w:rPr>
        <w:t>ízeny otev</w:t>
      </w:r>
      <w:r>
        <w:rPr>
          <w:rFonts w:cs="Arial"/>
          <w:lang w:eastAsia="cs-CZ"/>
        </w:rPr>
        <w:t>ř</w:t>
      </w:r>
      <w:r>
        <w:rPr>
          <w:lang w:eastAsia="cs-CZ"/>
        </w:rPr>
        <w:t>ené p</w:t>
      </w:r>
      <w:r>
        <w:rPr>
          <w:rFonts w:cs="Arial"/>
          <w:lang w:eastAsia="cs-CZ"/>
        </w:rPr>
        <w:t>ř</w:t>
      </w:r>
      <w:r>
        <w:rPr>
          <w:lang w:eastAsia="cs-CZ"/>
        </w:rPr>
        <w:t>íkopy. V p</w:t>
      </w:r>
      <w:r>
        <w:rPr>
          <w:rFonts w:cs="Arial"/>
          <w:lang w:eastAsia="cs-CZ"/>
        </w:rPr>
        <w:t>ř</w:t>
      </w:r>
      <w:r>
        <w:rPr>
          <w:lang w:eastAsia="cs-CZ"/>
        </w:rPr>
        <w:t>ípad</w:t>
      </w:r>
      <w:r>
        <w:rPr>
          <w:rFonts w:cs="Arial"/>
          <w:lang w:eastAsia="cs-CZ"/>
        </w:rPr>
        <w:t>ě</w:t>
      </w:r>
      <w:r>
        <w:rPr>
          <w:lang w:eastAsia="cs-CZ"/>
        </w:rPr>
        <w:t>, že konfigurace terénu a majetkoprávní vztahy, neumož</w:t>
      </w:r>
      <w:r>
        <w:rPr>
          <w:rFonts w:cs="Arial"/>
          <w:lang w:eastAsia="cs-CZ"/>
        </w:rPr>
        <w:t>ň</w:t>
      </w:r>
      <w:r>
        <w:rPr>
          <w:lang w:eastAsia="cs-CZ"/>
        </w:rPr>
        <w:t>ují použít otev</w:t>
      </w:r>
      <w:r>
        <w:rPr>
          <w:rFonts w:cs="Arial"/>
          <w:lang w:eastAsia="cs-CZ"/>
        </w:rPr>
        <w:t>ř</w:t>
      </w:r>
      <w:r>
        <w:rPr>
          <w:lang w:eastAsia="cs-CZ"/>
        </w:rPr>
        <w:t>ené p</w:t>
      </w:r>
      <w:r>
        <w:rPr>
          <w:rFonts w:cs="Arial"/>
          <w:lang w:eastAsia="cs-CZ"/>
        </w:rPr>
        <w:t>ř</w:t>
      </w:r>
      <w:r>
        <w:rPr>
          <w:lang w:eastAsia="cs-CZ"/>
        </w:rPr>
        <w:t>íkopy, budou užity polozapušt</w:t>
      </w:r>
      <w:r>
        <w:rPr>
          <w:rFonts w:cs="Arial"/>
          <w:lang w:eastAsia="cs-CZ"/>
        </w:rPr>
        <w:t>ě</w:t>
      </w:r>
      <w:r>
        <w:rPr>
          <w:lang w:eastAsia="cs-CZ"/>
        </w:rPr>
        <w:t>né betonové žlaby s bo</w:t>
      </w:r>
      <w:r>
        <w:rPr>
          <w:rFonts w:cs="Arial"/>
          <w:lang w:eastAsia="cs-CZ"/>
        </w:rPr>
        <w:t>č</w:t>
      </w:r>
      <w:r>
        <w:rPr>
          <w:lang w:eastAsia="cs-CZ"/>
        </w:rPr>
        <w:t>ní op</w:t>
      </w:r>
      <w:r>
        <w:rPr>
          <w:rFonts w:cs="Arial"/>
          <w:lang w:eastAsia="cs-CZ"/>
        </w:rPr>
        <w:t>ě</w:t>
      </w:r>
      <w:r>
        <w:rPr>
          <w:lang w:eastAsia="cs-CZ"/>
        </w:rPr>
        <w:t xml:space="preserve">rou terénu a s pochozím poklopem. </w:t>
      </w:r>
    </w:p>
    <w:p w:rsidR="003011EC" w:rsidRDefault="003011EC" w:rsidP="003011EC">
      <w:pPr>
        <w:pStyle w:val="Bezmezer"/>
        <w:jc w:val="both"/>
        <w:rPr>
          <w:lang w:eastAsia="cs-CZ"/>
        </w:rPr>
      </w:pPr>
      <w:r>
        <w:rPr>
          <w:lang w:eastAsia="cs-CZ"/>
        </w:rPr>
        <w:t>Rekonstruované p</w:t>
      </w:r>
      <w:r>
        <w:rPr>
          <w:rFonts w:cs="Arial"/>
          <w:lang w:eastAsia="cs-CZ"/>
        </w:rPr>
        <w:t>ř</w:t>
      </w:r>
      <w:r>
        <w:rPr>
          <w:lang w:eastAsia="cs-CZ"/>
        </w:rPr>
        <w:t xml:space="preserve">íkopy budou v celém </w:t>
      </w:r>
      <w:r>
        <w:rPr>
          <w:rFonts w:cs="Arial"/>
          <w:lang w:eastAsia="cs-CZ"/>
        </w:rPr>
        <w:t>ř</w:t>
      </w:r>
      <w:r>
        <w:rPr>
          <w:lang w:eastAsia="cs-CZ"/>
        </w:rPr>
        <w:t>ešeném úseku zpevn</w:t>
      </w:r>
      <w:r>
        <w:rPr>
          <w:rFonts w:cs="Arial"/>
          <w:lang w:eastAsia="cs-CZ"/>
        </w:rPr>
        <w:t>ě</w:t>
      </w:r>
      <w:r>
        <w:rPr>
          <w:lang w:eastAsia="cs-CZ"/>
        </w:rPr>
        <w:t>né, tzn. v p</w:t>
      </w:r>
      <w:r>
        <w:rPr>
          <w:rFonts w:cs="Arial"/>
          <w:lang w:eastAsia="cs-CZ"/>
        </w:rPr>
        <w:t>ř</w:t>
      </w:r>
      <w:r>
        <w:rPr>
          <w:lang w:eastAsia="cs-CZ"/>
        </w:rPr>
        <w:t>íkopech budou osazeny betonové p</w:t>
      </w:r>
      <w:r>
        <w:rPr>
          <w:rFonts w:cs="Arial"/>
          <w:lang w:eastAsia="cs-CZ"/>
        </w:rPr>
        <w:t>ř</w:t>
      </w:r>
      <w:r>
        <w:rPr>
          <w:lang w:eastAsia="cs-CZ"/>
        </w:rPr>
        <w:t>íkopové tvárnice. Zpevn</w:t>
      </w:r>
      <w:r>
        <w:rPr>
          <w:rFonts w:cs="Arial"/>
          <w:lang w:eastAsia="cs-CZ"/>
        </w:rPr>
        <w:t>ě</w:t>
      </w:r>
      <w:r>
        <w:rPr>
          <w:lang w:eastAsia="cs-CZ"/>
        </w:rPr>
        <w:t>ní je navrženo z d</w:t>
      </w:r>
      <w:r>
        <w:rPr>
          <w:rFonts w:cs="Arial"/>
          <w:lang w:eastAsia="cs-CZ"/>
        </w:rPr>
        <w:t>ů</w:t>
      </w:r>
      <w:r>
        <w:rPr>
          <w:lang w:eastAsia="cs-CZ"/>
        </w:rPr>
        <w:t>vodu lepší údržby p</w:t>
      </w:r>
      <w:r>
        <w:rPr>
          <w:rFonts w:cs="Arial"/>
          <w:lang w:eastAsia="cs-CZ"/>
        </w:rPr>
        <w:t>ř</w:t>
      </w:r>
      <w:r>
        <w:rPr>
          <w:lang w:eastAsia="cs-CZ"/>
        </w:rPr>
        <w:t>íkop</w:t>
      </w:r>
      <w:r>
        <w:rPr>
          <w:rFonts w:cs="Arial"/>
          <w:lang w:eastAsia="cs-CZ"/>
        </w:rPr>
        <w:t xml:space="preserve">ů </w:t>
      </w:r>
      <w:r>
        <w:rPr>
          <w:lang w:eastAsia="cs-CZ"/>
        </w:rPr>
        <w:t>a sou</w:t>
      </w:r>
      <w:r>
        <w:rPr>
          <w:rFonts w:cs="Arial"/>
          <w:lang w:eastAsia="cs-CZ"/>
        </w:rPr>
        <w:t>č</w:t>
      </w:r>
      <w:r>
        <w:rPr>
          <w:lang w:eastAsia="cs-CZ"/>
        </w:rPr>
        <w:t>asn</w:t>
      </w:r>
      <w:r>
        <w:rPr>
          <w:rFonts w:cs="Arial"/>
          <w:lang w:eastAsia="cs-CZ"/>
        </w:rPr>
        <w:t xml:space="preserve">ě </w:t>
      </w:r>
      <w:r>
        <w:rPr>
          <w:lang w:eastAsia="cs-CZ"/>
        </w:rPr>
        <w:t>z d</w:t>
      </w:r>
      <w:r>
        <w:rPr>
          <w:rFonts w:cs="Arial"/>
          <w:lang w:eastAsia="cs-CZ"/>
        </w:rPr>
        <w:t>ů</w:t>
      </w:r>
      <w:r>
        <w:rPr>
          <w:lang w:eastAsia="cs-CZ"/>
        </w:rPr>
        <w:t>vodu velmi malých podélných sklon</w:t>
      </w:r>
      <w:r>
        <w:rPr>
          <w:rFonts w:cs="Arial"/>
          <w:lang w:eastAsia="cs-CZ"/>
        </w:rPr>
        <w:t xml:space="preserve">ů </w:t>
      </w:r>
      <w:r>
        <w:rPr>
          <w:lang w:eastAsia="cs-CZ"/>
        </w:rPr>
        <w:t>odvod</w:t>
      </w:r>
      <w:r>
        <w:rPr>
          <w:rFonts w:cs="Arial"/>
          <w:lang w:eastAsia="cs-CZ"/>
        </w:rPr>
        <w:t>ň</w:t>
      </w:r>
      <w:r>
        <w:rPr>
          <w:lang w:eastAsia="cs-CZ"/>
        </w:rPr>
        <w:t>ovacích p</w:t>
      </w:r>
      <w:r>
        <w:rPr>
          <w:rFonts w:cs="Arial"/>
          <w:lang w:eastAsia="cs-CZ"/>
        </w:rPr>
        <w:t>ř</w:t>
      </w:r>
      <w:r>
        <w:rPr>
          <w:lang w:eastAsia="cs-CZ"/>
        </w:rPr>
        <w:t>íkop</w:t>
      </w:r>
      <w:r>
        <w:rPr>
          <w:rFonts w:cs="Arial"/>
          <w:lang w:eastAsia="cs-CZ"/>
        </w:rPr>
        <w:t>ů</w:t>
      </w:r>
      <w:r>
        <w:rPr>
          <w:lang w:eastAsia="cs-CZ"/>
        </w:rPr>
        <w:t>. Nátok a vyúst</w:t>
      </w:r>
      <w:r>
        <w:rPr>
          <w:rFonts w:cs="Arial"/>
          <w:lang w:eastAsia="cs-CZ"/>
        </w:rPr>
        <w:t>ě</w:t>
      </w:r>
      <w:r>
        <w:rPr>
          <w:lang w:eastAsia="cs-CZ"/>
        </w:rPr>
        <w:t>ní drenážních trubek bude opevn</w:t>
      </w:r>
      <w:r>
        <w:rPr>
          <w:rFonts w:cs="Arial"/>
          <w:lang w:eastAsia="cs-CZ"/>
        </w:rPr>
        <w:t>ě</w:t>
      </w:r>
      <w:r>
        <w:rPr>
          <w:lang w:eastAsia="cs-CZ"/>
        </w:rPr>
        <w:t>no lomovým kamenem uloženým do betonového lože.</w:t>
      </w:r>
    </w:p>
    <w:p w:rsidR="00780FFD" w:rsidRDefault="00780FFD" w:rsidP="003011EC">
      <w:pPr>
        <w:pStyle w:val="Bezmezer"/>
        <w:jc w:val="both"/>
        <w:rPr>
          <w:lang w:eastAsia="cs-CZ"/>
        </w:rPr>
      </w:pPr>
      <w:r>
        <w:rPr>
          <w:rFonts w:cs="Arial"/>
          <w:lang w:eastAsia="cs-CZ"/>
        </w:rPr>
        <w:t>Odvodňovací systém není vybaven zařízením proti případnému znečištění při havárii.</w:t>
      </w:r>
    </w:p>
    <w:p w:rsidR="003011EC" w:rsidRDefault="003011EC" w:rsidP="003011EC">
      <w:pPr>
        <w:pStyle w:val="Bezmezer"/>
        <w:jc w:val="both"/>
      </w:pPr>
    </w:p>
    <w:p w:rsidR="00311F1F" w:rsidRDefault="00311F1F" w:rsidP="003011EC">
      <w:pPr>
        <w:pStyle w:val="Bezmezer"/>
        <w:jc w:val="both"/>
      </w:pPr>
      <w:r w:rsidRPr="006203CB">
        <w:t xml:space="preserve">Odvodnění </w:t>
      </w:r>
      <w:r w:rsidR="006D6E40" w:rsidRPr="006203CB">
        <w:t>zpe</w:t>
      </w:r>
      <w:r w:rsidR="006203CB" w:rsidRPr="006203CB">
        <w:t xml:space="preserve">vněných </w:t>
      </w:r>
      <w:r w:rsidR="00B77E79">
        <w:t xml:space="preserve">manipulačních </w:t>
      </w:r>
      <w:r w:rsidR="006203CB" w:rsidRPr="006203CB">
        <w:t>ploch</w:t>
      </w:r>
      <w:r w:rsidR="006203CB">
        <w:t xml:space="preserve"> v </w:t>
      </w:r>
      <w:proofErr w:type="spellStart"/>
      <w:r w:rsidR="006203CB">
        <w:t>žst</w:t>
      </w:r>
      <w:proofErr w:type="spellEnd"/>
      <w:r w:rsidR="006203CB">
        <w:t xml:space="preserve">. Solnice </w:t>
      </w:r>
      <w:r w:rsidR="00797552">
        <w:t xml:space="preserve">obvod n. n. nacházející se v ochranném pásmu vodního zdroje </w:t>
      </w:r>
      <w:r w:rsidR="00B77E79">
        <w:t xml:space="preserve">prameniště Litá </w:t>
      </w:r>
      <w:r w:rsidR="00797552">
        <w:t>je zabezpečeno odlučovačem ropných látek.</w:t>
      </w:r>
    </w:p>
    <w:p w:rsidR="00311F1F" w:rsidRDefault="00311F1F" w:rsidP="003011EC">
      <w:pPr>
        <w:pStyle w:val="Bezmezer"/>
        <w:jc w:val="both"/>
      </w:pPr>
    </w:p>
    <w:p w:rsidR="00B77E79" w:rsidRDefault="00B77E79" w:rsidP="003011EC">
      <w:pPr>
        <w:pStyle w:val="Bezmezer"/>
        <w:jc w:val="both"/>
      </w:pPr>
      <w:r>
        <w:t xml:space="preserve">5. Stavební záměr </w:t>
      </w:r>
      <w:r w:rsidR="0053764F">
        <w:t>ne</w:t>
      </w:r>
      <w:r>
        <w:t xml:space="preserve">zasahuje do ochranného pásma </w:t>
      </w:r>
      <w:r w:rsidR="0053764F">
        <w:t>povrchového vodního zdroje.</w:t>
      </w:r>
    </w:p>
    <w:p w:rsidR="0053764F" w:rsidRDefault="0053764F" w:rsidP="003011EC">
      <w:pPr>
        <w:pStyle w:val="Bezmezer"/>
        <w:jc w:val="both"/>
      </w:pPr>
    </w:p>
    <w:p w:rsidR="0053764F" w:rsidRDefault="0053764F" w:rsidP="003011EC">
      <w:pPr>
        <w:pStyle w:val="Bezmezer"/>
        <w:jc w:val="both"/>
      </w:pPr>
      <w:r>
        <w:t>6. Zájmové území stavby leží v úseku km 54,650 - konec stavby v CHOPAV Východočeská křída.</w:t>
      </w:r>
    </w:p>
    <w:p w:rsidR="00B77E79" w:rsidRDefault="00B77E79" w:rsidP="003011EC">
      <w:pPr>
        <w:pStyle w:val="Bezmezer"/>
        <w:jc w:val="both"/>
      </w:pPr>
    </w:p>
    <w:p w:rsidR="00104A09" w:rsidRDefault="00C453DA" w:rsidP="00104A09">
      <w:pPr>
        <w:pStyle w:val="Bezmezer"/>
        <w:jc w:val="both"/>
        <w:rPr>
          <w:rFonts w:cs="Arial"/>
          <w:lang w:eastAsia="cs-CZ"/>
        </w:rPr>
      </w:pPr>
      <w:r>
        <w:t>7</w:t>
      </w:r>
      <w:r w:rsidR="00104A09" w:rsidRPr="00104A09">
        <w:t xml:space="preserve">. Stavební záměr „Zvýšení kapacity trati Týniště n. O. - Častolovice - Solnice, 4. </w:t>
      </w:r>
      <w:proofErr w:type="gramStart"/>
      <w:r w:rsidR="00104A09" w:rsidRPr="00104A09">
        <w:t>Část  1.</w:t>
      </w:r>
      <w:proofErr w:type="gramEnd"/>
      <w:r w:rsidR="00104A09" w:rsidRPr="00104A09">
        <w:t xml:space="preserve"> ETAPA“</w:t>
      </w:r>
      <w:r w:rsidR="00104A09">
        <w:t xml:space="preserve"> </w:t>
      </w:r>
      <w:r w:rsidR="00104A09">
        <w:rPr>
          <w:rFonts w:cs="Arial"/>
          <w:lang w:eastAsia="cs-CZ"/>
        </w:rPr>
        <w:t>je stavbou velkého rozsahu, při které bude nakládáno se závadnými látkami většího rozsahu se zvýšeným nebezpečím pro povrchové vody a podzemní vody, protože se stavba nachází v blízkosti vodních toků, v záplavovém území, na území s výskytem hladiny podzemní vody v malé hloubce pod terénem a pravděpodobně některá ZS v blízkosti vpustí veřejné kanalizace.</w:t>
      </w:r>
    </w:p>
    <w:p w:rsidR="00104A09" w:rsidRDefault="00104A09" w:rsidP="00104A09">
      <w:pPr>
        <w:pStyle w:val="Bezmezer"/>
        <w:jc w:val="both"/>
        <w:rPr>
          <w:rFonts w:cs="Arial"/>
          <w:lang w:eastAsia="cs-CZ"/>
        </w:rPr>
      </w:pPr>
      <w:r>
        <w:rPr>
          <w:rFonts w:cs="Arial"/>
          <w:lang w:eastAsia="cs-CZ"/>
        </w:rPr>
        <w:t>Dodavatel stavby je dle zákona č. 254/2001 Sb. povinen v rámci organizace výstavby učinit odpovídající opatření, aby jím používané závadné látky nevnikly do povrchových nebo podzemních vod. Systém těchto opatření je popsán v této technické zprávě v kapitole 9.4. V rámci opatření musí být v dalším stupni projektové dokumentace vypracován pro období výstavby plán opatření pro případ havárie, který bude obsahovat náležitosti vyhlášky č. 450/2005 Sb. v platném znění., tento plán bude součástí dokumentace zásad organizace výstavby.</w:t>
      </w:r>
    </w:p>
    <w:p w:rsidR="003011EC" w:rsidRDefault="00104A09" w:rsidP="00104A09">
      <w:pPr>
        <w:pStyle w:val="Bezmezer"/>
        <w:jc w:val="both"/>
        <w:rPr>
          <w:rFonts w:cs="Arial"/>
          <w:lang w:eastAsia="cs-CZ"/>
        </w:rPr>
      </w:pPr>
      <w:r>
        <w:rPr>
          <w:rFonts w:cs="Arial"/>
          <w:lang w:eastAsia="cs-CZ"/>
        </w:rPr>
        <w:t>Dodavatel stavby – uživatel závadných látek je v případě havarijního úniku na základě ustanovení zákona č, 254/2001 Sb. v platném znění povinen postupovat dle schváleného plánu opatření pro případ havárie. Schválení uvedeného plánu provádí před zahájením stavby příslušný vodoprávní úřad.</w:t>
      </w:r>
    </w:p>
    <w:p w:rsidR="00104A09" w:rsidRDefault="00104A09" w:rsidP="00104A09">
      <w:pPr>
        <w:pStyle w:val="Bezmezer"/>
        <w:jc w:val="both"/>
        <w:rPr>
          <w:rFonts w:cs="Arial"/>
          <w:lang w:eastAsia="cs-CZ"/>
        </w:rPr>
      </w:pPr>
    </w:p>
    <w:p w:rsidR="00104A09" w:rsidRDefault="00C453DA" w:rsidP="00104A09">
      <w:pPr>
        <w:pStyle w:val="Bezmezer"/>
        <w:jc w:val="both"/>
        <w:rPr>
          <w:lang w:eastAsia="cs-CZ"/>
        </w:rPr>
      </w:pPr>
      <w:r>
        <w:rPr>
          <w:lang w:eastAsia="cs-CZ"/>
        </w:rPr>
        <w:t>8</w:t>
      </w:r>
      <w:r w:rsidR="00104A09">
        <w:rPr>
          <w:lang w:eastAsia="cs-CZ"/>
        </w:rPr>
        <w:t xml:space="preserve">. Na uvedené trati je provozována motorová trakce. SŽDC, </w:t>
      </w:r>
      <w:proofErr w:type="spellStart"/>
      <w:r w:rsidR="00104A09">
        <w:rPr>
          <w:lang w:eastAsia="cs-CZ"/>
        </w:rPr>
        <w:t>s.o</w:t>
      </w:r>
      <w:proofErr w:type="spellEnd"/>
      <w:r w:rsidR="00104A09">
        <w:rPr>
          <w:lang w:eastAsia="cs-CZ"/>
        </w:rPr>
        <w:t xml:space="preserve">. je povinná udržovat železniční dopravní cestu v bezvadném provozuschopném stavu. </w:t>
      </w:r>
      <w:r w:rsidR="00B00578">
        <w:rPr>
          <w:lang w:eastAsia="cs-CZ"/>
        </w:rPr>
        <w:t>Rekonstrukcí</w:t>
      </w:r>
      <w:r w:rsidR="00104A09">
        <w:rPr>
          <w:lang w:eastAsia="cs-CZ"/>
        </w:rPr>
        <w:t xml:space="preserve"> trati se zkvalitňuje jízdní dráha (svařované a broušené kolejnice, čistý kvalitní štěrk, kvalitní podloží pro štěrk), která dává předpoklad vysoké bezpečnosti železničního provozu.</w:t>
      </w:r>
    </w:p>
    <w:p w:rsidR="00104A09" w:rsidRDefault="00E8738E" w:rsidP="00104A09">
      <w:pPr>
        <w:pStyle w:val="Bezmezer"/>
        <w:jc w:val="both"/>
        <w:rPr>
          <w:lang w:eastAsia="cs-CZ"/>
        </w:rPr>
      </w:pPr>
      <w:r>
        <w:rPr>
          <w:lang w:eastAsia="cs-CZ"/>
        </w:rPr>
        <w:t>Do</w:t>
      </w:r>
      <w:r w:rsidR="00104A09">
        <w:rPr>
          <w:lang w:eastAsia="cs-CZ"/>
        </w:rPr>
        <w:t xml:space="preserve">pravci (ČD </w:t>
      </w:r>
      <w:proofErr w:type="spellStart"/>
      <w:r w:rsidR="00104A09">
        <w:rPr>
          <w:lang w:eastAsia="cs-CZ"/>
        </w:rPr>
        <w:t>a.s</w:t>
      </w:r>
      <w:proofErr w:type="spellEnd"/>
      <w:r w:rsidR="00104A09">
        <w:rPr>
          <w:lang w:eastAsia="cs-CZ"/>
        </w:rPr>
        <w:t xml:space="preserve">, ČD </w:t>
      </w:r>
      <w:proofErr w:type="spellStart"/>
      <w:r w:rsidR="00104A09">
        <w:rPr>
          <w:lang w:eastAsia="cs-CZ"/>
        </w:rPr>
        <w:t>Cargo</w:t>
      </w:r>
      <w:proofErr w:type="spellEnd"/>
      <w:r w:rsidR="00104A09">
        <w:rPr>
          <w:lang w:eastAsia="cs-CZ"/>
        </w:rPr>
        <w:t>, a.s. a jiní) jsou povinni provozovat bezvadná vozidla, u kterých nedochází k vysypávání substrátů z vozů a k únikům kapalin. Správce trati nesmí při pravidelném čištění štěrkového lože provádět vysypávání do boků násypů.</w:t>
      </w:r>
    </w:p>
    <w:p w:rsidR="00104A09" w:rsidRDefault="00104A09" w:rsidP="00104A09">
      <w:pPr>
        <w:pStyle w:val="Bezmezer"/>
        <w:jc w:val="both"/>
        <w:rPr>
          <w:lang w:eastAsia="cs-CZ"/>
        </w:rPr>
      </w:pPr>
      <w:r>
        <w:rPr>
          <w:lang w:eastAsia="cs-CZ"/>
        </w:rPr>
        <w:lastRenderedPageBreak/>
        <w:t>Přeprava nebezpečných produktů na železniční dopravní cestě podléhá Úmluvě o mezinárodní železniční přepravě – příloze I – Řád pro mezinárodní železniční přepravu nebezpečných věcí (RID) platného od 01/2009.</w:t>
      </w:r>
    </w:p>
    <w:p w:rsidR="00104A09" w:rsidRDefault="00104A09" w:rsidP="00104A09">
      <w:pPr>
        <w:pStyle w:val="Bezmezer"/>
        <w:jc w:val="both"/>
        <w:rPr>
          <w:lang w:eastAsia="cs-CZ"/>
        </w:rPr>
      </w:pPr>
      <w:r>
        <w:rPr>
          <w:lang w:eastAsia="cs-CZ"/>
        </w:rPr>
        <w:t xml:space="preserve">SŽDC </w:t>
      </w:r>
      <w:proofErr w:type="spellStart"/>
      <w:r>
        <w:rPr>
          <w:lang w:eastAsia="cs-CZ"/>
        </w:rPr>
        <w:t>s.o</w:t>
      </w:r>
      <w:proofErr w:type="spellEnd"/>
      <w:r>
        <w:rPr>
          <w:lang w:eastAsia="cs-CZ"/>
        </w:rPr>
        <w:t>. vydalo směrnici č. 103 - Řešení ekologických škodních událostí pro řešení ekologických škodních událostí vzniklých na železniční dopravní cestě a na ostatním majetku státu, se kterým má právo hospodařit SŽDC. Směrnice je vydána pro zajištění povinností vyplývajících ze zákona č. 254/2001 Sb. v platném znění a vyhlášky č. 450/2005 Sb. v platném znění.</w:t>
      </w:r>
    </w:p>
    <w:p w:rsidR="0068593B" w:rsidRDefault="0068593B" w:rsidP="00104A09">
      <w:pPr>
        <w:pStyle w:val="Bezmezer"/>
        <w:jc w:val="both"/>
        <w:rPr>
          <w:lang w:eastAsia="cs-CZ"/>
        </w:rPr>
      </w:pPr>
    </w:p>
    <w:p w:rsidR="0068593B" w:rsidRDefault="00C453DA" w:rsidP="0068593B">
      <w:pPr>
        <w:pStyle w:val="Bezmezer"/>
        <w:jc w:val="both"/>
        <w:rPr>
          <w:lang w:eastAsia="cs-CZ"/>
        </w:rPr>
      </w:pPr>
      <w:r>
        <w:t>9</w:t>
      </w:r>
      <w:r w:rsidR="0068593B">
        <w:t xml:space="preserve">. </w:t>
      </w:r>
      <w:r w:rsidR="0068593B">
        <w:rPr>
          <w:lang w:eastAsia="cs-CZ"/>
        </w:rPr>
        <w:t>Při zavedení a dodržování opatření proti znečištění povrchových vod při výstavbě nepředpokládáme</w:t>
      </w:r>
    </w:p>
    <w:p w:rsidR="0068593B" w:rsidRDefault="0068593B" w:rsidP="0068593B">
      <w:pPr>
        <w:pStyle w:val="Bezmezer"/>
        <w:jc w:val="both"/>
      </w:pPr>
      <w:r>
        <w:rPr>
          <w:lang w:eastAsia="cs-CZ"/>
        </w:rPr>
        <w:t>negativní ovlivnění povrchových vod v průběhu stavby.</w:t>
      </w:r>
    </w:p>
    <w:p w:rsidR="00104A09" w:rsidRDefault="00104A09" w:rsidP="00104A09">
      <w:pPr>
        <w:pStyle w:val="Bezmezer"/>
        <w:jc w:val="both"/>
        <w:rPr>
          <w:lang w:eastAsia="cs-CZ"/>
        </w:rPr>
      </w:pPr>
    </w:p>
    <w:p w:rsidR="00A56441" w:rsidRPr="00732BBB" w:rsidRDefault="00A56441" w:rsidP="00A56441">
      <w:pPr>
        <w:pStyle w:val="Bezmezer"/>
        <w:jc w:val="both"/>
        <w:rPr>
          <w:b/>
          <w:lang w:val="en-US" w:eastAsia="zh-CN" w:bidi="en-US"/>
        </w:rPr>
      </w:pPr>
      <w:proofErr w:type="spellStart"/>
      <w:r w:rsidRPr="00732BBB">
        <w:rPr>
          <w:b/>
          <w:lang w:val="en-US" w:eastAsia="zh-CN" w:bidi="en-US"/>
        </w:rPr>
        <w:t>Závěr</w:t>
      </w:r>
      <w:proofErr w:type="spellEnd"/>
    </w:p>
    <w:p w:rsidR="00104A09" w:rsidRDefault="00104A09" w:rsidP="00104A09">
      <w:pPr>
        <w:autoSpaceDE w:val="0"/>
        <w:autoSpaceDN w:val="0"/>
        <w:adjustRightInd w:val="0"/>
        <w:spacing w:after="0" w:line="240" w:lineRule="auto"/>
        <w:jc w:val="both"/>
        <w:rPr>
          <w:lang w:eastAsia="cs-CZ"/>
        </w:rPr>
      </w:pPr>
      <w:r>
        <w:rPr>
          <w:rFonts w:ascii="Arial" w:hAnsi="Arial" w:cs="Arial"/>
          <w:lang w:eastAsia="cs-CZ"/>
        </w:rPr>
        <w:t xml:space="preserve">Vzhledem k umístění stavby, charakteru a rozsahu stavebních objektů s možnými vlivy na útvary povrchových vod lze uvést, že nebude změněna </w:t>
      </w:r>
      <w:proofErr w:type="spellStart"/>
      <w:r>
        <w:rPr>
          <w:rFonts w:ascii="Arial" w:hAnsi="Arial" w:cs="Arial"/>
          <w:lang w:eastAsia="cs-CZ"/>
        </w:rPr>
        <w:t>hydromorfologie</w:t>
      </w:r>
      <w:proofErr w:type="spellEnd"/>
      <w:r>
        <w:rPr>
          <w:rFonts w:ascii="Arial" w:hAnsi="Arial" w:cs="Arial"/>
          <w:lang w:eastAsia="cs-CZ"/>
        </w:rPr>
        <w:t xml:space="preserve"> útvaru a nebude zhoršován stav jednotlivých ukazatelů a biologických složek útvaru.</w:t>
      </w:r>
    </w:p>
    <w:p w:rsidR="00104A09" w:rsidRDefault="00104A09" w:rsidP="00104A09">
      <w:pPr>
        <w:pStyle w:val="Bezmezer"/>
        <w:jc w:val="both"/>
      </w:pPr>
      <w:r>
        <w:t>Lze předpokládat, že rekonstrukce trati za účelem zvýšení kapacity ani její provoz nebude v</w:t>
      </w:r>
      <w:r w:rsidR="00402906">
        <w:t> budoucnu překážkou k dosažení dobrého ekologického stavu a chemického stavu útvar</w:t>
      </w:r>
      <w:r w:rsidR="00213746">
        <w:t>ů</w:t>
      </w:r>
      <w:r w:rsidR="00402906">
        <w:t xml:space="preserve"> </w:t>
      </w:r>
      <w:r w:rsidR="00213746">
        <w:t>povrchových vod</w:t>
      </w:r>
      <w:r w:rsidR="00402906">
        <w:t xml:space="preserve"> </w:t>
      </w:r>
      <w:r w:rsidR="00213746" w:rsidRPr="007E7E78">
        <w:rPr>
          <w:b/>
        </w:rPr>
        <w:t>HSL 0780</w:t>
      </w:r>
      <w:r w:rsidR="00213746" w:rsidRPr="00213746">
        <w:t xml:space="preserve">, </w:t>
      </w:r>
      <w:r w:rsidR="00213746" w:rsidRPr="007E7E78">
        <w:rPr>
          <w:b/>
        </w:rPr>
        <w:t>HSL 0610</w:t>
      </w:r>
      <w:r w:rsidR="00213746" w:rsidRPr="00213746">
        <w:t xml:space="preserve">, </w:t>
      </w:r>
      <w:r w:rsidR="00213746" w:rsidRPr="007E7E78">
        <w:rPr>
          <w:b/>
        </w:rPr>
        <w:t>HSL 0830</w:t>
      </w:r>
      <w:r w:rsidR="00213746" w:rsidRPr="00213746">
        <w:t xml:space="preserve">. </w:t>
      </w:r>
    </w:p>
    <w:p w:rsidR="00213746" w:rsidRDefault="00213746" w:rsidP="00104A09">
      <w:pPr>
        <w:pStyle w:val="Bezmezer"/>
        <w:jc w:val="both"/>
      </w:pPr>
      <w:r>
        <w:t xml:space="preserve">Rekonstrukce trati nebude překážkou k dosažení a dobrého ekologického stavu útvaru povrchových vod </w:t>
      </w:r>
      <w:r w:rsidRPr="00213746">
        <w:rPr>
          <w:b/>
        </w:rPr>
        <w:t>HSL 0590</w:t>
      </w:r>
      <w:r>
        <w:t xml:space="preserve"> a nepoškodí jeho dobrý chemický stav.</w:t>
      </w:r>
    </w:p>
    <w:p w:rsidR="00213746" w:rsidRPr="00104A09" w:rsidRDefault="00213746" w:rsidP="00104A09">
      <w:pPr>
        <w:pStyle w:val="Bezmezer"/>
        <w:jc w:val="both"/>
      </w:pPr>
      <w:r>
        <w:t xml:space="preserve">Lze také předpokládat, </w:t>
      </w:r>
      <w:r w:rsidR="00C453DA">
        <w:t xml:space="preserve">že </w:t>
      </w:r>
      <w:r>
        <w:t xml:space="preserve">rekonstrukce trati nepoškodí dobrý stav útvaru povrchových vod </w:t>
      </w:r>
      <w:r w:rsidRPr="00213746">
        <w:rPr>
          <w:b/>
        </w:rPr>
        <w:t>HSL 0550</w:t>
      </w:r>
      <w:r>
        <w:t xml:space="preserve">. </w:t>
      </w:r>
    </w:p>
    <w:p w:rsidR="003011EC" w:rsidRDefault="003011EC" w:rsidP="003011EC">
      <w:pPr>
        <w:pStyle w:val="Bezmezer"/>
      </w:pPr>
    </w:p>
    <w:p w:rsidR="00611E71" w:rsidRDefault="00A56441" w:rsidP="00A56441">
      <w:pPr>
        <w:pStyle w:val="Bezmezer"/>
        <w:jc w:val="both"/>
      </w:pPr>
      <w:r>
        <w:t>Lze předpokládat, že výstavba a provoz rekonstruované trati nenaruší navržená opatření k zajištění ochrany a udržitelného užívání vod, jimiž se usiluje o dosažení nebo udržení dobrého stavu vod v rámci jednotlivých uvedených vodních útvarů povrchových vod.</w:t>
      </w:r>
    </w:p>
    <w:p w:rsidR="00611E71" w:rsidRPr="003011EC" w:rsidRDefault="00611E71" w:rsidP="00A56441">
      <w:pPr>
        <w:pStyle w:val="Bezmezer"/>
        <w:jc w:val="both"/>
      </w:pPr>
    </w:p>
    <w:p w:rsidR="00A84D7D" w:rsidRPr="00A84D7D" w:rsidRDefault="00E407E7" w:rsidP="00A84D7D">
      <w:pPr>
        <w:pStyle w:val="NADPIS2"/>
        <w:numPr>
          <w:ilvl w:val="0"/>
          <w:numId w:val="0"/>
        </w:numPr>
        <w:ind w:left="-2" w:firstLine="2"/>
        <w:rPr>
          <w:lang w:val="en-US" w:eastAsia="zh-CN" w:bidi="en-US"/>
        </w:rPr>
      </w:pPr>
      <w:bookmarkStart w:id="203" w:name="_Toc528146517"/>
      <w:r>
        <w:rPr>
          <w:lang w:val="en-US" w:eastAsia="zh-CN" w:bidi="en-US"/>
        </w:rPr>
        <w:t>1</w:t>
      </w:r>
      <w:r w:rsidR="00716D33">
        <w:rPr>
          <w:lang w:val="en-US" w:eastAsia="zh-CN" w:bidi="en-US"/>
        </w:rPr>
        <w:t>3</w:t>
      </w:r>
      <w:r w:rsidR="00314E17">
        <w:rPr>
          <w:lang w:val="en-US" w:eastAsia="zh-CN" w:bidi="en-US"/>
        </w:rPr>
        <w:t>.</w:t>
      </w:r>
      <w:r>
        <w:rPr>
          <w:lang w:val="en-US" w:eastAsia="zh-CN" w:bidi="en-US"/>
        </w:rPr>
        <w:t>2</w:t>
      </w:r>
      <w:r w:rsidR="00A84D7D">
        <w:rPr>
          <w:lang w:val="en-US" w:eastAsia="zh-CN" w:bidi="en-US"/>
        </w:rPr>
        <w:t>. Útvary podzemních vod</w:t>
      </w:r>
      <w:bookmarkEnd w:id="203"/>
    </w:p>
    <w:p w:rsidR="00B00578" w:rsidRDefault="00B00578" w:rsidP="00B00578">
      <w:pPr>
        <w:pStyle w:val="Bezmezer"/>
        <w:jc w:val="both"/>
      </w:pPr>
      <w:r w:rsidRPr="00B00578">
        <w:rPr>
          <w:b/>
        </w:rPr>
        <w:t>Labská křída (ID 43600)</w:t>
      </w:r>
      <w:r>
        <w:t xml:space="preserve"> - </w:t>
      </w:r>
      <w:r w:rsidR="00802B20">
        <w:t>kvantitativní stav - dobrý, chemický stav - nedosažení dobrého stavu</w:t>
      </w:r>
    </w:p>
    <w:p w:rsidR="00B00578" w:rsidRDefault="00B00578" w:rsidP="00B00578">
      <w:pPr>
        <w:pStyle w:val="Bezmezer"/>
        <w:jc w:val="both"/>
      </w:pPr>
      <w:r w:rsidRPr="00B00578">
        <w:rPr>
          <w:b/>
        </w:rPr>
        <w:t>Vysokomýtská synklinála (ID 42700)</w:t>
      </w:r>
      <w:r>
        <w:t xml:space="preserve"> - </w:t>
      </w:r>
      <w:r w:rsidR="00802B20">
        <w:t>kvantitativní</w:t>
      </w:r>
      <w:r>
        <w:t xml:space="preserve"> stav - </w:t>
      </w:r>
      <w:r w:rsidR="00802B20">
        <w:t>dobrý</w:t>
      </w:r>
      <w:r>
        <w:t xml:space="preserve">, chemický stav - </w:t>
      </w:r>
      <w:r w:rsidR="00802B20">
        <w:t>nedosažení dobrého stavu</w:t>
      </w:r>
    </w:p>
    <w:p w:rsidR="00B00578" w:rsidRPr="0008468C" w:rsidRDefault="00B00578" w:rsidP="00B00578">
      <w:pPr>
        <w:pStyle w:val="Bezmezer"/>
        <w:jc w:val="both"/>
      </w:pPr>
      <w:r w:rsidRPr="00B00578">
        <w:rPr>
          <w:b/>
        </w:rPr>
        <w:t>Podorlická křída (ID 42220)</w:t>
      </w:r>
      <w:r>
        <w:t xml:space="preserve"> - </w:t>
      </w:r>
      <w:r w:rsidR="00802B20">
        <w:t>kvantitativní</w:t>
      </w:r>
      <w:r>
        <w:t xml:space="preserve"> stav - </w:t>
      </w:r>
      <w:r w:rsidR="007A5891">
        <w:t>nevyhovující</w:t>
      </w:r>
      <w:r>
        <w:t xml:space="preserve">, chemický stav - </w:t>
      </w:r>
      <w:r w:rsidR="007A5891">
        <w:t>nedosažení dobrého stavu</w:t>
      </w:r>
    </w:p>
    <w:p w:rsidR="00B00578" w:rsidRDefault="00B00578" w:rsidP="00B00578">
      <w:pPr>
        <w:pStyle w:val="Bezmezer"/>
        <w:jc w:val="both"/>
      </w:pPr>
      <w:r w:rsidRPr="00B00578">
        <w:rPr>
          <w:b/>
        </w:rPr>
        <w:t>Kvartér Orlice (ID 11100)</w:t>
      </w:r>
      <w:r>
        <w:t xml:space="preserve"> - </w:t>
      </w:r>
      <w:r w:rsidR="00802B20">
        <w:t>kvantitativní</w:t>
      </w:r>
      <w:r>
        <w:t xml:space="preserve"> stav -</w:t>
      </w:r>
      <w:r w:rsidR="007A5891">
        <w:t xml:space="preserve"> neklasifikován</w:t>
      </w:r>
      <w:r>
        <w:t xml:space="preserve"> , chemický stav - </w:t>
      </w:r>
      <w:r w:rsidR="007A5891">
        <w:t>nedosažení dobrého stavu</w:t>
      </w:r>
    </w:p>
    <w:p w:rsidR="00732BBB" w:rsidRDefault="00732BBB" w:rsidP="00BF5716">
      <w:pPr>
        <w:pStyle w:val="Bezmezer"/>
        <w:jc w:val="both"/>
        <w:rPr>
          <w:u w:val="single"/>
          <w:lang w:val="en-US" w:eastAsia="zh-CN" w:bidi="en-US"/>
        </w:rPr>
      </w:pPr>
    </w:p>
    <w:p w:rsidR="00BF5716" w:rsidRPr="00732BBB" w:rsidRDefault="00BF5716" w:rsidP="00BF5716">
      <w:pPr>
        <w:pStyle w:val="Bezmezer"/>
        <w:jc w:val="both"/>
        <w:rPr>
          <w:b/>
          <w:lang w:val="en-US" w:eastAsia="zh-CN" w:bidi="en-US"/>
        </w:rPr>
      </w:pPr>
      <w:proofErr w:type="spellStart"/>
      <w:r w:rsidRPr="00732BBB">
        <w:rPr>
          <w:b/>
          <w:lang w:val="en-US" w:eastAsia="zh-CN" w:bidi="en-US"/>
        </w:rPr>
        <w:t>Závěr</w:t>
      </w:r>
      <w:proofErr w:type="spellEnd"/>
    </w:p>
    <w:p w:rsidR="007A5891" w:rsidRDefault="007A5891" w:rsidP="00981CE9">
      <w:pPr>
        <w:pStyle w:val="Bezmezer"/>
        <w:jc w:val="both"/>
        <w:rPr>
          <w:lang w:eastAsia="cs-CZ"/>
        </w:rPr>
      </w:pPr>
      <w:bookmarkStart w:id="204" w:name="_Toc353977723"/>
      <w:bookmarkStart w:id="205" w:name="_Toc354038429"/>
      <w:bookmarkStart w:id="206" w:name="_Toc354038490"/>
      <w:bookmarkStart w:id="207" w:name="_Toc354038617"/>
      <w:bookmarkStart w:id="208" w:name="_Toc354038822"/>
      <w:bookmarkStart w:id="209" w:name="_Toc354039055"/>
      <w:bookmarkStart w:id="210" w:name="_Toc354039169"/>
      <w:bookmarkStart w:id="211" w:name="_Toc354040271"/>
      <w:r>
        <w:rPr>
          <w:lang w:eastAsia="cs-CZ"/>
        </w:rPr>
        <w:t>1. U dopravních staveb lze z objektové skladby vybrat stavební objekty a činnosti v přímé souvislosti s</w:t>
      </w:r>
    </w:p>
    <w:p w:rsidR="007A5891" w:rsidRDefault="007A5891" w:rsidP="00981CE9">
      <w:pPr>
        <w:pStyle w:val="Bezmezer"/>
        <w:jc w:val="both"/>
        <w:rPr>
          <w:lang w:eastAsia="cs-CZ"/>
        </w:rPr>
      </w:pPr>
      <w:r>
        <w:rPr>
          <w:lang w:eastAsia="cs-CZ"/>
        </w:rPr>
        <w:t>vlivem na podzemní vody. U stavby “Zvýšení kapacity trati Týniště n. Orlicí - Častolovice - Solnice, 4. Část, 1. etapa“ se jedná o stavební objekty s hloubkou založení dosahující hladiny podzemní</w:t>
      </w:r>
    </w:p>
    <w:p w:rsidR="00F14B53" w:rsidRDefault="007A5891" w:rsidP="00981CE9">
      <w:pPr>
        <w:pStyle w:val="Bezmezer"/>
        <w:jc w:val="both"/>
        <w:rPr>
          <w:rFonts w:cs="Arial"/>
          <w:lang w:eastAsia="cs-CZ"/>
        </w:rPr>
      </w:pPr>
      <w:r>
        <w:rPr>
          <w:lang w:eastAsia="cs-CZ"/>
        </w:rPr>
        <w:t>vody. Vzhledem k</w:t>
      </w:r>
      <w:r w:rsidR="009F1E90">
        <w:rPr>
          <w:lang w:eastAsia="cs-CZ"/>
        </w:rPr>
        <w:t> </w:t>
      </w:r>
      <w:r>
        <w:rPr>
          <w:lang w:eastAsia="cs-CZ"/>
        </w:rPr>
        <w:t>tomu, že stavba je situována v</w:t>
      </w:r>
      <w:r w:rsidR="009F1E90">
        <w:rPr>
          <w:lang w:eastAsia="cs-CZ"/>
        </w:rPr>
        <w:t> úseku začátek stavby - cca km 2 v</w:t>
      </w:r>
      <w:r>
        <w:rPr>
          <w:lang w:eastAsia="cs-CZ"/>
        </w:rPr>
        <w:t xml:space="preserve"> útvar</w:t>
      </w:r>
      <w:r w:rsidR="009F1E90">
        <w:rPr>
          <w:lang w:eastAsia="cs-CZ"/>
        </w:rPr>
        <w:t>u</w:t>
      </w:r>
      <w:r>
        <w:rPr>
          <w:lang w:eastAsia="cs-CZ"/>
        </w:rPr>
        <w:t xml:space="preserve"> podzemních vod svrchních vrstev</w:t>
      </w:r>
      <w:r w:rsidR="009F1E90">
        <w:rPr>
          <w:lang w:eastAsia="cs-CZ"/>
        </w:rPr>
        <w:t xml:space="preserve"> Kvartér Orlice</w:t>
      </w:r>
      <w:r>
        <w:rPr>
          <w:lang w:eastAsia="cs-CZ"/>
        </w:rPr>
        <w:t xml:space="preserve"> s</w:t>
      </w:r>
      <w:r w:rsidR="009F1E90">
        <w:rPr>
          <w:lang w:eastAsia="cs-CZ"/>
        </w:rPr>
        <w:t> </w:t>
      </w:r>
      <w:r>
        <w:rPr>
          <w:lang w:eastAsia="cs-CZ"/>
        </w:rPr>
        <w:t>hladinou</w:t>
      </w:r>
      <w:r w:rsidR="009F1E90">
        <w:rPr>
          <w:lang w:eastAsia="cs-CZ"/>
        </w:rPr>
        <w:t xml:space="preserve"> </w:t>
      </w:r>
      <w:r>
        <w:rPr>
          <w:lang w:eastAsia="cs-CZ"/>
        </w:rPr>
        <w:t xml:space="preserve">vody mělce pod terénem lze do těchto objektů zahrnout všechny </w:t>
      </w:r>
      <w:r w:rsidR="009F1E90">
        <w:rPr>
          <w:lang w:eastAsia="cs-CZ"/>
        </w:rPr>
        <w:t xml:space="preserve">kompletně rekonstruované a nové </w:t>
      </w:r>
      <w:r>
        <w:rPr>
          <w:rFonts w:cs="Arial"/>
          <w:lang w:eastAsia="cs-CZ"/>
        </w:rPr>
        <w:t>železniční propustky a další stavební objek</w:t>
      </w:r>
      <w:r w:rsidR="009F1E90">
        <w:rPr>
          <w:rFonts w:cs="Arial"/>
          <w:lang w:eastAsia="cs-CZ"/>
        </w:rPr>
        <w:t>ty</w:t>
      </w:r>
      <w:r w:rsidR="00981CE9">
        <w:rPr>
          <w:rFonts w:cs="Arial"/>
          <w:lang w:eastAsia="cs-CZ"/>
        </w:rPr>
        <w:t xml:space="preserve"> (např. železniční spodek)</w:t>
      </w:r>
      <w:r w:rsidR="009F1E90">
        <w:rPr>
          <w:rFonts w:cs="Arial"/>
          <w:lang w:eastAsia="cs-CZ"/>
        </w:rPr>
        <w:t xml:space="preserve"> s významnými zemními pracemi v tomto úseku.</w:t>
      </w:r>
    </w:p>
    <w:p w:rsidR="00981CE9" w:rsidRDefault="00981CE9" w:rsidP="00981CE9">
      <w:pPr>
        <w:pStyle w:val="Bezmezer"/>
        <w:jc w:val="both"/>
        <w:rPr>
          <w:rFonts w:cs="Arial"/>
          <w:lang w:eastAsia="cs-CZ"/>
        </w:rPr>
      </w:pPr>
      <w:r>
        <w:rPr>
          <w:rFonts w:cs="Arial"/>
          <w:lang w:eastAsia="cs-CZ"/>
        </w:rPr>
        <w:t xml:space="preserve">U železničních mostů bude probíhat pouze </w:t>
      </w:r>
      <w:proofErr w:type="spellStart"/>
      <w:r>
        <w:rPr>
          <w:rFonts w:cs="Arial"/>
          <w:lang w:eastAsia="cs-CZ"/>
        </w:rPr>
        <w:t>mikropilotáž</w:t>
      </w:r>
      <w:proofErr w:type="spellEnd"/>
      <w:r>
        <w:rPr>
          <w:rFonts w:cs="Arial"/>
          <w:lang w:eastAsia="cs-CZ"/>
        </w:rPr>
        <w:t xml:space="preserve"> a sanace spodní stavby bez realizace významných zemních prací v prostoru jejich založení.</w:t>
      </w:r>
    </w:p>
    <w:p w:rsidR="00981CE9" w:rsidRDefault="00981CE9" w:rsidP="00981CE9">
      <w:pPr>
        <w:pStyle w:val="Bezmezer"/>
        <w:jc w:val="both"/>
        <w:rPr>
          <w:rFonts w:cs="Arial"/>
          <w:lang w:eastAsia="cs-CZ"/>
        </w:rPr>
      </w:pPr>
    </w:p>
    <w:p w:rsidR="00EC64A3" w:rsidRDefault="0053764F" w:rsidP="00EC64A3">
      <w:pPr>
        <w:pStyle w:val="Bezmezer"/>
        <w:jc w:val="both"/>
      </w:pPr>
      <w:r>
        <w:rPr>
          <w:rFonts w:cs="Arial"/>
          <w:lang w:eastAsia="cs-CZ"/>
        </w:rPr>
        <w:t xml:space="preserve">2. Stavební záměr prochází po </w:t>
      </w:r>
      <w:r w:rsidR="00EC64A3">
        <w:rPr>
          <w:rFonts w:cs="Arial"/>
          <w:lang w:eastAsia="cs-CZ"/>
        </w:rPr>
        <w:t xml:space="preserve">severní </w:t>
      </w:r>
      <w:r>
        <w:rPr>
          <w:rFonts w:cs="Arial"/>
          <w:lang w:eastAsia="cs-CZ"/>
        </w:rPr>
        <w:t>hranici ochranného pásma podzemního vodního zdroje</w:t>
      </w:r>
      <w:r w:rsidR="00EC64A3">
        <w:rPr>
          <w:rFonts w:cs="Arial"/>
          <w:lang w:eastAsia="cs-CZ"/>
        </w:rPr>
        <w:t xml:space="preserve"> Slemeno u Rychnova n. Kněžnou. V úseku </w:t>
      </w:r>
      <w:r w:rsidR="00EC64A3">
        <w:t xml:space="preserve">cca km 13,3 - </w:t>
      </w:r>
      <w:proofErr w:type="spellStart"/>
      <w:r w:rsidR="00EC64A3">
        <w:t>žst</w:t>
      </w:r>
      <w:proofErr w:type="spellEnd"/>
      <w:r w:rsidR="00EC64A3">
        <w:t xml:space="preserve"> Solnice (konec stavby) prochází stavba ochranným pásmem podzemního vodního zdroje prameniště Litá.</w:t>
      </w:r>
    </w:p>
    <w:p w:rsidR="0053764F" w:rsidRDefault="0053764F" w:rsidP="00981CE9">
      <w:pPr>
        <w:pStyle w:val="Bezmezer"/>
        <w:jc w:val="both"/>
        <w:rPr>
          <w:rFonts w:cs="Arial"/>
          <w:lang w:eastAsia="cs-CZ"/>
        </w:rPr>
      </w:pPr>
      <w:r>
        <w:rPr>
          <w:rFonts w:cs="Arial"/>
          <w:lang w:eastAsia="cs-CZ"/>
        </w:rPr>
        <w:t xml:space="preserve"> </w:t>
      </w:r>
    </w:p>
    <w:p w:rsidR="00EC64A3" w:rsidRPr="00A7236A" w:rsidRDefault="0053764F" w:rsidP="00EC64A3">
      <w:pPr>
        <w:pStyle w:val="Bezmezer"/>
        <w:jc w:val="both"/>
      </w:pPr>
      <w:r>
        <w:rPr>
          <w:rFonts w:cs="Arial"/>
          <w:lang w:eastAsia="cs-CZ"/>
        </w:rPr>
        <w:t xml:space="preserve">3. </w:t>
      </w:r>
      <w:r>
        <w:t>Zájmové území stavby leží v úseku km 54,650 - konec stavby v CHOPAV Východočeská křída.</w:t>
      </w:r>
      <w:r w:rsidR="00EC64A3">
        <w:t xml:space="preserve"> V rámci stavby nebudou prováděny činnosti zakázané v NV. č 85/1981 Sb. o chráněny oblastech přirozené </w:t>
      </w:r>
      <w:r w:rsidR="00EC64A3">
        <w:lastRenderedPageBreak/>
        <w:t>akumulace vod Chebská pánev a Slavkovský les, Severočeská křída, Východočeská křída, Polická pánev, Třeboňská pánev a Kvartér řeky Moravy.</w:t>
      </w:r>
    </w:p>
    <w:p w:rsidR="0053764F" w:rsidRDefault="0053764F" w:rsidP="0053764F">
      <w:pPr>
        <w:pStyle w:val="Bezmezer"/>
        <w:jc w:val="both"/>
      </w:pPr>
    </w:p>
    <w:p w:rsidR="00EC64A3" w:rsidRDefault="00EC64A3" w:rsidP="00EC64A3">
      <w:pPr>
        <w:pStyle w:val="Bezmezer"/>
        <w:jc w:val="both"/>
        <w:rPr>
          <w:lang w:eastAsia="cs-CZ"/>
        </w:rPr>
      </w:pPr>
      <w:r w:rsidRPr="003011EC">
        <w:t>4.</w:t>
      </w:r>
      <w:r>
        <w:t xml:space="preserve"> V </w:t>
      </w:r>
      <w:r>
        <w:rPr>
          <w:lang w:eastAsia="cs-CZ"/>
        </w:rPr>
        <w:t>rámci rekonstrukce odvodn</w:t>
      </w:r>
      <w:r>
        <w:rPr>
          <w:rFonts w:cs="Arial"/>
          <w:lang w:eastAsia="cs-CZ"/>
        </w:rPr>
        <w:t>ě</w:t>
      </w:r>
      <w:r>
        <w:rPr>
          <w:lang w:eastAsia="cs-CZ"/>
        </w:rPr>
        <w:t>ní budou v p</w:t>
      </w:r>
      <w:r>
        <w:rPr>
          <w:rFonts w:cs="Arial"/>
          <w:lang w:eastAsia="cs-CZ"/>
        </w:rPr>
        <w:t>ř</w:t>
      </w:r>
      <w:r>
        <w:rPr>
          <w:lang w:eastAsia="cs-CZ"/>
        </w:rPr>
        <w:t>ípadech, kde je to, z d</w:t>
      </w:r>
      <w:r>
        <w:rPr>
          <w:rFonts w:cs="Arial"/>
          <w:lang w:eastAsia="cs-CZ"/>
        </w:rPr>
        <w:t>ů</w:t>
      </w:r>
      <w:r>
        <w:rPr>
          <w:lang w:eastAsia="cs-CZ"/>
        </w:rPr>
        <w:t>vodu konfigurace terénu a majetkoprávních vztah</w:t>
      </w:r>
      <w:r>
        <w:rPr>
          <w:rFonts w:cs="Arial"/>
          <w:lang w:eastAsia="cs-CZ"/>
        </w:rPr>
        <w:t>ů</w:t>
      </w:r>
      <w:r>
        <w:rPr>
          <w:lang w:eastAsia="cs-CZ"/>
        </w:rPr>
        <w:t>, možné, z</w:t>
      </w:r>
      <w:r>
        <w:rPr>
          <w:rFonts w:cs="Arial"/>
          <w:lang w:eastAsia="cs-CZ"/>
        </w:rPr>
        <w:t>ř</w:t>
      </w:r>
      <w:r>
        <w:rPr>
          <w:lang w:eastAsia="cs-CZ"/>
        </w:rPr>
        <w:t>ízeny otev</w:t>
      </w:r>
      <w:r>
        <w:rPr>
          <w:rFonts w:cs="Arial"/>
          <w:lang w:eastAsia="cs-CZ"/>
        </w:rPr>
        <w:t>ř</w:t>
      </w:r>
      <w:r>
        <w:rPr>
          <w:lang w:eastAsia="cs-CZ"/>
        </w:rPr>
        <w:t>ené p</w:t>
      </w:r>
      <w:r>
        <w:rPr>
          <w:rFonts w:cs="Arial"/>
          <w:lang w:eastAsia="cs-CZ"/>
        </w:rPr>
        <w:t>ř</w:t>
      </w:r>
      <w:r>
        <w:rPr>
          <w:lang w:eastAsia="cs-CZ"/>
        </w:rPr>
        <w:t>íkopy. V p</w:t>
      </w:r>
      <w:r>
        <w:rPr>
          <w:rFonts w:cs="Arial"/>
          <w:lang w:eastAsia="cs-CZ"/>
        </w:rPr>
        <w:t>ř</w:t>
      </w:r>
      <w:r>
        <w:rPr>
          <w:lang w:eastAsia="cs-CZ"/>
        </w:rPr>
        <w:t>ípad</w:t>
      </w:r>
      <w:r>
        <w:rPr>
          <w:rFonts w:cs="Arial"/>
          <w:lang w:eastAsia="cs-CZ"/>
        </w:rPr>
        <w:t>ě</w:t>
      </w:r>
      <w:r>
        <w:rPr>
          <w:lang w:eastAsia="cs-CZ"/>
        </w:rPr>
        <w:t>, že konfigurace terénu a majetkoprávní vztahy, neumož</w:t>
      </w:r>
      <w:r>
        <w:rPr>
          <w:rFonts w:cs="Arial"/>
          <w:lang w:eastAsia="cs-CZ"/>
        </w:rPr>
        <w:t>ň</w:t>
      </w:r>
      <w:r>
        <w:rPr>
          <w:lang w:eastAsia="cs-CZ"/>
        </w:rPr>
        <w:t>ují použít otev</w:t>
      </w:r>
      <w:r>
        <w:rPr>
          <w:rFonts w:cs="Arial"/>
          <w:lang w:eastAsia="cs-CZ"/>
        </w:rPr>
        <w:t>ř</w:t>
      </w:r>
      <w:r>
        <w:rPr>
          <w:lang w:eastAsia="cs-CZ"/>
        </w:rPr>
        <w:t>ené p</w:t>
      </w:r>
      <w:r>
        <w:rPr>
          <w:rFonts w:cs="Arial"/>
          <w:lang w:eastAsia="cs-CZ"/>
        </w:rPr>
        <w:t>ř</w:t>
      </w:r>
      <w:r>
        <w:rPr>
          <w:lang w:eastAsia="cs-CZ"/>
        </w:rPr>
        <w:t>íkopy, budou užity polozapušt</w:t>
      </w:r>
      <w:r>
        <w:rPr>
          <w:rFonts w:cs="Arial"/>
          <w:lang w:eastAsia="cs-CZ"/>
        </w:rPr>
        <w:t>ě</w:t>
      </w:r>
      <w:r>
        <w:rPr>
          <w:lang w:eastAsia="cs-CZ"/>
        </w:rPr>
        <w:t>né betonové žlaby s bo</w:t>
      </w:r>
      <w:r>
        <w:rPr>
          <w:rFonts w:cs="Arial"/>
          <w:lang w:eastAsia="cs-CZ"/>
        </w:rPr>
        <w:t>č</w:t>
      </w:r>
      <w:r>
        <w:rPr>
          <w:lang w:eastAsia="cs-CZ"/>
        </w:rPr>
        <w:t>ní op</w:t>
      </w:r>
      <w:r>
        <w:rPr>
          <w:rFonts w:cs="Arial"/>
          <w:lang w:eastAsia="cs-CZ"/>
        </w:rPr>
        <w:t>ě</w:t>
      </w:r>
      <w:r>
        <w:rPr>
          <w:lang w:eastAsia="cs-CZ"/>
        </w:rPr>
        <w:t xml:space="preserve">rou terénu a s pochozím poklopem. </w:t>
      </w:r>
    </w:p>
    <w:p w:rsidR="00EC64A3" w:rsidRDefault="00EC64A3" w:rsidP="00EC64A3">
      <w:pPr>
        <w:pStyle w:val="Bezmezer"/>
        <w:jc w:val="both"/>
        <w:rPr>
          <w:lang w:eastAsia="cs-CZ"/>
        </w:rPr>
      </w:pPr>
      <w:r>
        <w:rPr>
          <w:lang w:eastAsia="cs-CZ"/>
        </w:rPr>
        <w:t>Rekonstruované p</w:t>
      </w:r>
      <w:r>
        <w:rPr>
          <w:rFonts w:cs="Arial"/>
          <w:lang w:eastAsia="cs-CZ"/>
        </w:rPr>
        <w:t>ř</w:t>
      </w:r>
      <w:r>
        <w:rPr>
          <w:lang w:eastAsia="cs-CZ"/>
        </w:rPr>
        <w:t xml:space="preserve">íkopy budou v celém </w:t>
      </w:r>
      <w:r>
        <w:rPr>
          <w:rFonts w:cs="Arial"/>
          <w:lang w:eastAsia="cs-CZ"/>
        </w:rPr>
        <w:t>ř</w:t>
      </w:r>
      <w:r>
        <w:rPr>
          <w:lang w:eastAsia="cs-CZ"/>
        </w:rPr>
        <w:t>ešeném úseku zpevn</w:t>
      </w:r>
      <w:r>
        <w:rPr>
          <w:rFonts w:cs="Arial"/>
          <w:lang w:eastAsia="cs-CZ"/>
        </w:rPr>
        <w:t>ě</w:t>
      </w:r>
      <w:r>
        <w:rPr>
          <w:lang w:eastAsia="cs-CZ"/>
        </w:rPr>
        <w:t>né, tzn. v p</w:t>
      </w:r>
      <w:r>
        <w:rPr>
          <w:rFonts w:cs="Arial"/>
          <w:lang w:eastAsia="cs-CZ"/>
        </w:rPr>
        <w:t>ř</w:t>
      </w:r>
      <w:r>
        <w:rPr>
          <w:lang w:eastAsia="cs-CZ"/>
        </w:rPr>
        <w:t>íkopech budou osazeny betonové p</w:t>
      </w:r>
      <w:r>
        <w:rPr>
          <w:rFonts w:cs="Arial"/>
          <w:lang w:eastAsia="cs-CZ"/>
        </w:rPr>
        <w:t>ř</w:t>
      </w:r>
      <w:r>
        <w:rPr>
          <w:lang w:eastAsia="cs-CZ"/>
        </w:rPr>
        <w:t>íkopové tvárnice. Zpevn</w:t>
      </w:r>
      <w:r>
        <w:rPr>
          <w:rFonts w:cs="Arial"/>
          <w:lang w:eastAsia="cs-CZ"/>
        </w:rPr>
        <w:t>ě</w:t>
      </w:r>
      <w:r>
        <w:rPr>
          <w:lang w:eastAsia="cs-CZ"/>
        </w:rPr>
        <w:t>ní je navrženo z d</w:t>
      </w:r>
      <w:r>
        <w:rPr>
          <w:rFonts w:cs="Arial"/>
          <w:lang w:eastAsia="cs-CZ"/>
        </w:rPr>
        <w:t>ů</w:t>
      </w:r>
      <w:r>
        <w:rPr>
          <w:lang w:eastAsia="cs-CZ"/>
        </w:rPr>
        <w:t>vodu lepší údržby p</w:t>
      </w:r>
      <w:r>
        <w:rPr>
          <w:rFonts w:cs="Arial"/>
          <w:lang w:eastAsia="cs-CZ"/>
        </w:rPr>
        <w:t>ř</w:t>
      </w:r>
      <w:r>
        <w:rPr>
          <w:lang w:eastAsia="cs-CZ"/>
        </w:rPr>
        <w:t>íkop</w:t>
      </w:r>
      <w:r>
        <w:rPr>
          <w:rFonts w:cs="Arial"/>
          <w:lang w:eastAsia="cs-CZ"/>
        </w:rPr>
        <w:t xml:space="preserve">ů </w:t>
      </w:r>
      <w:r>
        <w:rPr>
          <w:lang w:eastAsia="cs-CZ"/>
        </w:rPr>
        <w:t>a sou</w:t>
      </w:r>
      <w:r>
        <w:rPr>
          <w:rFonts w:cs="Arial"/>
          <w:lang w:eastAsia="cs-CZ"/>
        </w:rPr>
        <w:t>č</w:t>
      </w:r>
      <w:r>
        <w:rPr>
          <w:lang w:eastAsia="cs-CZ"/>
        </w:rPr>
        <w:t>asn</w:t>
      </w:r>
      <w:r>
        <w:rPr>
          <w:rFonts w:cs="Arial"/>
          <w:lang w:eastAsia="cs-CZ"/>
        </w:rPr>
        <w:t xml:space="preserve">ě </w:t>
      </w:r>
      <w:r>
        <w:rPr>
          <w:lang w:eastAsia="cs-CZ"/>
        </w:rPr>
        <w:t>z d</w:t>
      </w:r>
      <w:r>
        <w:rPr>
          <w:rFonts w:cs="Arial"/>
          <w:lang w:eastAsia="cs-CZ"/>
        </w:rPr>
        <w:t>ů</w:t>
      </w:r>
      <w:r>
        <w:rPr>
          <w:lang w:eastAsia="cs-CZ"/>
        </w:rPr>
        <w:t>vodu velmi malých podélných sklon</w:t>
      </w:r>
      <w:r>
        <w:rPr>
          <w:rFonts w:cs="Arial"/>
          <w:lang w:eastAsia="cs-CZ"/>
        </w:rPr>
        <w:t xml:space="preserve">ů </w:t>
      </w:r>
      <w:r>
        <w:rPr>
          <w:lang w:eastAsia="cs-CZ"/>
        </w:rPr>
        <w:t>odvod</w:t>
      </w:r>
      <w:r>
        <w:rPr>
          <w:rFonts w:cs="Arial"/>
          <w:lang w:eastAsia="cs-CZ"/>
        </w:rPr>
        <w:t>ň</w:t>
      </w:r>
      <w:r>
        <w:rPr>
          <w:lang w:eastAsia="cs-CZ"/>
        </w:rPr>
        <w:t>ovacích p</w:t>
      </w:r>
      <w:r>
        <w:rPr>
          <w:rFonts w:cs="Arial"/>
          <w:lang w:eastAsia="cs-CZ"/>
        </w:rPr>
        <w:t>ř</w:t>
      </w:r>
      <w:r>
        <w:rPr>
          <w:lang w:eastAsia="cs-CZ"/>
        </w:rPr>
        <w:t>íkop</w:t>
      </w:r>
      <w:r>
        <w:rPr>
          <w:rFonts w:cs="Arial"/>
          <w:lang w:eastAsia="cs-CZ"/>
        </w:rPr>
        <w:t>ů</w:t>
      </w:r>
      <w:r>
        <w:rPr>
          <w:lang w:eastAsia="cs-CZ"/>
        </w:rPr>
        <w:t>. Nátok a vyúst</w:t>
      </w:r>
      <w:r>
        <w:rPr>
          <w:rFonts w:cs="Arial"/>
          <w:lang w:eastAsia="cs-CZ"/>
        </w:rPr>
        <w:t>ě</w:t>
      </w:r>
      <w:r>
        <w:rPr>
          <w:lang w:eastAsia="cs-CZ"/>
        </w:rPr>
        <w:t>ní drenážních trubek bude opevn</w:t>
      </w:r>
      <w:r>
        <w:rPr>
          <w:rFonts w:cs="Arial"/>
          <w:lang w:eastAsia="cs-CZ"/>
        </w:rPr>
        <w:t>ě</w:t>
      </w:r>
      <w:r>
        <w:rPr>
          <w:lang w:eastAsia="cs-CZ"/>
        </w:rPr>
        <w:t>no lomovým kamenem uloženým do betonového lože.</w:t>
      </w:r>
    </w:p>
    <w:p w:rsidR="00EC64A3" w:rsidRDefault="00EC64A3" w:rsidP="00EC64A3">
      <w:pPr>
        <w:pStyle w:val="Bezmezer"/>
        <w:jc w:val="both"/>
        <w:rPr>
          <w:lang w:eastAsia="cs-CZ"/>
        </w:rPr>
      </w:pPr>
      <w:r>
        <w:rPr>
          <w:rFonts w:cs="Arial"/>
          <w:lang w:eastAsia="cs-CZ"/>
        </w:rPr>
        <w:t>Odvodňovací systém není vybaven zařízením proti případnému znečištění při havárii.</w:t>
      </w:r>
    </w:p>
    <w:p w:rsidR="00EC64A3" w:rsidRDefault="00EC64A3" w:rsidP="00EC64A3">
      <w:pPr>
        <w:pStyle w:val="Bezmezer"/>
        <w:jc w:val="both"/>
      </w:pPr>
    </w:p>
    <w:p w:rsidR="0053764F" w:rsidRDefault="00EC64A3" w:rsidP="00EC64A3">
      <w:pPr>
        <w:pStyle w:val="Bezmezer"/>
        <w:jc w:val="both"/>
        <w:rPr>
          <w:rFonts w:cs="Arial"/>
          <w:lang w:eastAsia="cs-CZ"/>
        </w:rPr>
      </w:pPr>
      <w:r w:rsidRPr="006203CB">
        <w:t xml:space="preserve">Odvodnění zpevněných </w:t>
      </w:r>
      <w:r>
        <w:t xml:space="preserve">manipulačních </w:t>
      </w:r>
      <w:r w:rsidRPr="006203CB">
        <w:t>ploch</w:t>
      </w:r>
      <w:r>
        <w:t xml:space="preserve"> v </w:t>
      </w:r>
      <w:proofErr w:type="spellStart"/>
      <w:r>
        <w:t>žst</w:t>
      </w:r>
      <w:proofErr w:type="spellEnd"/>
      <w:r>
        <w:t>. Solnice obvod n. n. nacházející se v ochranném pásmu vodního zdroje prameniště Litá je zabezpečeno odlučovačem ropných látek</w:t>
      </w:r>
    </w:p>
    <w:p w:rsidR="00F14B53" w:rsidRDefault="00F14B53" w:rsidP="007A5891">
      <w:pPr>
        <w:pStyle w:val="Bezmezer"/>
        <w:rPr>
          <w:rFonts w:cs="Arial"/>
          <w:lang w:eastAsia="cs-CZ"/>
        </w:rPr>
      </w:pPr>
    </w:p>
    <w:p w:rsidR="00EC64A3" w:rsidRDefault="00C453DA" w:rsidP="00EC64A3">
      <w:pPr>
        <w:pStyle w:val="Bezmezer"/>
        <w:jc w:val="both"/>
        <w:rPr>
          <w:rFonts w:cs="Arial"/>
          <w:lang w:eastAsia="cs-CZ"/>
        </w:rPr>
      </w:pPr>
      <w:r>
        <w:t>5</w:t>
      </w:r>
      <w:r w:rsidR="00EC64A3" w:rsidRPr="00104A09">
        <w:t xml:space="preserve">. Stavební záměr „Zvýšení kapacity trati Týniště n. O. - Častolovice - Solnice, 4. </w:t>
      </w:r>
      <w:proofErr w:type="gramStart"/>
      <w:r w:rsidR="00EC64A3" w:rsidRPr="00104A09">
        <w:t>Část  1.</w:t>
      </w:r>
      <w:proofErr w:type="gramEnd"/>
      <w:r w:rsidR="00EC64A3" w:rsidRPr="00104A09">
        <w:t xml:space="preserve"> </w:t>
      </w:r>
      <w:r w:rsidR="00EC64A3">
        <w:t>etapa</w:t>
      </w:r>
      <w:r w:rsidR="00EC64A3" w:rsidRPr="00104A09">
        <w:t>“</w:t>
      </w:r>
      <w:r w:rsidR="00EC64A3">
        <w:t xml:space="preserve"> </w:t>
      </w:r>
      <w:r w:rsidR="00EC64A3">
        <w:rPr>
          <w:rFonts w:cs="Arial"/>
          <w:lang w:eastAsia="cs-CZ"/>
        </w:rPr>
        <w:t>je stavbou velkého rozsahu, při které bude nakládáno se závadnými látkami většího rozsahu se zvýšeným nebezpečím pro povrchové vody a podzemní vody, protože se stavba nachází v blízkosti vodních toků, v záplavovém území, na území s výskytem hladiny podzemní vody v malé hloubce pod terénem a pravděpodobně některá ZS v blízkosti vpustí veřejné kanalizace.</w:t>
      </w:r>
    </w:p>
    <w:p w:rsidR="00EC64A3" w:rsidRDefault="00EC64A3" w:rsidP="00EC64A3">
      <w:pPr>
        <w:pStyle w:val="Bezmezer"/>
        <w:jc w:val="both"/>
        <w:rPr>
          <w:rFonts w:cs="Arial"/>
          <w:lang w:eastAsia="cs-CZ"/>
        </w:rPr>
      </w:pPr>
      <w:r>
        <w:rPr>
          <w:rFonts w:cs="Arial"/>
          <w:lang w:eastAsia="cs-CZ"/>
        </w:rPr>
        <w:t>Dodavatel stavby je dle zákona č. 254/2001 Sb. povinen v rámci organizace výstavby učinit odpovídající opatření, aby jím používané závadné látky nevnikly do povrchových nebo podzemních vod. Systém těchto opatření je popsán v této technické zprávě v kapitole 9.4. V rámci opatření musí být v dalším stupni projektové dokumentace vypracován pro období výstavby plán opatření pro případ havárie, který bude obsahovat náležitosti vyhlášky č. 450/2005 Sb. v platném znění., tento plán bude součástí dokumentace zásad organizace výstavby.</w:t>
      </w:r>
    </w:p>
    <w:p w:rsidR="00EC64A3" w:rsidRDefault="00EC64A3" w:rsidP="00EC64A3">
      <w:pPr>
        <w:pStyle w:val="Bezmezer"/>
        <w:jc w:val="both"/>
        <w:rPr>
          <w:rFonts w:cs="Arial"/>
          <w:lang w:eastAsia="cs-CZ"/>
        </w:rPr>
      </w:pPr>
      <w:r>
        <w:rPr>
          <w:rFonts w:cs="Arial"/>
          <w:lang w:eastAsia="cs-CZ"/>
        </w:rPr>
        <w:t>Dodavatel stavby – uživatel závadných látek je v případě havarijního úniku na základě ustanovení zákona č, 254/2001 Sb. v platném znění povinen postupovat dle schváleného plánu opatření pro případ havárie. Schválení uvedeného plánu provádí před zahájením stavby příslušný vodoprávní úřad.</w:t>
      </w:r>
    </w:p>
    <w:p w:rsidR="00EC64A3" w:rsidRDefault="00EC64A3" w:rsidP="00EC64A3">
      <w:pPr>
        <w:pStyle w:val="Bezmezer"/>
        <w:jc w:val="both"/>
        <w:rPr>
          <w:rFonts w:cs="Arial"/>
          <w:lang w:eastAsia="cs-CZ"/>
        </w:rPr>
      </w:pPr>
    </w:p>
    <w:p w:rsidR="00EC64A3" w:rsidRDefault="00C453DA" w:rsidP="00EC64A3">
      <w:pPr>
        <w:pStyle w:val="Bezmezer"/>
        <w:jc w:val="both"/>
        <w:rPr>
          <w:lang w:eastAsia="cs-CZ"/>
        </w:rPr>
      </w:pPr>
      <w:r>
        <w:rPr>
          <w:lang w:eastAsia="cs-CZ"/>
        </w:rPr>
        <w:t>6</w:t>
      </w:r>
      <w:r w:rsidR="00EC64A3">
        <w:rPr>
          <w:lang w:eastAsia="cs-CZ"/>
        </w:rPr>
        <w:t xml:space="preserve">. Na uvedené trati je provozována motorová trakce. SŽDC, </w:t>
      </w:r>
      <w:proofErr w:type="spellStart"/>
      <w:r w:rsidR="00EC64A3">
        <w:rPr>
          <w:lang w:eastAsia="cs-CZ"/>
        </w:rPr>
        <w:t>s.o</w:t>
      </w:r>
      <w:proofErr w:type="spellEnd"/>
      <w:r w:rsidR="00EC64A3">
        <w:rPr>
          <w:lang w:eastAsia="cs-CZ"/>
        </w:rPr>
        <w:t>. je povinná udržovat železniční dopravní cestu v bezvadném provozuschopném stavu. Rekonstrukcí trati se zkvalitňuje jízdní dráha (svařované a broušené kolejnice, čistý kvalitní štěrk, kvalitní podloží pro štěrk), která dává předpoklad vysoké bezpečnosti železničního provozu.</w:t>
      </w:r>
    </w:p>
    <w:p w:rsidR="00EC64A3" w:rsidRDefault="00407C2E" w:rsidP="00EC64A3">
      <w:pPr>
        <w:pStyle w:val="Bezmezer"/>
        <w:jc w:val="both"/>
        <w:rPr>
          <w:lang w:eastAsia="cs-CZ"/>
        </w:rPr>
      </w:pPr>
      <w:r>
        <w:rPr>
          <w:lang w:eastAsia="cs-CZ"/>
        </w:rPr>
        <w:t>Do</w:t>
      </w:r>
      <w:r w:rsidR="00EC64A3">
        <w:rPr>
          <w:lang w:eastAsia="cs-CZ"/>
        </w:rPr>
        <w:t xml:space="preserve">pravci (ČD </w:t>
      </w:r>
      <w:proofErr w:type="spellStart"/>
      <w:r w:rsidR="00EC64A3">
        <w:rPr>
          <w:lang w:eastAsia="cs-CZ"/>
        </w:rPr>
        <w:t>a.s</w:t>
      </w:r>
      <w:proofErr w:type="spellEnd"/>
      <w:r w:rsidR="00EC64A3">
        <w:rPr>
          <w:lang w:eastAsia="cs-CZ"/>
        </w:rPr>
        <w:t xml:space="preserve">, ČD </w:t>
      </w:r>
      <w:proofErr w:type="spellStart"/>
      <w:r w:rsidR="00EC64A3">
        <w:rPr>
          <w:lang w:eastAsia="cs-CZ"/>
        </w:rPr>
        <w:t>Cargo</w:t>
      </w:r>
      <w:proofErr w:type="spellEnd"/>
      <w:r w:rsidR="00EC64A3">
        <w:rPr>
          <w:lang w:eastAsia="cs-CZ"/>
        </w:rPr>
        <w:t>, a.s. a jiní) jsou povinni provozovat bezvadná vozidla, u kterých nedochází k vysypávání substrátů z vozů a k únikům kapalin. Správce trati nesmí při pravidelném čištění štěrkového lože provádět vysypávání do boků násypů.</w:t>
      </w:r>
    </w:p>
    <w:p w:rsidR="00EC64A3" w:rsidRDefault="00EC64A3" w:rsidP="00EC64A3">
      <w:pPr>
        <w:pStyle w:val="Bezmezer"/>
        <w:jc w:val="both"/>
        <w:rPr>
          <w:lang w:eastAsia="cs-CZ"/>
        </w:rPr>
      </w:pPr>
      <w:r>
        <w:rPr>
          <w:lang w:eastAsia="cs-CZ"/>
        </w:rPr>
        <w:t>Přeprava nebezpečných produktů na železniční dopravní cestě podléhá Úmluvě o mezinárodní železniční přepravě – příloze I – Řád pro mezinárodní železniční přepravu nebezpečných věcí (RID) platného od 01/2009.</w:t>
      </w:r>
    </w:p>
    <w:p w:rsidR="00EC64A3" w:rsidRDefault="00EC64A3" w:rsidP="00EC64A3">
      <w:pPr>
        <w:pStyle w:val="Bezmezer"/>
        <w:jc w:val="both"/>
        <w:rPr>
          <w:lang w:eastAsia="cs-CZ"/>
        </w:rPr>
      </w:pPr>
      <w:r>
        <w:rPr>
          <w:lang w:eastAsia="cs-CZ"/>
        </w:rPr>
        <w:t xml:space="preserve">SŽDC </w:t>
      </w:r>
      <w:proofErr w:type="spellStart"/>
      <w:r>
        <w:rPr>
          <w:lang w:eastAsia="cs-CZ"/>
        </w:rPr>
        <w:t>s.o</w:t>
      </w:r>
      <w:proofErr w:type="spellEnd"/>
      <w:r>
        <w:rPr>
          <w:lang w:eastAsia="cs-CZ"/>
        </w:rPr>
        <w:t>. vydalo směrnici č. 103 - Řešení ekologických škodních událostí pro řešení ekologických škodních událostí vzniklých na železniční dopravní cestě a na ostatním majetku státu, se kterým má právo hospodařit SŽDC. Směrnice je vydána pro zajištění povinností vyplývajících ze zákona č. 254/2001 Sb. v platném znění a vyhlášky č. 450/2005 Sb. v platném znění.</w:t>
      </w:r>
    </w:p>
    <w:p w:rsidR="0068593B" w:rsidRDefault="0068593B" w:rsidP="00EC64A3">
      <w:pPr>
        <w:pStyle w:val="Bezmezer"/>
        <w:jc w:val="both"/>
        <w:rPr>
          <w:lang w:eastAsia="cs-CZ"/>
        </w:rPr>
      </w:pPr>
    </w:p>
    <w:p w:rsidR="0068593B" w:rsidRDefault="00C453DA" w:rsidP="0068593B">
      <w:pPr>
        <w:pStyle w:val="Bezmezer"/>
        <w:jc w:val="both"/>
        <w:rPr>
          <w:lang w:eastAsia="cs-CZ"/>
        </w:rPr>
      </w:pPr>
      <w:r>
        <w:t>7</w:t>
      </w:r>
      <w:r w:rsidR="0068593B">
        <w:t xml:space="preserve">. </w:t>
      </w:r>
      <w:r w:rsidR="0068593B">
        <w:rPr>
          <w:lang w:eastAsia="cs-CZ"/>
        </w:rPr>
        <w:t>Při zavedení a dodržování opatření proti znečištění povrchových vod při výstavbě nepředpokládáme</w:t>
      </w:r>
    </w:p>
    <w:p w:rsidR="0068593B" w:rsidRDefault="0068593B" w:rsidP="0068593B">
      <w:pPr>
        <w:pStyle w:val="Bezmezer"/>
        <w:jc w:val="both"/>
      </w:pPr>
      <w:r>
        <w:rPr>
          <w:lang w:eastAsia="cs-CZ"/>
        </w:rPr>
        <w:t>negativní ovlivnění povrchových vod v průběhu stavby.</w:t>
      </w:r>
    </w:p>
    <w:p w:rsidR="00F14B53" w:rsidRDefault="00F14B53" w:rsidP="007A5891">
      <w:pPr>
        <w:pStyle w:val="Bezmezer"/>
        <w:rPr>
          <w:rFonts w:cs="Arial"/>
          <w:lang w:eastAsia="cs-CZ"/>
        </w:rPr>
      </w:pPr>
    </w:p>
    <w:p w:rsidR="008171F1" w:rsidRDefault="00C453DA" w:rsidP="008171F1">
      <w:pPr>
        <w:pStyle w:val="Bezmezer"/>
        <w:jc w:val="both"/>
        <w:rPr>
          <w:lang w:eastAsia="cs-CZ"/>
        </w:rPr>
      </w:pPr>
      <w:r>
        <w:rPr>
          <w:lang w:eastAsia="cs-CZ"/>
        </w:rPr>
        <w:lastRenderedPageBreak/>
        <w:t>8</w:t>
      </w:r>
      <w:r w:rsidR="008171F1">
        <w:rPr>
          <w:lang w:eastAsia="cs-CZ"/>
        </w:rPr>
        <w:t>. Při případném masivním havarijním úniku látek závadným vodám (především ropné látky) v době výstavby nebo při provozu může znečištění negativně ovlivnit kvalitu podzemních vod v kvartérních sedimentech s průlinovou propustností s hladinou podzemní vody mělce pod terénem. Tato situace může nastat především v útvaru podzemních vod svrchní vrstvy Kvartér Orlice (ID 111</w:t>
      </w:r>
      <w:r w:rsidR="0068593B">
        <w:rPr>
          <w:lang w:eastAsia="cs-CZ"/>
        </w:rPr>
        <w:t>00)</w:t>
      </w:r>
      <w:r w:rsidR="008171F1">
        <w:rPr>
          <w:lang w:eastAsia="cs-CZ"/>
        </w:rPr>
        <w:t>.</w:t>
      </w:r>
      <w:r w:rsidR="0068593B">
        <w:rPr>
          <w:lang w:eastAsia="cs-CZ"/>
        </w:rPr>
        <w:t xml:space="preserve"> Negativní ovlivnění kvality podzemních vod může také nastat při masivním havarijním úniku látek závadným vodám v úsecích trati, které jsou v kontaktu s ochrannými pásmy podzemních vod.</w:t>
      </w:r>
    </w:p>
    <w:p w:rsidR="00D57563" w:rsidRDefault="00D57563" w:rsidP="00D57563">
      <w:pPr>
        <w:pStyle w:val="Bezmezer"/>
        <w:jc w:val="both"/>
        <w:rPr>
          <w:b/>
          <w:lang w:val="en-US" w:eastAsia="zh-CN" w:bidi="en-US"/>
        </w:rPr>
      </w:pPr>
    </w:p>
    <w:p w:rsidR="00D57563" w:rsidRPr="00732BBB" w:rsidRDefault="00D57563" w:rsidP="00D57563">
      <w:pPr>
        <w:pStyle w:val="Bezmezer"/>
        <w:jc w:val="both"/>
        <w:rPr>
          <w:b/>
          <w:lang w:val="en-US" w:eastAsia="zh-CN" w:bidi="en-US"/>
        </w:rPr>
      </w:pPr>
      <w:proofErr w:type="spellStart"/>
      <w:r w:rsidRPr="00732BBB">
        <w:rPr>
          <w:b/>
          <w:lang w:val="en-US" w:eastAsia="zh-CN" w:bidi="en-US"/>
        </w:rPr>
        <w:t>Závěr</w:t>
      </w:r>
      <w:proofErr w:type="spellEnd"/>
    </w:p>
    <w:p w:rsidR="00D57563" w:rsidRDefault="00D57563" w:rsidP="00D57563">
      <w:pPr>
        <w:pStyle w:val="Bezmezer"/>
        <w:jc w:val="both"/>
        <w:rPr>
          <w:lang w:eastAsia="cs-CZ"/>
        </w:rPr>
      </w:pPr>
      <w:r>
        <w:rPr>
          <w:lang w:eastAsia="cs-CZ"/>
        </w:rPr>
        <w:t>Vzhledem k umístění stavby, charakteru a rozsahu stavebních objektů s možnými vlivy na útvar</w:t>
      </w:r>
      <w:r w:rsidR="00C453DA">
        <w:rPr>
          <w:lang w:eastAsia="cs-CZ"/>
        </w:rPr>
        <w:t>y</w:t>
      </w:r>
      <w:r>
        <w:rPr>
          <w:lang w:eastAsia="cs-CZ"/>
        </w:rPr>
        <w:t xml:space="preserve"> podzemních vod ID 43600, ID 42700, ID 42220, ID 11100 lze uvést, že kvalita podzemních vod </w:t>
      </w:r>
      <w:r w:rsidR="00CD1019">
        <w:rPr>
          <w:lang w:eastAsia="cs-CZ"/>
        </w:rPr>
        <w:t xml:space="preserve">těchto </w:t>
      </w:r>
      <w:r>
        <w:rPr>
          <w:lang w:eastAsia="cs-CZ"/>
        </w:rPr>
        <w:t xml:space="preserve">útvarů bude ovlivněna pouze lokálně a dočasně po dobu výstavby. Po ukončení stavby tyto vlivy odezní. </w:t>
      </w:r>
    </w:p>
    <w:p w:rsidR="00D57563" w:rsidRDefault="00D57563" w:rsidP="00D57563">
      <w:pPr>
        <w:pStyle w:val="Bezmezer"/>
        <w:jc w:val="both"/>
        <w:rPr>
          <w:lang w:eastAsia="cs-CZ"/>
        </w:rPr>
      </w:pPr>
    </w:p>
    <w:p w:rsidR="00E650D5" w:rsidRDefault="00D57563" w:rsidP="00D57563">
      <w:pPr>
        <w:pStyle w:val="Bezmezer"/>
        <w:jc w:val="both"/>
        <w:rPr>
          <w:lang w:eastAsia="cs-CZ"/>
        </w:rPr>
      </w:pPr>
      <w:r>
        <w:rPr>
          <w:lang w:eastAsia="cs-CZ"/>
        </w:rPr>
        <w:t xml:space="preserve">Vzhledem k rozsahu stavby zůstane dobrý kvantitativní stav útvarů podzemních vod ID 43600 a ID 42700 zachován. </w:t>
      </w:r>
    </w:p>
    <w:p w:rsidR="00E650D5" w:rsidRDefault="00E650D5" w:rsidP="00E650D5">
      <w:pPr>
        <w:pStyle w:val="Bezmezer"/>
        <w:jc w:val="both"/>
        <w:rPr>
          <w:lang w:eastAsia="cs-CZ"/>
        </w:rPr>
      </w:pPr>
      <w:r>
        <w:rPr>
          <w:lang w:eastAsia="cs-CZ"/>
        </w:rPr>
        <w:t xml:space="preserve">Z hlediska kvantitativního stavu útvaru podzemních vod ID 11100 lze předpokládat pouze lokální ovlivnění. </w:t>
      </w:r>
    </w:p>
    <w:p w:rsidR="00E650D5" w:rsidRDefault="00E650D5" w:rsidP="00E650D5">
      <w:pPr>
        <w:pStyle w:val="Bezmezer"/>
        <w:jc w:val="both"/>
        <w:rPr>
          <w:lang w:eastAsia="cs-CZ"/>
        </w:rPr>
      </w:pPr>
      <w:r>
        <w:rPr>
          <w:lang w:eastAsia="cs-CZ"/>
        </w:rPr>
        <w:t>Vzhledem k rozsahu stavby a druhu provozu nebude mít záměr vliv na stávající nevyhovující kvantitativní stav útvaru podzemních vod ID 42220.</w:t>
      </w:r>
    </w:p>
    <w:p w:rsidR="00E650D5" w:rsidRDefault="00E650D5" w:rsidP="00E650D5">
      <w:pPr>
        <w:pStyle w:val="Bezmezer"/>
        <w:jc w:val="both"/>
        <w:rPr>
          <w:lang w:val="en-US" w:eastAsia="zh-CN" w:bidi="en-US"/>
        </w:rPr>
      </w:pPr>
      <w:r>
        <w:rPr>
          <w:lang w:eastAsia="cs-CZ"/>
        </w:rPr>
        <w:t>Realizace a provoz stavby nebude překážkou ve snaze dosažení dobrého chemického stavu útvarů podzemních vod ID 43600, ID 42700, ID 42220 a ID 11100.</w:t>
      </w:r>
    </w:p>
    <w:p w:rsidR="00E650D5" w:rsidRDefault="00E650D5" w:rsidP="00E650D5">
      <w:pPr>
        <w:pStyle w:val="Bezmezer"/>
        <w:jc w:val="both"/>
        <w:rPr>
          <w:lang w:eastAsia="cs-CZ"/>
        </w:rPr>
      </w:pPr>
    </w:p>
    <w:p w:rsidR="0068593B" w:rsidRDefault="00D57563" w:rsidP="00E650D5">
      <w:pPr>
        <w:pStyle w:val="Bezmezer"/>
        <w:jc w:val="both"/>
        <w:rPr>
          <w:lang w:eastAsia="cs-CZ"/>
        </w:rPr>
      </w:pPr>
      <w:r>
        <w:rPr>
          <w:lang w:eastAsia="cs-CZ"/>
        </w:rPr>
        <w:t>Útvary podzemních vod ID 11</w:t>
      </w:r>
      <w:r w:rsidR="00E650D5">
        <w:rPr>
          <w:lang w:eastAsia="cs-CZ"/>
        </w:rPr>
        <w:t>1</w:t>
      </w:r>
      <w:r>
        <w:rPr>
          <w:lang w:eastAsia="cs-CZ"/>
        </w:rPr>
        <w:t xml:space="preserve">00 </w:t>
      </w:r>
      <w:r w:rsidR="00E650D5">
        <w:rPr>
          <w:lang w:eastAsia="cs-CZ"/>
        </w:rPr>
        <w:t xml:space="preserve">může být </w:t>
      </w:r>
      <w:r w:rsidR="00CD1019">
        <w:rPr>
          <w:lang w:eastAsia="cs-CZ"/>
        </w:rPr>
        <w:t xml:space="preserve">stavbou </w:t>
      </w:r>
      <w:r w:rsidR="00E650D5">
        <w:rPr>
          <w:lang w:eastAsia="cs-CZ"/>
        </w:rPr>
        <w:t>negativně ovlivněn</w:t>
      </w:r>
      <w:r>
        <w:rPr>
          <w:lang w:eastAsia="cs-CZ"/>
        </w:rPr>
        <w:t xml:space="preserve"> především</w:t>
      </w:r>
      <w:r w:rsidR="00E650D5">
        <w:rPr>
          <w:lang w:eastAsia="cs-CZ"/>
        </w:rPr>
        <w:t xml:space="preserve"> </w:t>
      </w:r>
      <w:r>
        <w:rPr>
          <w:lang w:eastAsia="cs-CZ"/>
        </w:rPr>
        <w:t>kvalitativně a to při havarijním úniku závadných látek. Tomuto ovlivnění lze při výstavbě předejít</w:t>
      </w:r>
      <w:r w:rsidR="00E650D5">
        <w:rPr>
          <w:lang w:eastAsia="cs-CZ"/>
        </w:rPr>
        <w:t xml:space="preserve"> </w:t>
      </w:r>
      <w:r>
        <w:rPr>
          <w:lang w:eastAsia="cs-CZ"/>
        </w:rPr>
        <w:t xml:space="preserve">nastavením vhodných opatření a jejich dodržování. </w:t>
      </w:r>
    </w:p>
    <w:p w:rsidR="00386731" w:rsidRDefault="00386731" w:rsidP="00E650D5">
      <w:pPr>
        <w:pStyle w:val="Bezmezer"/>
        <w:jc w:val="both"/>
        <w:rPr>
          <w:lang w:eastAsia="cs-CZ"/>
        </w:rPr>
      </w:pPr>
    </w:p>
    <w:p w:rsidR="00386731" w:rsidRDefault="00386731" w:rsidP="00386731">
      <w:pPr>
        <w:pStyle w:val="Bezmezer"/>
        <w:jc w:val="both"/>
      </w:pPr>
      <w:r>
        <w:t>Lze předpokládat, že výstavba a provoz rekonstruované trati nenaruší navržená opatření k zajištění ochrany a udržitelného užívání vod, jimiž se usiluje o dosažení nebo udržení dobrého stavu vod v rámci jednotlivých uvedených vodních útvarů podzemních vod.</w:t>
      </w:r>
    </w:p>
    <w:p w:rsidR="00386731" w:rsidRDefault="00386731" w:rsidP="00E650D5">
      <w:pPr>
        <w:pStyle w:val="Bezmezer"/>
        <w:jc w:val="both"/>
        <w:rPr>
          <w:lang w:val="en-US" w:eastAsia="zh-CN" w:bidi="en-US"/>
        </w:rPr>
      </w:pPr>
    </w:p>
    <w:p w:rsidR="00716D33" w:rsidRPr="00A84D7D" w:rsidRDefault="00716D33" w:rsidP="00F14B53">
      <w:pPr>
        <w:pStyle w:val="NADPIS2"/>
        <w:numPr>
          <w:ilvl w:val="0"/>
          <w:numId w:val="0"/>
        </w:numPr>
        <w:rPr>
          <w:lang w:val="en-US" w:eastAsia="zh-CN" w:bidi="en-US"/>
        </w:rPr>
      </w:pPr>
      <w:bookmarkStart w:id="212" w:name="_Toc528146518"/>
      <w:r>
        <w:rPr>
          <w:lang w:val="en-US" w:eastAsia="zh-CN" w:bidi="en-US"/>
        </w:rPr>
        <w:t>13.3. shrnutí</w:t>
      </w:r>
      <w:bookmarkEnd w:id="212"/>
    </w:p>
    <w:p w:rsidR="00716D33" w:rsidRPr="00386731" w:rsidRDefault="00386731" w:rsidP="00386731">
      <w:pPr>
        <w:pStyle w:val="Bezmezer"/>
        <w:jc w:val="both"/>
      </w:pPr>
      <w:r>
        <w:rPr>
          <w:lang w:eastAsia="cs-CZ"/>
        </w:rPr>
        <w:t>Realizace stavby v úseku trati „Zvýšení kapacity trati Týniště n. Orlicí - Častolovice - Solnice, 4. Část, 1. etapa“ nebude důvodem k nesplnění environmentálních cílů nebo ke zhoršení stavu útvarů povrchových resp. podzemních vod. Tato stavba nemění fyzikální poměry útvarů povrchových vod ani hladiny v útvarech podzemní vody. Nebude také příčinou zhoršení dobrého stavu útvaru povrchových vod v důsledku nových trvale udržitelných rozvojových činností člověka. Uplatňování výjimek dle článku 4,</w:t>
      </w:r>
      <w:r w:rsidR="008A0221">
        <w:rPr>
          <w:lang w:eastAsia="cs-CZ"/>
        </w:rPr>
        <w:t xml:space="preserve"> </w:t>
      </w:r>
      <w:r>
        <w:rPr>
          <w:lang w:eastAsia="cs-CZ"/>
        </w:rPr>
        <w:t>odst.7 Rámcové směrnice o vodní politice (2000/60/ES) pro tuto stavbu není relevantní.</w:t>
      </w:r>
    </w:p>
    <w:p w:rsidR="00C041CF" w:rsidRPr="000B5DD8" w:rsidRDefault="00336438" w:rsidP="008A0221">
      <w:pPr>
        <w:pStyle w:val="Nadpis1"/>
        <w:numPr>
          <w:ilvl w:val="0"/>
          <w:numId w:val="0"/>
        </w:numPr>
      </w:pPr>
      <w:bookmarkStart w:id="213" w:name="_Toc528146519"/>
      <w:r>
        <w:t>1</w:t>
      </w:r>
      <w:r w:rsidR="00716D33">
        <w:t>4</w:t>
      </w:r>
      <w:r>
        <w:t xml:space="preserve"> </w:t>
      </w:r>
      <w:r w:rsidR="00776E20" w:rsidRPr="000B5DD8">
        <w:t>PODKLADY</w:t>
      </w:r>
      <w:bookmarkEnd w:id="204"/>
      <w:bookmarkEnd w:id="205"/>
      <w:bookmarkEnd w:id="206"/>
      <w:bookmarkEnd w:id="207"/>
      <w:bookmarkEnd w:id="208"/>
      <w:bookmarkEnd w:id="209"/>
      <w:bookmarkEnd w:id="210"/>
      <w:bookmarkEnd w:id="211"/>
      <w:r w:rsidR="00AF46E4">
        <w:t xml:space="preserve"> A LEGISLATIVA</w:t>
      </w:r>
      <w:bookmarkEnd w:id="213"/>
    </w:p>
    <w:p w:rsidR="00BD4B13" w:rsidRPr="00732BBB" w:rsidRDefault="00BD4B13" w:rsidP="00552BF1">
      <w:pPr>
        <w:pStyle w:val="Bezmezer"/>
        <w:numPr>
          <w:ilvl w:val="0"/>
          <w:numId w:val="4"/>
        </w:numPr>
        <w:tabs>
          <w:tab w:val="left" w:pos="0"/>
        </w:tabs>
        <w:jc w:val="both"/>
        <w:rPr>
          <w:sz w:val="20"/>
          <w:szCs w:val="20"/>
        </w:rPr>
      </w:pPr>
      <w:r w:rsidRPr="00732BBB">
        <w:rPr>
          <w:sz w:val="20"/>
          <w:szCs w:val="20"/>
        </w:rPr>
        <w:t>Základní vodohospodářská mapa 1: 50 000</w:t>
      </w:r>
      <w:r w:rsidRPr="00732BBB">
        <w:rPr>
          <w:sz w:val="20"/>
          <w:szCs w:val="20"/>
        </w:rPr>
        <w:tab/>
      </w:r>
      <w:r w:rsidRPr="00732BBB">
        <w:rPr>
          <w:sz w:val="20"/>
          <w:szCs w:val="20"/>
        </w:rPr>
        <w:tab/>
      </w:r>
      <w:r w:rsidRPr="00732BBB">
        <w:rPr>
          <w:sz w:val="20"/>
          <w:szCs w:val="20"/>
        </w:rPr>
        <w:tab/>
      </w:r>
    </w:p>
    <w:p w:rsidR="00BD4B13" w:rsidRPr="00732BBB" w:rsidRDefault="00BD4B13" w:rsidP="00552BF1">
      <w:pPr>
        <w:pStyle w:val="Bezmezer"/>
        <w:numPr>
          <w:ilvl w:val="0"/>
          <w:numId w:val="4"/>
        </w:numPr>
        <w:tabs>
          <w:tab w:val="left" w:pos="0"/>
        </w:tabs>
        <w:jc w:val="both"/>
        <w:rPr>
          <w:sz w:val="20"/>
          <w:szCs w:val="20"/>
        </w:rPr>
      </w:pPr>
      <w:r w:rsidRPr="00732BBB">
        <w:rPr>
          <w:sz w:val="20"/>
          <w:szCs w:val="20"/>
        </w:rPr>
        <w:t>Atlas podnebí Česka (ČHMÚ,UP, 2007)</w:t>
      </w:r>
      <w:r w:rsidRPr="00732BBB">
        <w:rPr>
          <w:sz w:val="20"/>
          <w:szCs w:val="20"/>
        </w:rPr>
        <w:tab/>
      </w:r>
      <w:r w:rsidRPr="00732BBB">
        <w:rPr>
          <w:sz w:val="20"/>
          <w:szCs w:val="20"/>
        </w:rPr>
        <w:tab/>
      </w:r>
      <w:r w:rsidRPr="00732BBB">
        <w:rPr>
          <w:sz w:val="20"/>
          <w:szCs w:val="20"/>
        </w:rPr>
        <w:tab/>
      </w:r>
    </w:p>
    <w:p w:rsidR="00BD4B13" w:rsidRPr="00732BBB" w:rsidRDefault="00BD4B13" w:rsidP="00552BF1">
      <w:pPr>
        <w:pStyle w:val="Bezmezer"/>
        <w:numPr>
          <w:ilvl w:val="0"/>
          <w:numId w:val="4"/>
        </w:numPr>
        <w:tabs>
          <w:tab w:val="left" w:pos="0"/>
        </w:tabs>
        <w:jc w:val="both"/>
        <w:rPr>
          <w:rStyle w:val="Hypertextovodkaz"/>
          <w:color w:val="auto"/>
          <w:sz w:val="20"/>
          <w:szCs w:val="20"/>
          <w:u w:val="none"/>
        </w:rPr>
      </w:pPr>
      <w:r w:rsidRPr="00732BBB">
        <w:rPr>
          <w:sz w:val="20"/>
          <w:szCs w:val="20"/>
        </w:rPr>
        <w:t xml:space="preserve">Povodňový informační systém (POVIS) </w:t>
      </w:r>
      <w:hyperlink r:id="rId38" w:history="1">
        <w:r w:rsidR="003335EF" w:rsidRPr="00732BBB">
          <w:rPr>
            <w:rStyle w:val="Hypertextovodkaz"/>
            <w:color w:val="auto"/>
            <w:sz w:val="20"/>
            <w:szCs w:val="20"/>
          </w:rPr>
          <w:t>www.povis.cz</w:t>
        </w:r>
      </w:hyperlink>
    </w:p>
    <w:p w:rsidR="00345371" w:rsidRPr="00732BBB" w:rsidRDefault="00345371" w:rsidP="00345371">
      <w:pPr>
        <w:pStyle w:val="Bezmezer"/>
        <w:numPr>
          <w:ilvl w:val="0"/>
          <w:numId w:val="4"/>
        </w:numPr>
        <w:tabs>
          <w:tab w:val="left" w:pos="0"/>
        </w:tabs>
        <w:jc w:val="both"/>
        <w:rPr>
          <w:sz w:val="20"/>
          <w:szCs w:val="20"/>
        </w:rPr>
      </w:pPr>
      <w:r w:rsidRPr="00732BBB">
        <w:rPr>
          <w:rStyle w:val="Hypertextovodkaz"/>
          <w:color w:val="auto"/>
          <w:sz w:val="20"/>
          <w:szCs w:val="20"/>
          <w:u w:val="none"/>
        </w:rPr>
        <w:t xml:space="preserve">Plán dílčího povodí </w:t>
      </w:r>
      <w:r w:rsidR="00732BBB">
        <w:rPr>
          <w:rStyle w:val="Hypertextovodkaz"/>
          <w:color w:val="auto"/>
          <w:sz w:val="20"/>
          <w:szCs w:val="20"/>
          <w:u w:val="none"/>
        </w:rPr>
        <w:t>Horní a střední Labe</w:t>
      </w:r>
      <w:r w:rsidR="00493C6C">
        <w:rPr>
          <w:rStyle w:val="Hypertextovodkaz"/>
          <w:color w:val="auto"/>
          <w:sz w:val="20"/>
          <w:szCs w:val="20"/>
          <w:u w:val="none"/>
        </w:rPr>
        <w:t xml:space="preserve"> (II. dílčí plánovací období 2016-2021)</w:t>
      </w:r>
    </w:p>
    <w:p w:rsidR="00BD4B13" w:rsidRPr="00732BBB" w:rsidRDefault="00FA09AC" w:rsidP="00552BF1">
      <w:pPr>
        <w:pStyle w:val="Bezmezer"/>
        <w:numPr>
          <w:ilvl w:val="0"/>
          <w:numId w:val="4"/>
        </w:numPr>
        <w:tabs>
          <w:tab w:val="left" w:pos="0"/>
        </w:tabs>
        <w:jc w:val="both"/>
        <w:rPr>
          <w:rStyle w:val="Hypertextovodkaz"/>
          <w:color w:val="auto"/>
          <w:sz w:val="20"/>
          <w:szCs w:val="20"/>
          <w:u w:val="none"/>
        </w:rPr>
      </w:pPr>
      <w:hyperlink r:id="rId39" w:history="1">
        <w:r w:rsidR="00732BBB" w:rsidRPr="00A10D93">
          <w:rPr>
            <w:rStyle w:val="Hypertextovodkaz"/>
            <w:rFonts w:cs="Arial"/>
            <w:sz w:val="20"/>
            <w:szCs w:val="20"/>
          </w:rPr>
          <w:t>www.pla.cz</w:t>
        </w:r>
      </w:hyperlink>
    </w:p>
    <w:p w:rsidR="00291AC4" w:rsidRPr="00732BBB" w:rsidRDefault="00291AC4" w:rsidP="00552BF1">
      <w:pPr>
        <w:pStyle w:val="Bezmezer"/>
        <w:numPr>
          <w:ilvl w:val="0"/>
          <w:numId w:val="4"/>
        </w:numPr>
        <w:tabs>
          <w:tab w:val="left" w:pos="0"/>
        </w:tabs>
        <w:jc w:val="both"/>
        <w:rPr>
          <w:sz w:val="20"/>
          <w:szCs w:val="20"/>
        </w:rPr>
      </w:pPr>
      <w:r w:rsidRPr="00732BBB">
        <w:rPr>
          <w:rStyle w:val="Hypertextovodkaz"/>
          <w:rFonts w:cs="Arial"/>
          <w:color w:val="auto"/>
          <w:sz w:val="20"/>
          <w:szCs w:val="20"/>
        </w:rPr>
        <w:t>www.voda.gov.cz</w:t>
      </w:r>
    </w:p>
    <w:p w:rsidR="00BD4B13" w:rsidRPr="00732BBB" w:rsidRDefault="00FA09AC" w:rsidP="00552BF1">
      <w:pPr>
        <w:pStyle w:val="Bezmezer"/>
        <w:numPr>
          <w:ilvl w:val="0"/>
          <w:numId w:val="4"/>
        </w:numPr>
        <w:tabs>
          <w:tab w:val="left" w:pos="0"/>
        </w:tabs>
        <w:jc w:val="both"/>
        <w:rPr>
          <w:sz w:val="20"/>
          <w:szCs w:val="20"/>
        </w:rPr>
      </w:pPr>
      <w:hyperlink r:id="rId40" w:history="1">
        <w:r w:rsidR="00BD4B13" w:rsidRPr="00732BBB">
          <w:rPr>
            <w:rStyle w:val="Hypertextovodkaz"/>
            <w:rFonts w:cs="Arial"/>
            <w:color w:val="auto"/>
            <w:sz w:val="20"/>
            <w:szCs w:val="20"/>
          </w:rPr>
          <w:t>www.chmi.cz</w:t>
        </w:r>
      </w:hyperlink>
    </w:p>
    <w:p w:rsidR="00BD4B13" w:rsidRPr="00732BBB" w:rsidRDefault="00FA09AC" w:rsidP="00552BF1">
      <w:pPr>
        <w:pStyle w:val="Bezmezer"/>
        <w:numPr>
          <w:ilvl w:val="0"/>
          <w:numId w:val="4"/>
        </w:numPr>
        <w:tabs>
          <w:tab w:val="left" w:pos="0"/>
        </w:tabs>
        <w:jc w:val="both"/>
        <w:rPr>
          <w:sz w:val="20"/>
          <w:szCs w:val="20"/>
        </w:rPr>
      </w:pPr>
      <w:hyperlink r:id="rId41" w:history="1">
        <w:r w:rsidR="00BD4B13" w:rsidRPr="00732BBB">
          <w:rPr>
            <w:rStyle w:val="Hypertextovodkaz"/>
            <w:rFonts w:cs="Arial"/>
            <w:color w:val="auto"/>
            <w:sz w:val="20"/>
            <w:szCs w:val="20"/>
          </w:rPr>
          <w:t>www.vuv.cz</w:t>
        </w:r>
      </w:hyperlink>
      <w:r w:rsidR="00BD4B13" w:rsidRPr="00732BBB">
        <w:rPr>
          <w:sz w:val="20"/>
          <w:szCs w:val="20"/>
        </w:rPr>
        <w:tab/>
      </w:r>
    </w:p>
    <w:p w:rsidR="00BD4B13" w:rsidRPr="00732BBB" w:rsidRDefault="00FA09AC" w:rsidP="00552BF1">
      <w:pPr>
        <w:pStyle w:val="Bezmezer"/>
        <w:numPr>
          <w:ilvl w:val="0"/>
          <w:numId w:val="4"/>
        </w:numPr>
        <w:tabs>
          <w:tab w:val="left" w:pos="0"/>
        </w:tabs>
        <w:jc w:val="both"/>
        <w:rPr>
          <w:rStyle w:val="Hypertextovodkaz"/>
          <w:color w:val="auto"/>
          <w:sz w:val="20"/>
          <w:szCs w:val="20"/>
          <w:u w:val="none"/>
        </w:rPr>
      </w:pPr>
      <w:hyperlink r:id="rId42" w:history="1">
        <w:r w:rsidR="00BD4B13" w:rsidRPr="00732BBB">
          <w:rPr>
            <w:rStyle w:val="Hypertextovodkaz"/>
            <w:rFonts w:cs="Arial"/>
            <w:color w:val="auto"/>
            <w:sz w:val="20"/>
            <w:szCs w:val="20"/>
          </w:rPr>
          <w:t>www.dppcr.cz</w:t>
        </w:r>
      </w:hyperlink>
    </w:p>
    <w:p w:rsidR="009F4D54" w:rsidRPr="00732BBB" w:rsidRDefault="009F4D54" w:rsidP="00552BF1">
      <w:pPr>
        <w:pStyle w:val="Bezmezer"/>
        <w:numPr>
          <w:ilvl w:val="0"/>
          <w:numId w:val="4"/>
        </w:numPr>
        <w:tabs>
          <w:tab w:val="left" w:pos="0"/>
        </w:tabs>
        <w:jc w:val="both"/>
        <w:rPr>
          <w:sz w:val="20"/>
          <w:szCs w:val="20"/>
        </w:rPr>
      </w:pPr>
      <w:r w:rsidRPr="00732BBB">
        <w:rPr>
          <w:rStyle w:val="Hypertextovodkaz"/>
          <w:rFonts w:cs="Arial"/>
          <w:color w:val="auto"/>
          <w:sz w:val="20"/>
          <w:szCs w:val="20"/>
        </w:rPr>
        <w:t>www.uhul.cz</w:t>
      </w:r>
    </w:p>
    <w:p w:rsidR="00DB40C5" w:rsidRPr="00FC4872" w:rsidRDefault="00732BBB" w:rsidP="000A5AB4">
      <w:pPr>
        <w:pStyle w:val="Bezmezer"/>
        <w:numPr>
          <w:ilvl w:val="0"/>
          <w:numId w:val="4"/>
        </w:numPr>
        <w:tabs>
          <w:tab w:val="left" w:pos="426"/>
        </w:tabs>
        <w:rPr>
          <w:sz w:val="20"/>
          <w:szCs w:val="20"/>
        </w:rPr>
      </w:pPr>
      <w:r w:rsidRPr="00FC4872">
        <w:rPr>
          <w:sz w:val="20"/>
          <w:szCs w:val="20"/>
        </w:rPr>
        <w:t xml:space="preserve">Zvýšení kapacity trati Týniště n. O. - Častolovice - Solnice, 4. </w:t>
      </w:r>
      <w:proofErr w:type="gramStart"/>
      <w:r w:rsidR="009F1E90">
        <w:rPr>
          <w:sz w:val="20"/>
          <w:szCs w:val="20"/>
        </w:rPr>
        <w:t>č</w:t>
      </w:r>
      <w:r w:rsidRPr="00FC4872">
        <w:rPr>
          <w:sz w:val="20"/>
          <w:szCs w:val="20"/>
        </w:rPr>
        <w:t>ást</w:t>
      </w:r>
      <w:r w:rsidR="00FC4872" w:rsidRPr="00FC4872">
        <w:rPr>
          <w:sz w:val="20"/>
          <w:szCs w:val="20"/>
        </w:rPr>
        <w:t xml:space="preserve"> </w:t>
      </w:r>
      <w:r w:rsidR="00C518B0" w:rsidRPr="00FC4872">
        <w:rPr>
          <w:sz w:val="20"/>
          <w:szCs w:val="20"/>
        </w:rPr>
        <w:t xml:space="preserve"> </w:t>
      </w:r>
      <w:r w:rsidR="006B1E80" w:rsidRPr="00FC4872">
        <w:rPr>
          <w:sz w:val="20"/>
          <w:szCs w:val="20"/>
        </w:rPr>
        <w:t>(</w:t>
      </w:r>
      <w:proofErr w:type="gramEnd"/>
      <w:r w:rsidR="006B1E80" w:rsidRPr="00FC4872">
        <w:rPr>
          <w:sz w:val="20"/>
          <w:szCs w:val="20"/>
        </w:rPr>
        <w:t>SUDOP Praha a.s., 201</w:t>
      </w:r>
      <w:r w:rsidR="00A314CA" w:rsidRPr="00FC4872">
        <w:rPr>
          <w:sz w:val="20"/>
          <w:szCs w:val="20"/>
        </w:rPr>
        <w:t>7</w:t>
      </w:r>
      <w:r w:rsidR="00FC4872">
        <w:rPr>
          <w:sz w:val="20"/>
          <w:szCs w:val="20"/>
        </w:rPr>
        <w:t>, 2018</w:t>
      </w:r>
      <w:r w:rsidR="00705158">
        <w:rPr>
          <w:sz w:val="20"/>
          <w:szCs w:val="20"/>
        </w:rPr>
        <w:t>, 2019</w:t>
      </w:r>
      <w:r w:rsidR="006B1E80" w:rsidRPr="00FC4872">
        <w:rPr>
          <w:sz w:val="20"/>
          <w:szCs w:val="20"/>
        </w:rPr>
        <w:t>)</w:t>
      </w:r>
    </w:p>
    <w:p w:rsidR="00AF46E4" w:rsidRPr="00732BBB" w:rsidRDefault="00AF46E4" w:rsidP="00AF46E4">
      <w:pPr>
        <w:pStyle w:val="Bezmezer"/>
        <w:numPr>
          <w:ilvl w:val="0"/>
          <w:numId w:val="4"/>
        </w:numPr>
        <w:tabs>
          <w:tab w:val="left" w:pos="0"/>
        </w:tabs>
        <w:jc w:val="both"/>
        <w:rPr>
          <w:rStyle w:val="Hypertextovodkaz"/>
          <w:color w:val="auto"/>
          <w:sz w:val="20"/>
          <w:szCs w:val="20"/>
          <w:u w:val="none"/>
        </w:rPr>
      </w:pPr>
      <w:r w:rsidRPr="00732BBB">
        <w:rPr>
          <w:rStyle w:val="Hypertextovodkaz"/>
          <w:color w:val="auto"/>
          <w:sz w:val="20"/>
          <w:szCs w:val="20"/>
          <w:u w:val="none"/>
        </w:rPr>
        <w:t xml:space="preserve">Směrnice o vodách (2000/60/ES) Evropského parlamentu a Rady, kterou se stanoví rámec pro činnost Společenství v oblasti </w:t>
      </w:r>
      <w:proofErr w:type="gramStart"/>
      <w:r w:rsidRPr="00732BBB">
        <w:rPr>
          <w:rStyle w:val="Hypertextovodkaz"/>
          <w:color w:val="auto"/>
          <w:sz w:val="20"/>
          <w:szCs w:val="20"/>
          <w:u w:val="none"/>
        </w:rPr>
        <w:t>vodní  politiky</w:t>
      </w:r>
      <w:proofErr w:type="gramEnd"/>
    </w:p>
    <w:p w:rsidR="00AF46E4" w:rsidRPr="00732BBB" w:rsidRDefault="00AF46E4" w:rsidP="00AF46E4">
      <w:pPr>
        <w:pStyle w:val="Bezmezer"/>
        <w:numPr>
          <w:ilvl w:val="0"/>
          <w:numId w:val="4"/>
        </w:numPr>
        <w:jc w:val="both"/>
        <w:rPr>
          <w:sz w:val="20"/>
          <w:szCs w:val="20"/>
        </w:rPr>
      </w:pPr>
      <w:r w:rsidRPr="00732BBB">
        <w:rPr>
          <w:sz w:val="20"/>
          <w:szCs w:val="20"/>
        </w:rPr>
        <w:t>Z. č. 254/2001 Sb., o vodách v platném znění</w:t>
      </w:r>
    </w:p>
    <w:p w:rsidR="00AF46E4" w:rsidRPr="00732BBB" w:rsidRDefault="00AF46E4" w:rsidP="00AF46E4">
      <w:pPr>
        <w:pStyle w:val="Bezmezer"/>
        <w:numPr>
          <w:ilvl w:val="0"/>
          <w:numId w:val="4"/>
        </w:numPr>
        <w:jc w:val="both"/>
        <w:rPr>
          <w:sz w:val="20"/>
          <w:szCs w:val="20"/>
        </w:rPr>
      </w:pPr>
      <w:proofErr w:type="spellStart"/>
      <w:r w:rsidRPr="00732BBB">
        <w:rPr>
          <w:sz w:val="20"/>
          <w:szCs w:val="20"/>
        </w:rPr>
        <w:lastRenderedPageBreak/>
        <w:t>Vyhl</w:t>
      </w:r>
      <w:proofErr w:type="spellEnd"/>
      <w:r w:rsidRPr="00732BBB">
        <w:rPr>
          <w:sz w:val="20"/>
          <w:szCs w:val="20"/>
        </w:rPr>
        <w:t xml:space="preserve">. č. 98/2011 Sb.  </w:t>
      </w:r>
      <w:r w:rsidRPr="00732BBB">
        <w:rPr>
          <w:rStyle w:val="h1a"/>
          <w:sz w:val="20"/>
          <w:szCs w:val="20"/>
        </w:rPr>
        <w:t>o způsobu hodnocení stavu útvarů povrchových vod, způsobu hodnocení ekologického potenciálu silně ovlivněných a umělých útvarů povrchových vod a náležitostech programů zjišťování a hodnocení stavu povrchových vod</w:t>
      </w:r>
    </w:p>
    <w:p w:rsidR="00AF46E4" w:rsidRPr="00732BBB" w:rsidRDefault="00AF46E4" w:rsidP="00AF46E4">
      <w:pPr>
        <w:pStyle w:val="Bezmezer"/>
        <w:numPr>
          <w:ilvl w:val="0"/>
          <w:numId w:val="4"/>
        </w:numPr>
        <w:jc w:val="both"/>
        <w:rPr>
          <w:sz w:val="20"/>
          <w:szCs w:val="20"/>
        </w:rPr>
      </w:pPr>
      <w:proofErr w:type="spellStart"/>
      <w:r w:rsidRPr="00732BBB">
        <w:rPr>
          <w:rStyle w:val="h1a"/>
          <w:sz w:val="20"/>
          <w:szCs w:val="20"/>
        </w:rPr>
        <w:t>Vyhl</w:t>
      </w:r>
      <w:proofErr w:type="spellEnd"/>
      <w:r w:rsidRPr="00732BBB">
        <w:rPr>
          <w:rStyle w:val="h1a"/>
          <w:sz w:val="20"/>
          <w:szCs w:val="20"/>
        </w:rPr>
        <w:t>. č. 5/2011 Sb., o</w:t>
      </w:r>
      <w:r w:rsidR="00C812A2" w:rsidRPr="00732BBB">
        <w:rPr>
          <w:rStyle w:val="h1a"/>
          <w:sz w:val="20"/>
          <w:szCs w:val="20"/>
        </w:rPr>
        <w:t xml:space="preserve"> </w:t>
      </w:r>
      <w:r w:rsidRPr="00732BBB">
        <w:rPr>
          <w:rStyle w:val="h1a"/>
          <w:sz w:val="20"/>
          <w:szCs w:val="20"/>
        </w:rPr>
        <w:t>vymezení hydrogeologických rajonů a útvarů podzemních vod, způsobu hodnocení stavu podzemních vod a náležitostech programů zjišťování a hodnocení stavu podzemních vod</w:t>
      </w:r>
    </w:p>
    <w:p w:rsidR="00AF46E4" w:rsidRPr="00732BBB" w:rsidRDefault="00AF46E4" w:rsidP="00AF46E4">
      <w:pPr>
        <w:pStyle w:val="Bezmezer"/>
        <w:numPr>
          <w:ilvl w:val="0"/>
          <w:numId w:val="4"/>
        </w:numPr>
        <w:jc w:val="both"/>
        <w:rPr>
          <w:sz w:val="20"/>
          <w:szCs w:val="20"/>
        </w:rPr>
      </w:pPr>
      <w:proofErr w:type="spellStart"/>
      <w:r w:rsidRPr="00732BBB">
        <w:rPr>
          <w:sz w:val="20"/>
          <w:szCs w:val="20"/>
        </w:rPr>
        <w:t>Vyhl</w:t>
      </w:r>
      <w:proofErr w:type="spellEnd"/>
      <w:r w:rsidRPr="00732BBB">
        <w:rPr>
          <w:sz w:val="20"/>
          <w:szCs w:val="20"/>
        </w:rPr>
        <w:t>. č. 450/2005 Sb.</w:t>
      </w:r>
      <w:r w:rsidR="00EA550E" w:rsidRPr="00732BBB">
        <w:rPr>
          <w:sz w:val="20"/>
          <w:szCs w:val="20"/>
        </w:rPr>
        <w:t>,</w:t>
      </w:r>
      <w:r w:rsidRPr="00732BBB">
        <w:rPr>
          <w:sz w:val="20"/>
          <w:szCs w:val="20"/>
        </w:rPr>
        <w:t xml:space="preserve"> </w:t>
      </w:r>
      <w:r w:rsidRPr="00732BBB">
        <w:rPr>
          <w:rStyle w:val="h1a"/>
          <w:sz w:val="20"/>
          <w:szCs w:val="20"/>
        </w:rPr>
        <w:t>o náležitostech nakládání se závadnými látkami a náležitostech havarijního plánu, způsobu a rozsahu hlášení havárií, jejich zneškodňování a odstraňování jejich škodlivých následků</w:t>
      </w:r>
    </w:p>
    <w:p w:rsidR="00AF46E4" w:rsidRPr="00732BBB" w:rsidRDefault="00AF46E4" w:rsidP="00AF46E4">
      <w:pPr>
        <w:pStyle w:val="Bezmezer"/>
        <w:numPr>
          <w:ilvl w:val="0"/>
          <w:numId w:val="4"/>
        </w:numPr>
        <w:jc w:val="both"/>
        <w:rPr>
          <w:sz w:val="20"/>
          <w:szCs w:val="20"/>
        </w:rPr>
      </w:pPr>
      <w:r w:rsidRPr="00732BBB">
        <w:rPr>
          <w:sz w:val="20"/>
          <w:szCs w:val="20"/>
        </w:rPr>
        <w:t>NV č. 57/2016 Sb.</w:t>
      </w:r>
      <w:r w:rsidR="00EA550E" w:rsidRPr="00732BBB">
        <w:rPr>
          <w:sz w:val="20"/>
          <w:szCs w:val="20"/>
        </w:rPr>
        <w:t>,</w:t>
      </w:r>
      <w:r w:rsidRPr="00732BBB">
        <w:rPr>
          <w:rStyle w:val="h1a"/>
          <w:sz w:val="20"/>
          <w:szCs w:val="20"/>
        </w:rPr>
        <w:t xml:space="preserve"> o ukazatelích a hodnotách přípustného znečištění odpadních vod a náležitostech povolení k vypouštění odpadních vod do vod podzemních</w:t>
      </w:r>
    </w:p>
    <w:p w:rsidR="00AF46E4" w:rsidRPr="00732BBB" w:rsidRDefault="00AF46E4" w:rsidP="00AF46E4">
      <w:pPr>
        <w:pStyle w:val="Bezmezer"/>
        <w:numPr>
          <w:ilvl w:val="0"/>
          <w:numId w:val="4"/>
        </w:numPr>
        <w:jc w:val="both"/>
        <w:rPr>
          <w:sz w:val="20"/>
          <w:szCs w:val="20"/>
        </w:rPr>
      </w:pPr>
      <w:r w:rsidRPr="00732BBB">
        <w:rPr>
          <w:sz w:val="20"/>
          <w:szCs w:val="20"/>
        </w:rPr>
        <w:t>NV č. 401/2015 Sb.</w:t>
      </w:r>
      <w:r w:rsidR="00EA550E" w:rsidRPr="00732BBB">
        <w:rPr>
          <w:sz w:val="20"/>
          <w:szCs w:val="20"/>
        </w:rPr>
        <w:t>,</w:t>
      </w:r>
      <w:r w:rsidRPr="00732BBB">
        <w:rPr>
          <w:sz w:val="20"/>
          <w:szCs w:val="20"/>
        </w:rPr>
        <w:t xml:space="preserve"> o ukazatelích a hodnotách přípustného znečištění povrchových vod a odpadních vod, náležitostech povolení k vypouštění odpadních vod do vod povrchových a do kanalizací a o citlivých oblastech</w:t>
      </w:r>
    </w:p>
    <w:p w:rsidR="00AF46E4" w:rsidRPr="00AF46E4" w:rsidRDefault="00AF46E4" w:rsidP="00AF46E4">
      <w:pPr>
        <w:pStyle w:val="Bezmezer"/>
        <w:rPr>
          <w:sz w:val="20"/>
          <w:szCs w:val="20"/>
        </w:rPr>
      </w:pPr>
    </w:p>
    <w:sectPr w:rsidR="00AF46E4" w:rsidRPr="00AF46E4" w:rsidSect="005F7750">
      <w:headerReference w:type="default" r:id="rId43"/>
      <w:footerReference w:type="default" r:id="rId44"/>
      <w:pgSz w:w="11906" w:h="16838" w:code="21"/>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A09AC" w:rsidRDefault="00FA09AC" w:rsidP="0018066B">
      <w:pPr>
        <w:spacing w:after="0" w:line="240" w:lineRule="auto"/>
      </w:pPr>
      <w:r>
        <w:separator/>
      </w:r>
    </w:p>
  </w:endnote>
  <w:endnote w:type="continuationSeparator" w:id="0">
    <w:p w:rsidR="00FA09AC" w:rsidRDefault="00FA09AC" w:rsidP="001806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0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504020202020204"/>
    <w:charset w:val="EE"/>
    <w:family w:val="swiss"/>
    <w:pitch w:val="variable"/>
    <w:sig w:usb0="E0002EFF" w:usb1="C000785B" w:usb2="00000009" w:usb3="00000000" w:csb0="000001FF" w:csb1="00000000"/>
  </w:font>
  <w:font w:name="Arial-BoldMT">
    <w:altName w:val="Arial"/>
    <w:panose1 w:val="00000000000000000000"/>
    <w:charset w:val="EE"/>
    <w:family w:val="auto"/>
    <w:notTrueType/>
    <w:pitch w:val="default"/>
    <w:sig w:usb0="00000005" w:usb1="00000000" w:usb2="00000000" w:usb3="00000000" w:csb0="00000002" w:csb1="00000000"/>
  </w:font>
  <w:font w:name="Arial Unicode MS">
    <w:panose1 w:val="020B0604020202020204"/>
    <w:charset w:val="80"/>
    <w:family w:val="swiss"/>
    <w:pitch w:val="variable"/>
    <w:sig w:usb0="F7FFAFFF" w:usb1="E9DFFFFF" w:usb2="0000003F" w:usb3="00000000" w:csb0="003F01FF" w:csb1="00000000"/>
  </w:font>
  <w:font w:name="Arial,Bold">
    <w:altName w:val="Arial"/>
    <w:panose1 w:val="00000000000000000000"/>
    <w:charset w:val="EE"/>
    <w:family w:val="auto"/>
    <w:notTrueType/>
    <w:pitch w:val="default"/>
    <w:sig w:usb0="00000005" w:usb1="00000000" w:usb2="00000000" w:usb3="00000000" w:csb0="00000002" w:csb1="00000000"/>
  </w:font>
  <w:font w:name="TimesNewRomanPSMT+1">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6AF3" w:rsidRDefault="000E6AF3">
    <w:pPr>
      <w:pStyle w:val="Zpat"/>
    </w:pPr>
  </w:p>
  <w:tbl>
    <w:tblPr>
      <w:tblW w:w="1034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207"/>
      <w:gridCol w:w="5141"/>
    </w:tblGrid>
    <w:tr w:rsidR="000E6AF3" w:rsidRPr="00EA47BE" w:rsidTr="00F3484B">
      <w:trPr>
        <w:trHeight w:val="250"/>
      </w:trPr>
      <w:tc>
        <w:tcPr>
          <w:tcW w:w="5207" w:type="dxa"/>
        </w:tcPr>
        <w:p w:rsidR="000E6AF3" w:rsidRPr="00EA47BE" w:rsidRDefault="000E6AF3" w:rsidP="002C31FC">
          <w:pPr>
            <w:pStyle w:val="Zhlav"/>
            <w:tabs>
              <w:tab w:val="clear" w:pos="4536"/>
              <w:tab w:val="clear" w:pos="9072"/>
            </w:tabs>
            <w:rPr>
              <w:rFonts w:ascii="Arial" w:hAnsi="Arial" w:cs="Arial"/>
            </w:rPr>
          </w:pPr>
          <w:r>
            <w:rPr>
              <w:rFonts w:ascii="Arial" w:hAnsi="Arial" w:cs="Arial"/>
              <w:noProof/>
              <w:lang w:eastAsia="cs-CZ"/>
            </w:rPr>
            <w:drawing>
              <wp:inline distT="0" distB="0" distL="0" distR="0" wp14:anchorId="6F3E7D0A" wp14:editId="4B4FE77C">
                <wp:extent cx="714375" cy="219075"/>
                <wp:effectExtent l="0" t="0" r="9525" b="9525"/>
                <wp:docPr id="19" name="obrázek 19" descr="Logo dvouřádkové barevné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ogo dvouřádkové barevné 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4375" cy="219075"/>
                        </a:xfrm>
                        <a:prstGeom prst="rect">
                          <a:avLst/>
                        </a:prstGeom>
                        <a:noFill/>
                        <a:ln>
                          <a:noFill/>
                        </a:ln>
                      </pic:spPr>
                    </pic:pic>
                  </a:graphicData>
                </a:graphic>
              </wp:inline>
            </w:drawing>
          </w:r>
        </w:p>
      </w:tc>
      <w:tc>
        <w:tcPr>
          <w:tcW w:w="5141" w:type="dxa"/>
        </w:tcPr>
        <w:p w:rsidR="000E6AF3" w:rsidRPr="003123B5" w:rsidRDefault="000E6AF3" w:rsidP="00416B0E">
          <w:pPr>
            <w:pStyle w:val="Zhlav"/>
            <w:tabs>
              <w:tab w:val="clear" w:pos="4536"/>
              <w:tab w:val="clear" w:pos="9072"/>
            </w:tabs>
            <w:jc w:val="right"/>
            <w:rPr>
              <w:rFonts w:ascii="Arial" w:hAnsi="Arial" w:cs="Arial"/>
            </w:rPr>
          </w:pPr>
          <w:r w:rsidRPr="003123B5">
            <w:rPr>
              <w:rFonts w:ascii="Arial" w:hAnsi="Arial" w:cs="Arial"/>
            </w:rPr>
            <w:fldChar w:fldCharType="begin"/>
          </w:r>
          <w:r w:rsidRPr="003123B5">
            <w:rPr>
              <w:rFonts w:ascii="Arial" w:hAnsi="Arial" w:cs="Arial"/>
            </w:rPr>
            <w:instrText xml:space="preserve"> PAGE   \* MERGEFORMAT </w:instrText>
          </w:r>
          <w:r w:rsidRPr="003123B5">
            <w:rPr>
              <w:rFonts w:ascii="Arial" w:hAnsi="Arial" w:cs="Arial"/>
            </w:rPr>
            <w:fldChar w:fldCharType="separate"/>
          </w:r>
          <w:r>
            <w:rPr>
              <w:rFonts w:ascii="Arial" w:hAnsi="Arial" w:cs="Arial"/>
              <w:noProof/>
            </w:rPr>
            <w:t>2</w:t>
          </w:r>
          <w:r w:rsidRPr="003123B5">
            <w:rPr>
              <w:rFonts w:ascii="Arial" w:hAnsi="Arial" w:cs="Arial"/>
            </w:rPr>
            <w:fldChar w:fldCharType="end"/>
          </w:r>
          <w:r w:rsidRPr="003123B5">
            <w:rPr>
              <w:rFonts w:ascii="Arial" w:hAnsi="Arial" w:cs="Arial"/>
            </w:rPr>
            <w:t>/</w:t>
          </w:r>
          <w:r>
            <w:rPr>
              <w:rFonts w:ascii="Arial" w:hAnsi="Arial" w:cs="Arial"/>
            </w:rPr>
            <w:t>46</w:t>
          </w:r>
        </w:p>
      </w:tc>
    </w:tr>
  </w:tbl>
  <w:p w:rsidR="000E6AF3" w:rsidRPr="00FF3DCB" w:rsidRDefault="000E6AF3">
    <w:pPr>
      <w:pStyle w:val="Zpat"/>
      <w:rPr>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A09AC" w:rsidRDefault="00FA09AC" w:rsidP="0018066B">
      <w:pPr>
        <w:spacing w:after="0" w:line="240" w:lineRule="auto"/>
      </w:pPr>
      <w:r>
        <w:separator/>
      </w:r>
    </w:p>
  </w:footnote>
  <w:footnote w:type="continuationSeparator" w:id="0">
    <w:p w:rsidR="00FA09AC" w:rsidRDefault="00FA09AC" w:rsidP="0018066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6804"/>
    </w:tblGrid>
    <w:tr w:rsidR="000E6AF3" w:rsidRPr="002C31FC" w:rsidTr="00306C2A">
      <w:tc>
        <w:tcPr>
          <w:tcW w:w="3544" w:type="dxa"/>
        </w:tcPr>
        <w:p w:rsidR="000E6AF3" w:rsidRPr="002C31FC" w:rsidRDefault="000E6AF3" w:rsidP="00570DC3">
          <w:pPr>
            <w:pStyle w:val="Bezmezer"/>
            <w:rPr>
              <w:sz w:val="18"/>
              <w:szCs w:val="18"/>
            </w:rPr>
          </w:pPr>
          <w:r>
            <w:rPr>
              <w:sz w:val="18"/>
              <w:szCs w:val="18"/>
            </w:rPr>
            <w:t xml:space="preserve">Zvýšení kapacity trati Týniště n. O. - Častolovice - Solnice, 4. </w:t>
          </w:r>
          <w:proofErr w:type="gramStart"/>
          <w:r>
            <w:rPr>
              <w:sz w:val="18"/>
              <w:szCs w:val="18"/>
            </w:rPr>
            <w:t>Část  1.</w:t>
          </w:r>
          <w:proofErr w:type="gramEnd"/>
          <w:r>
            <w:rPr>
              <w:sz w:val="18"/>
              <w:szCs w:val="18"/>
            </w:rPr>
            <w:t xml:space="preserve"> ETAPA</w:t>
          </w:r>
        </w:p>
      </w:tc>
      <w:tc>
        <w:tcPr>
          <w:tcW w:w="6804" w:type="dxa"/>
        </w:tcPr>
        <w:p w:rsidR="000E6AF3" w:rsidRDefault="000E6AF3" w:rsidP="0057407B">
          <w:pPr>
            <w:pStyle w:val="Bezmezer"/>
            <w:rPr>
              <w:sz w:val="18"/>
              <w:szCs w:val="18"/>
            </w:rPr>
          </w:pPr>
          <w:r w:rsidRPr="002C31FC">
            <w:rPr>
              <w:sz w:val="18"/>
              <w:szCs w:val="18"/>
            </w:rPr>
            <w:t>B.3.1.</w:t>
          </w:r>
          <w:r>
            <w:rPr>
              <w:sz w:val="18"/>
              <w:szCs w:val="18"/>
            </w:rPr>
            <w:t>d</w:t>
          </w:r>
          <w:r w:rsidRPr="002C31FC">
            <w:rPr>
              <w:sz w:val="18"/>
              <w:szCs w:val="18"/>
            </w:rPr>
            <w:t xml:space="preserve">. </w:t>
          </w:r>
          <w:r>
            <w:rPr>
              <w:sz w:val="18"/>
              <w:szCs w:val="18"/>
            </w:rPr>
            <w:t>Vliv stavby na vodoteče a vodní zdroje</w:t>
          </w:r>
        </w:p>
        <w:p w:rsidR="000E6AF3" w:rsidRPr="002C31FC" w:rsidRDefault="000E6AF3" w:rsidP="004F1222">
          <w:pPr>
            <w:pStyle w:val="Bezmezer"/>
            <w:rPr>
              <w:sz w:val="18"/>
              <w:szCs w:val="18"/>
            </w:rPr>
          </w:pPr>
          <w:r>
            <w:rPr>
              <w:sz w:val="18"/>
              <w:szCs w:val="18"/>
            </w:rPr>
            <w:t xml:space="preserve">Vyhodnocení stavby z hlediska Směrnice o vodách (2000/60/ES, článek 4, odst.7) </w:t>
          </w:r>
        </w:p>
      </w:tc>
    </w:tr>
  </w:tbl>
  <w:p w:rsidR="000E6AF3" w:rsidRDefault="000E6AF3">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DFBAA848"/>
    <w:lvl w:ilvl="0">
      <w:numFmt w:val="decimal"/>
      <w:pStyle w:val="Odrkavic"/>
      <w:lvlText w:val="*"/>
      <w:lvlJc w:val="left"/>
    </w:lvl>
  </w:abstractNum>
  <w:abstractNum w:abstractNumId="1" w15:restartNumberingAfterBreak="0">
    <w:nsid w:val="00637D22"/>
    <w:multiLevelType w:val="hybridMultilevel"/>
    <w:tmpl w:val="9CF624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84E45AD"/>
    <w:multiLevelType w:val="hybridMultilevel"/>
    <w:tmpl w:val="0FFA3AB2"/>
    <w:lvl w:ilvl="0" w:tplc="812294F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 w15:restartNumberingAfterBreak="0">
    <w:nsid w:val="0C3D2299"/>
    <w:multiLevelType w:val="hybridMultilevel"/>
    <w:tmpl w:val="62C23BBA"/>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 w15:restartNumberingAfterBreak="0">
    <w:nsid w:val="11F50567"/>
    <w:multiLevelType w:val="multilevel"/>
    <w:tmpl w:val="C13CCE9C"/>
    <w:lvl w:ilvl="0">
      <w:start w:val="8"/>
      <w:numFmt w:val="decimal"/>
      <w:lvlText w:val="%1."/>
      <w:lvlJc w:val="left"/>
      <w:pPr>
        <w:ind w:left="540" w:hanging="54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51A2A3A"/>
    <w:multiLevelType w:val="hybridMultilevel"/>
    <w:tmpl w:val="D6C00B0A"/>
    <w:lvl w:ilvl="0" w:tplc="812294FC">
      <w:numFmt w:val="bullet"/>
      <w:lvlText w:val="-"/>
      <w:lvlJc w:val="left"/>
      <w:pPr>
        <w:ind w:left="360" w:hanging="360"/>
      </w:pPr>
      <w:rPr>
        <w:rFonts w:ascii="Times New Roman" w:eastAsia="Times New Roman" w:hAnsi="Times New Roman" w:cs="Times New Roman" w:hint="default"/>
      </w:rPr>
    </w:lvl>
    <w:lvl w:ilvl="1" w:tplc="812294FC">
      <w:numFmt w:val="bullet"/>
      <w:lvlText w:val="-"/>
      <w:lvlJc w:val="left"/>
      <w:pPr>
        <w:ind w:left="1080" w:hanging="360"/>
      </w:pPr>
      <w:rPr>
        <w:rFonts w:ascii="Times New Roman" w:eastAsia="Times New Roman" w:hAnsi="Times New Roman" w:cs="Times New Roman"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 w15:restartNumberingAfterBreak="0">
    <w:nsid w:val="17B76BF6"/>
    <w:multiLevelType w:val="multilevel"/>
    <w:tmpl w:val="13562A7C"/>
    <w:lvl w:ilvl="0">
      <w:start w:val="8"/>
      <w:numFmt w:val="decimal"/>
      <w:lvlText w:val="%1."/>
      <w:lvlJc w:val="left"/>
      <w:pPr>
        <w:ind w:left="540" w:hanging="540"/>
      </w:pPr>
      <w:rPr>
        <w:rFonts w:hint="default"/>
      </w:rPr>
    </w:lvl>
    <w:lvl w:ilvl="1">
      <w:start w:val="4"/>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65F319D"/>
    <w:multiLevelType w:val="hybridMultilevel"/>
    <w:tmpl w:val="3194534E"/>
    <w:lvl w:ilvl="0" w:tplc="812294F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 w15:restartNumberingAfterBreak="0">
    <w:nsid w:val="28E46935"/>
    <w:multiLevelType w:val="hybridMultilevel"/>
    <w:tmpl w:val="D0DAF34A"/>
    <w:lvl w:ilvl="0" w:tplc="38DCAE70">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 w15:restartNumberingAfterBreak="0">
    <w:nsid w:val="292249B4"/>
    <w:multiLevelType w:val="multilevel"/>
    <w:tmpl w:val="2A488264"/>
    <w:lvl w:ilvl="0">
      <w:start w:val="1"/>
      <w:numFmt w:val="decimal"/>
      <w:pStyle w:val="Nadpis1"/>
      <w:lvlText w:val="%1"/>
      <w:lvlJc w:val="left"/>
      <w:pPr>
        <w:ind w:left="431" w:hanging="431"/>
      </w:pPr>
      <w:rPr>
        <w:rFonts w:hint="default"/>
      </w:rPr>
    </w:lvl>
    <w:lvl w:ilvl="1">
      <w:start w:val="1"/>
      <w:numFmt w:val="decimal"/>
      <w:pStyle w:val="NADPIS2"/>
      <w:lvlText w:val="%1.%2"/>
      <w:lvlJc w:val="left"/>
      <w:pPr>
        <w:ind w:left="284" w:firstLine="0"/>
      </w:pPr>
      <w:rPr>
        <w:rFonts w:hint="default"/>
      </w:rPr>
    </w:lvl>
    <w:lvl w:ilvl="2">
      <w:start w:val="1"/>
      <w:numFmt w:val="decimal"/>
      <w:lvlText w:val="%2.%1.%3"/>
      <w:lvlJc w:val="left"/>
      <w:pPr>
        <w:ind w:left="-137" w:hanging="431"/>
      </w:pPr>
      <w:rPr>
        <w:rFonts w:hint="default"/>
      </w:rPr>
    </w:lvl>
    <w:lvl w:ilvl="3">
      <w:start w:val="1"/>
      <w:numFmt w:val="decimal"/>
      <w:lvlText w:val="%1.%2.%3.%4"/>
      <w:lvlJc w:val="left"/>
      <w:pPr>
        <w:ind w:left="-279" w:hanging="431"/>
      </w:pPr>
      <w:rPr>
        <w:rFonts w:hint="default"/>
      </w:rPr>
    </w:lvl>
    <w:lvl w:ilvl="4">
      <w:start w:val="1"/>
      <w:numFmt w:val="decimal"/>
      <w:lvlText w:val="%1.%2.%3.%4.%5"/>
      <w:lvlJc w:val="left"/>
      <w:pPr>
        <w:ind w:left="-279" w:hanging="431"/>
      </w:pPr>
      <w:rPr>
        <w:rFonts w:hint="default"/>
      </w:rPr>
    </w:lvl>
    <w:lvl w:ilvl="5">
      <w:start w:val="1"/>
      <w:numFmt w:val="decimal"/>
      <w:lvlText w:val="%1.%2.%3.%4.%5.%6"/>
      <w:lvlJc w:val="left"/>
      <w:pPr>
        <w:ind w:left="-279" w:hanging="431"/>
      </w:pPr>
      <w:rPr>
        <w:rFonts w:hint="default"/>
      </w:rPr>
    </w:lvl>
    <w:lvl w:ilvl="6">
      <w:start w:val="1"/>
      <w:numFmt w:val="decimal"/>
      <w:lvlText w:val="%1.%2.%3.%4.%5.%6.%7"/>
      <w:lvlJc w:val="left"/>
      <w:pPr>
        <w:ind w:left="-279" w:hanging="431"/>
      </w:pPr>
      <w:rPr>
        <w:rFonts w:hint="default"/>
      </w:rPr>
    </w:lvl>
    <w:lvl w:ilvl="7">
      <w:start w:val="1"/>
      <w:numFmt w:val="decimal"/>
      <w:lvlText w:val="%1.%2.%3.%4.%5.%6.%7.%8"/>
      <w:lvlJc w:val="left"/>
      <w:pPr>
        <w:ind w:left="-279" w:hanging="431"/>
      </w:pPr>
      <w:rPr>
        <w:rFonts w:hint="default"/>
      </w:rPr>
    </w:lvl>
    <w:lvl w:ilvl="8">
      <w:start w:val="1"/>
      <w:numFmt w:val="decimal"/>
      <w:lvlText w:val="%1.%2.%3.%4.%5.%6.%7.%8.%9"/>
      <w:lvlJc w:val="left"/>
      <w:pPr>
        <w:ind w:left="-279" w:hanging="431"/>
      </w:pPr>
      <w:rPr>
        <w:rFonts w:hint="default"/>
      </w:rPr>
    </w:lvl>
  </w:abstractNum>
  <w:abstractNum w:abstractNumId="10" w15:restartNumberingAfterBreak="0">
    <w:nsid w:val="3010065A"/>
    <w:multiLevelType w:val="hybridMultilevel"/>
    <w:tmpl w:val="BE5A12D4"/>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1" w15:restartNumberingAfterBreak="0">
    <w:nsid w:val="30480112"/>
    <w:multiLevelType w:val="hybridMultilevel"/>
    <w:tmpl w:val="944EFE9A"/>
    <w:lvl w:ilvl="0" w:tplc="812294F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 w15:restartNumberingAfterBreak="0">
    <w:nsid w:val="332D757D"/>
    <w:multiLevelType w:val="hybridMultilevel"/>
    <w:tmpl w:val="4BEADAF2"/>
    <w:lvl w:ilvl="0" w:tplc="812294F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 w15:restartNumberingAfterBreak="0">
    <w:nsid w:val="37CB21EB"/>
    <w:multiLevelType w:val="hybridMultilevel"/>
    <w:tmpl w:val="D23825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80A2150"/>
    <w:multiLevelType w:val="hybridMultilevel"/>
    <w:tmpl w:val="4AD080EE"/>
    <w:lvl w:ilvl="0" w:tplc="38DCAE70">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 w15:restartNumberingAfterBreak="0">
    <w:nsid w:val="3BE8722C"/>
    <w:multiLevelType w:val="hybridMultilevel"/>
    <w:tmpl w:val="A1105570"/>
    <w:lvl w:ilvl="0" w:tplc="812294F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 w15:restartNumberingAfterBreak="0">
    <w:nsid w:val="3DCE50E8"/>
    <w:multiLevelType w:val="hybridMultilevel"/>
    <w:tmpl w:val="47D8AFCE"/>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 w15:restartNumberingAfterBreak="0">
    <w:nsid w:val="400E13EC"/>
    <w:multiLevelType w:val="hybridMultilevel"/>
    <w:tmpl w:val="1E92284C"/>
    <w:lvl w:ilvl="0" w:tplc="88083F24">
      <w:numFmt w:val="bullet"/>
      <w:lvlText w:val="-"/>
      <w:lvlJc w:val="left"/>
      <w:pPr>
        <w:ind w:left="360" w:hanging="360"/>
      </w:pPr>
      <w:rPr>
        <w:rFonts w:ascii="Arial" w:eastAsia="Calibri"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4CAD4BF4"/>
    <w:multiLevelType w:val="hybridMultilevel"/>
    <w:tmpl w:val="34F885E8"/>
    <w:lvl w:ilvl="0" w:tplc="E7BCB036">
      <w:start w:val="1"/>
      <w:numFmt w:val="bullet"/>
      <w:pStyle w:val="Seznamodrky"/>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9" w15:restartNumberingAfterBreak="0">
    <w:nsid w:val="4DCA75D0"/>
    <w:multiLevelType w:val="hybridMultilevel"/>
    <w:tmpl w:val="0AB29FF2"/>
    <w:lvl w:ilvl="0" w:tplc="38DCAE70">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 w15:restartNumberingAfterBreak="0">
    <w:nsid w:val="5621759B"/>
    <w:multiLevelType w:val="multilevel"/>
    <w:tmpl w:val="2C725BEA"/>
    <w:lvl w:ilvl="0">
      <w:start w:val="1"/>
      <w:numFmt w:val="decimal"/>
      <w:pStyle w:val="Nadpis3"/>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58557C57"/>
    <w:multiLevelType w:val="hybridMultilevel"/>
    <w:tmpl w:val="3D766504"/>
    <w:lvl w:ilvl="0" w:tplc="4CD4AF44">
      <w:start w:val="1"/>
      <w:numFmt w:val="bullet"/>
      <w:lvlText w:val="-"/>
      <w:lvlJc w:val="left"/>
      <w:pPr>
        <w:ind w:left="360" w:hanging="360"/>
      </w:pPr>
      <w:rPr>
        <w:rFonts w:ascii="Arial" w:eastAsia="Calibri"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 w15:restartNumberingAfterBreak="0">
    <w:nsid w:val="5899348B"/>
    <w:multiLevelType w:val="hybridMultilevel"/>
    <w:tmpl w:val="D522284E"/>
    <w:lvl w:ilvl="0" w:tplc="812294F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 w15:restartNumberingAfterBreak="0">
    <w:nsid w:val="5A776220"/>
    <w:multiLevelType w:val="hybridMultilevel"/>
    <w:tmpl w:val="F0CA0AC4"/>
    <w:lvl w:ilvl="0" w:tplc="812294F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 w15:restartNumberingAfterBreak="0">
    <w:nsid w:val="60FE399B"/>
    <w:multiLevelType w:val="hybridMultilevel"/>
    <w:tmpl w:val="755E1888"/>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5" w15:restartNumberingAfterBreak="0">
    <w:nsid w:val="68B77623"/>
    <w:multiLevelType w:val="hybridMultilevel"/>
    <w:tmpl w:val="F4C6E8DE"/>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6" w15:restartNumberingAfterBreak="0">
    <w:nsid w:val="69CB59D3"/>
    <w:multiLevelType w:val="hybridMultilevel"/>
    <w:tmpl w:val="74BA993C"/>
    <w:lvl w:ilvl="0" w:tplc="88083F24">
      <w:numFmt w:val="bullet"/>
      <w:lvlText w:val="-"/>
      <w:lvlJc w:val="left"/>
      <w:pPr>
        <w:ind w:left="720" w:hanging="360"/>
      </w:pPr>
      <w:rPr>
        <w:rFonts w:ascii="Arial" w:eastAsia="Calibr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79DA055A"/>
    <w:multiLevelType w:val="hybridMultilevel"/>
    <w:tmpl w:val="14787F34"/>
    <w:lvl w:ilvl="0" w:tplc="38DCAE70">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8" w15:restartNumberingAfterBreak="0">
    <w:nsid w:val="7E6237F7"/>
    <w:multiLevelType w:val="hybridMultilevel"/>
    <w:tmpl w:val="99027AB4"/>
    <w:lvl w:ilvl="0" w:tplc="0E3A167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pStyle w:val="Odrkavic"/>
        <w:lvlText w:val=""/>
        <w:legacy w:legacy="1" w:legacySpace="0" w:legacyIndent="284"/>
        <w:lvlJc w:val="left"/>
        <w:pPr>
          <w:ind w:left="1985" w:hanging="284"/>
        </w:pPr>
        <w:rPr>
          <w:rFonts w:ascii="Symbol" w:hAnsi="Symbol" w:hint="default"/>
        </w:rPr>
      </w:lvl>
    </w:lvlOverride>
  </w:num>
  <w:num w:numId="2">
    <w:abstractNumId w:val="12"/>
  </w:num>
  <w:num w:numId="3">
    <w:abstractNumId w:val="7"/>
  </w:num>
  <w:num w:numId="4">
    <w:abstractNumId w:val="5"/>
  </w:num>
  <w:num w:numId="5">
    <w:abstractNumId w:val="17"/>
  </w:num>
  <w:num w:numId="6">
    <w:abstractNumId w:val="18"/>
  </w:num>
  <w:num w:numId="7">
    <w:abstractNumId w:val="21"/>
  </w:num>
  <w:num w:numId="8">
    <w:abstractNumId w:val="11"/>
  </w:num>
  <w:num w:numId="9">
    <w:abstractNumId w:val="9"/>
  </w:num>
  <w:num w:numId="10">
    <w:abstractNumId w:val="20"/>
  </w:num>
  <w:num w:numId="11">
    <w:abstractNumId w:val="4"/>
  </w:num>
  <w:num w:numId="12">
    <w:abstractNumId w:val="25"/>
  </w:num>
  <w:num w:numId="13">
    <w:abstractNumId w:val="13"/>
  </w:num>
  <w:num w:numId="14">
    <w:abstractNumId w:val="6"/>
  </w:num>
  <w:num w:numId="15">
    <w:abstractNumId w:val="3"/>
  </w:num>
  <w:num w:numId="16">
    <w:abstractNumId w:val="28"/>
  </w:num>
  <w:num w:numId="17">
    <w:abstractNumId w:val="2"/>
  </w:num>
  <w:num w:numId="18">
    <w:abstractNumId w:val="16"/>
  </w:num>
  <w:num w:numId="19">
    <w:abstractNumId w:val="8"/>
  </w:num>
  <w:num w:numId="20">
    <w:abstractNumId w:val="14"/>
  </w:num>
  <w:num w:numId="21">
    <w:abstractNumId w:val="27"/>
  </w:num>
  <w:num w:numId="22">
    <w:abstractNumId w:val="19"/>
  </w:num>
  <w:num w:numId="23">
    <w:abstractNumId w:val="24"/>
  </w:num>
  <w:num w:numId="24">
    <w:abstractNumId w:val="10"/>
  </w:num>
  <w:num w:numId="25">
    <w:abstractNumId w:val="23"/>
  </w:num>
  <w:num w:numId="26">
    <w:abstractNumId w:val="1"/>
  </w:num>
  <w:num w:numId="27">
    <w:abstractNumId w:val="26"/>
  </w:num>
  <w:num w:numId="28">
    <w:abstractNumId w:val="15"/>
  </w:num>
  <w:num w:numId="29">
    <w:abstractNumId w:val="2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9"/>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31216"/>
    <w:rsid w:val="000005D5"/>
    <w:rsid w:val="0000188B"/>
    <w:rsid w:val="00002F1C"/>
    <w:rsid w:val="00003AB3"/>
    <w:rsid w:val="0000481D"/>
    <w:rsid w:val="00005484"/>
    <w:rsid w:val="00005E39"/>
    <w:rsid w:val="0000635F"/>
    <w:rsid w:val="00006AC0"/>
    <w:rsid w:val="0000729C"/>
    <w:rsid w:val="000114D1"/>
    <w:rsid w:val="00011B4C"/>
    <w:rsid w:val="0001270E"/>
    <w:rsid w:val="000138F8"/>
    <w:rsid w:val="0001654F"/>
    <w:rsid w:val="0002024C"/>
    <w:rsid w:val="0002040D"/>
    <w:rsid w:val="00020FA1"/>
    <w:rsid w:val="0002383A"/>
    <w:rsid w:val="000241A5"/>
    <w:rsid w:val="0002540F"/>
    <w:rsid w:val="00027005"/>
    <w:rsid w:val="000304AA"/>
    <w:rsid w:val="00031950"/>
    <w:rsid w:val="000335A4"/>
    <w:rsid w:val="00033D5D"/>
    <w:rsid w:val="000344A1"/>
    <w:rsid w:val="000361B1"/>
    <w:rsid w:val="00036FB2"/>
    <w:rsid w:val="00037295"/>
    <w:rsid w:val="000411F0"/>
    <w:rsid w:val="000418CD"/>
    <w:rsid w:val="00052A16"/>
    <w:rsid w:val="0005491F"/>
    <w:rsid w:val="00054D82"/>
    <w:rsid w:val="000554D9"/>
    <w:rsid w:val="00055644"/>
    <w:rsid w:val="00057114"/>
    <w:rsid w:val="00060CB4"/>
    <w:rsid w:val="00061C2C"/>
    <w:rsid w:val="000627C5"/>
    <w:rsid w:val="0006296D"/>
    <w:rsid w:val="000638F4"/>
    <w:rsid w:val="00064A27"/>
    <w:rsid w:val="00067883"/>
    <w:rsid w:val="00071084"/>
    <w:rsid w:val="00073555"/>
    <w:rsid w:val="0008318A"/>
    <w:rsid w:val="0008468C"/>
    <w:rsid w:val="00084FD4"/>
    <w:rsid w:val="00086095"/>
    <w:rsid w:val="00086179"/>
    <w:rsid w:val="0008721D"/>
    <w:rsid w:val="00087A33"/>
    <w:rsid w:val="0009072D"/>
    <w:rsid w:val="0009176F"/>
    <w:rsid w:val="00092378"/>
    <w:rsid w:val="000930C8"/>
    <w:rsid w:val="00094855"/>
    <w:rsid w:val="00097ED2"/>
    <w:rsid w:val="000A1698"/>
    <w:rsid w:val="000A30AB"/>
    <w:rsid w:val="000A3ED5"/>
    <w:rsid w:val="000A5AB4"/>
    <w:rsid w:val="000A62FA"/>
    <w:rsid w:val="000A6EC3"/>
    <w:rsid w:val="000B2A82"/>
    <w:rsid w:val="000B4152"/>
    <w:rsid w:val="000B5DD8"/>
    <w:rsid w:val="000B6280"/>
    <w:rsid w:val="000B6CBB"/>
    <w:rsid w:val="000C1F1A"/>
    <w:rsid w:val="000C2426"/>
    <w:rsid w:val="000C4783"/>
    <w:rsid w:val="000C6583"/>
    <w:rsid w:val="000C6E81"/>
    <w:rsid w:val="000D1BD9"/>
    <w:rsid w:val="000D2F2A"/>
    <w:rsid w:val="000D5247"/>
    <w:rsid w:val="000D524A"/>
    <w:rsid w:val="000E61C8"/>
    <w:rsid w:val="000E6AAF"/>
    <w:rsid w:val="000E6AF3"/>
    <w:rsid w:val="000E70B7"/>
    <w:rsid w:val="000E7DED"/>
    <w:rsid w:val="000F0A32"/>
    <w:rsid w:val="000F0E23"/>
    <w:rsid w:val="000F710C"/>
    <w:rsid w:val="00104231"/>
    <w:rsid w:val="00104425"/>
    <w:rsid w:val="00104568"/>
    <w:rsid w:val="00104A09"/>
    <w:rsid w:val="00105A77"/>
    <w:rsid w:val="00106056"/>
    <w:rsid w:val="00106DC4"/>
    <w:rsid w:val="001076AA"/>
    <w:rsid w:val="00110C8D"/>
    <w:rsid w:val="0011174F"/>
    <w:rsid w:val="00123C99"/>
    <w:rsid w:val="0012427A"/>
    <w:rsid w:val="00124E19"/>
    <w:rsid w:val="00125B6F"/>
    <w:rsid w:val="001273EF"/>
    <w:rsid w:val="00127EAD"/>
    <w:rsid w:val="00131492"/>
    <w:rsid w:val="001322D2"/>
    <w:rsid w:val="0013241A"/>
    <w:rsid w:val="0013462D"/>
    <w:rsid w:val="0013554F"/>
    <w:rsid w:val="00135F3F"/>
    <w:rsid w:val="00136EE2"/>
    <w:rsid w:val="00141130"/>
    <w:rsid w:val="00141C1F"/>
    <w:rsid w:val="00141F2E"/>
    <w:rsid w:val="0014220B"/>
    <w:rsid w:val="00142D53"/>
    <w:rsid w:val="00142FA3"/>
    <w:rsid w:val="00145FF5"/>
    <w:rsid w:val="0014643D"/>
    <w:rsid w:val="00147021"/>
    <w:rsid w:val="001474A8"/>
    <w:rsid w:val="001540AE"/>
    <w:rsid w:val="00155A7B"/>
    <w:rsid w:val="00160B94"/>
    <w:rsid w:val="0016385D"/>
    <w:rsid w:val="00166401"/>
    <w:rsid w:val="0017210F"/>
    <w:rsid w:val="00173709"/>
    <w:rsid w:val="001768A4"/>
    <w:rsid w:val="00177517"/>
    <w:rsid w:val="0018066B"/>
    <w:rsid w:val="00181073"/>
    <w:rsid w:val="001816D7"/>
    <w:rsid w:val="00181BCF"/>
    <w:rsid w:val="001869E3"/>
    <w:rsid w:val="001935BE"/>
    <w:rsid w:val="001941EF"/>
    <w:rsid w:val="00195BE4"/>
    <w:rsid w:val="00195D9F"/>
    <w:rsid w:val="001A1DB3"/>
    <w:rsid w:val="001A3652"/>
    <w:rsid w:val="001A37ED"/>
    <w:rsid w:val="001A7173"/>
    <w:rsid w:val="001C2D10"/>
    <w:rsid w:val="001C7182"/>
    <w:rsid w:val="001C71DA"/>
    <w:rsid w:val="001D01CB"/>
    <w:rsid w:val="001D1C1D"/>
    <w:rsid w:val="001D325A"/>
    <w:rsid w:val="001D3513"/>
    <w:rsid w:val="001D3DAE"/>
    <w:rsid w:val="001D5833"/>
    <w:rsid w:val="001E05B7"/>
    <w:rsid w:val="001E09F1"/>
    <w:rsid w:val="001E0A30"/>
    <w:rsid w:val="001E139E"/>
    <w:rsid w:val="001E16A9"/>
    <w:rsid w:val="001E6F3C"/>
    <w:rsid w:val="001F2438"/>
    <w:rsid w:val="001F53A8"/>
    <w:rsid w:val="001F5671"/>
    <w:rsid w:val="002016AD"/>
    <w:rsid w:val="00202B3B"/>
    <w:rsid w:val="002047B6"/>
    <w:rsid w:val="002071A2"/>
    <w:rsid w:val="0020734A"/>
    <w:rsid w:val="00213414"/>
    <w:rsid w:val="00213746"/>
    <w:rsid w:val="00216CBF"/>
    <w:rsid w:val="00217B22"/>
    <w:rsid w:val="00217EC6"/>
    <w:rsid w:val="00220F19"/>
    <w:rsid w:val="00221199"/>
    <w:rsid w:val="00221710"/>
    <w:rsid w:val="00221C00"/>
    <w:rsid w:val="00224E9E"/>
    <w:rsid w:val="0022555B"/>
    <w:rsid w:val="00231431"/>
    <w:rsid w:val="00232137"/>
    <w:rsid w:val="00233D7F"/>
    <w:rsid w:val="002346C1"/>
    <w:rsid w:val="002360E5"/>
    <w:rsid w:val="00240D6B"/>
    <w:rsid w:val="00240DF0"/>
    <w:rsid w:val="00242B72"/>
    <w:rsid w:val="00242CA3"/>
    <w:rsid w:val="00243112"/>
    <w:rsid w:val="002433F4"/>
    <w:rsid w:val="0024353E"/>
    <w:rsid w:val="002502AB"/>
    <w:rsid w:val="002521DE"/>
    <w:rsid w:val="002521EE"/>
    <w:rsid w:val="00252748"/>
    <w:rsid w:val="0026298D"/>
    <w:rsid w:val="00263DDC"/>
    <w:rsid w:val="00272FFD"/>
    <w:rsid w:val="002751DB"/>
    <w:rsid w:val="00276F31"/>
    <w:rsid w:val="00281D5D"/>
    <w:rsid w:val="00282DB2"/>
    <w:rsid w:val="00282FEA"/>
    <w:rsid w:val="00291AC4"/>
    <w:rsid w:val="00291DC1"/>
    <w:rsid w:val="00292317"/>
    <w:rsid w:val="00293A45"/>
    <w:rsid w:val="00295DEA"/>
    <w:rsid w:val="00297F11"/>
    <w:rsid w:val="002A0453"/>
    <w:rsid w:val="002A18A5"/>
    <w:rsid w:val="002A6353"/>
    <w:rsid w:val="002B16AB"/>
    <w:rsid w:val="002B1CDE"/>
    <w:rsid w:val="002B77F8"/>
    <w:rsid w:val="002C21CB"/>
    <w:rsid w:val="002C249D"/>
    <w:rsid w:val="002C31FC"/>
    <w:rsid w:val="002C3630"/>
    <w:rsid w:val="002C3702"/>
    <w:rsid w:val="002C47F9"/>
    <w:rsid w:val="002C67DC"/>
    <w:rsid w:val="002C7D7E"/>
    <w:rsid w:val="002D0E6C"/>
    <w:rsid w:val="002D0FFF"/>
    <w:rsid w:val="002D14ED"/>
    <w:rsid w:val="002D1F13"/>
    <w:rsid w:val="002D4E1B"/>
    <w:rsid w:val="002D69FE"/>
    <w:rsid w:val="002D717B"/>
    <w:rsid w:val="002D7203"/>
    <w:rsid w:val="002E57D1"/>
    <w:rsid w:val="002E5B8C"/>
    <w:rsid w:val="002E65C0"/>
    <w:rsid w:val="002E7AC0"/>
    <w:rsid w:val="002E7D8B"/>
    <w:rsid w:val="002F00B3"/>
    <w:rsid w:val="003011EC"/>
    <w:rsid w:val="0030138A"/>
    <w:rsid w:val="00304C66"/>
    <w:rsid w:val="00306638"/>
    <w:rsid w:val="0030688D"/>
    <w:rsid w:val="003069E2"/>
    <w:rsid w:val="00306A15"/>
    <w:rsid w:val="00306C2A"/>
    <w:rsid w:val="003076BD"/>
    <w:rsid w:val="00311F1F"/>
    <w:rsid w:val="003123B5"/>
    <w:rsid w:val="00312ADC"/>
    <w:rsid w:val="003130E6"/>
    <w:rsid w:val="0031417E"/>
    <w:rsid w:val="00314E17"/>
    <w:rsid w:val="003169A8"/>
    <w:rsid w:val="00317128"/>
    <w:rsid w:val="00332654"/>
    <w:rsid w:val="0033292F"/>
    <w:rsid w:val="003335EF"/>
    <w:rsid w:val="0033438F"/>
    <w:rsid w:val="00335836"/>
    <w:rsid w:val="00335852"/>
    <w:rsid w:val="00336438"/>
    <w:rsid w:val="00336DE2"/>
    <w:rsid w:val="00337385"/>
    <w:rsid w:val="00342902"/>
    <w:rsid w:val="00344F4A"/>
    <w:rsid w:val="00345371"/>
    <w:rsid w:val="0034622C"/>
    <w:rsid w:val="00347540"/>
    <w:rsid w:val="0035100E"/>
    <w:rsid w:val="00351403"/>
    <w:rsid w:val="00352277"/>
    <w:rsid w:val="00355DCF"/>
    <w:rsid w:val="00355E3B"/>
    <w:rsid w:val="003564A4"/>
    <w:rsid w:val="00360B9F"/>
    <w:rsid w:val="00360EF0"/>
    <w:rsid w:val="00365B40"/>
    <w:rsid w:val="00370367"/>
    <w:rsid w:val="00370458"/>
    <w:rsid w:val="00370588"/>
    <w:rsid w:val="00370C72"/>
    <w:rsid w:val="00371578"/>
    <w:rsid w:val="003726D0"/>
    <w:rsid w:val="003765A1"/>
    <w:rsid w:val="00377404"/>
    <w:rsid w:val="0038220F"/>
    <w:rsid w:val="003827A0"/>
    <w:rsid w:val="00386731"/>
    <w:rsid w:val="00387448"/>
    <w:rsid w:val="00390351"/>
    <w:rsid w:val="00390AFA"/>
    <w:rsid w:val="0039278D"/>
    <w:rsid w:val="003948D9"/>
    <w:rsid w:val="00395067"/>
    <w:rsid w:val="003970F6"/>
    <w:rsid w:val="003974F4"/>
    <w:rsid w:val="003A1451"/>
    <w:rsid w:val="003A1EDC"/>
    <w:rsid w:val="003A214E"/>
    <w:rsid w:val="003B09E8"/>
    <w:rsid w:val="003B32F4"/>
    <w:rsid w:val="003B34A7"/>
    <w:rsid w:val="003B55E6"/>
    <w:rsid w:val="003C2792"/>
    <w:rsid w:val="003C2B30"/>
    <w:rsid w:val="003C4090"/>
    <w:rsid w:val="003C6388"/>
    <w:rsid w:val="003C697C"/>
    <w:rsid w:val="003D1B5B"/>
    <w:rsid w:val="003D2790"/>
    <w:rsid w:val="003D4ED3"/>
    <w:rsid w:val="003D7532"/>
    <w:rsid w:val="003E2064"/>
    <w:rsid w:val="003E5946"/>
    <w:rsid w:val="003E6A78"/>
    <w:rsid w:val="003E6DA5"/>
    <w:rsid w:val="003F24D4"/>
    <w:rsid w:val="003F3512"/>
    <w:rsid w:val="003F7D89"/>
    <w:rsid w:val="004005A1"/>
    <w:rsid w:val="00402906"/>
    <w:rsid w:val="004037EB"/>
    <w:rsid w:val="0040393E"/>
    <w:rsid w:val="0040434D"/>
    <w:rsid w:val="00407397"/>
    <w:rsid w:val="00407825"/>
    <w:rsid w:val="00407C2E"/>
    <w:rsid w:val="004108ED"/>
    <w:rsid w:val="00410F13"/>
    <w:rsid w:val="004116AC"/>
    <w:rsid w:val="00413457"/>
    <w:rsid w:val="00414A46"/>
    <w:rsid w:val="00414D52"/>
    <w:rsid w:val="004160F8"/>
    <w:rsid w:val="00416B0E"/>
    <w:rsid w:val="00420EA5"/>
    <w:rsid w:val="0042140B"/>
    <w:rsid w:val="00423613"/>
    <w:rsid w:val="004265CA"/>
    <w:rsid w:val="00427106"/>
    <w:rsid w:val="0042771B"/>
    <w:rsid w:val="00435656"/>
    <w:rsid w:val="00435D34"/>
    <w:rsid w:val="004370F9"/>
    <w:rsid w:val="0043716C"/>
    <w:rsid w:val="00437F97"/>
    <w:rsid w:val="0044021E"/>
    <w:rsid w:val="004432D1"/>
    <w:rsid w:val="00443D17"/>
    <w:rsid w:val="00446479"/>
    <w:rsid w:val="00446BB9"/>
    <w:rsid w:val="004519BD"/>
    <w:rsid w:val="004531B2"/>
    <w:rsid w:val="00460C7E"/>
    <w:rsid w:val="00466D64"/>
    <w:rsid w:val="00474C55"/>
    <w:rsid w:val="00476305"/>
    <w:rsid w:val="00480BFA"/>
    <w:rsid w:val="00481BE0"/>
    <w:rsid w:val="004822AF"/>
    <w:rsid w:val="00482D52"/>
    <w:rsid w:val="00482F35"/>
    <w:rsid w:val="004833A7"/>
    <w:rsid w:val="00491C6A"/>
    <w:rsid w:val="00492F97"/>
    <w:rsid w:val="00493C6C"/>
    <w:rsid w:val="00496886"/>
    <w:rsid w:val="00497EAE"/>
    <w:rsid w:val="004A0419"/>
    <w:rsid w:val="004A1406"/>
    <w:rsid w:val="004A22BC"/>
    <w:rsid w:val="004A3234"/>
    <w:rsid w:val="004A3531"/>
    <w:rsid w:val="004A4595"/>
    <w:rsid w:val="004B22D0"/>
    <w:rsid w:val="004B3170"/>
    <w:rsid w:val="004C20C5"/>
    <w:rsid w:val="004C2445"/>
    <w:rsid w:val="004C3BF3"/>
    <w:rsid w:val="004C51FD"/>
    <w:rsid w:val="004C5679"/>
    <w:rsid w:val="004C592A"/>
    <w:rsid w:val="004C6926"/>
    <w:rsid w:val="004D0F29"/>
    <w:rsid w:val="004D11A3"/>
    <w:rsid w:val="004D1A8A"/>
    <w:rsid w:val="004D3B27"/>
    <w:rsid w:val="004D7B4C"/>
    <w:rsid w:val="004E17A9"/>
    <w:rsid w:val="004E7834"/>
    <w:rsid w:val="004F07B9"/>
    <w:rsid w:val="004F1222"/>
    <w:rsid w:val="004F22F1"/>
    <w:rsid w:val="004F7A7A"/>
    <w:rsid w:val="004F7E53"/>
    <w:rsid w:val="00502EDD"/>
    <w:rsid w:val="0050324D"/>
    <w:rsid w:val="00504C68"/>
    <w:rsid w:val="005050EF"/>
    <w:rsid w:val="00505A9C"/>
    <w:rsid w:val="0051597E"/>
    <w:rsid w:val="00515D77"/>
    <w:rsid w:val="00516933"/>
    <w:rsid w:val="005169F6"/>
    <w:rsid w:val="00516F8D"/>
    <w:rsid w:val="00525C30"/>
    <w:rsid w:val="00526DA6"/>
    <w:rsid w:val="00531196"/>
    <w:rsid w:val="0053445E"/>
    <w:rsid w:val="00535952"/>
    <w:rsid w:val="00535FEB"/>
    <w:rsid w:val="0053764F"/>
    <w:rsid w:val="00537CE1"/>
    <w:rsid w:val="00541244"/>
    <w:rsid w:val="005444F3"/>
    <w:rsid w:val="00544A7A"/>
    <w:rsid w:val="0054593B"/>
    <w:rsid w:val="00552BF1"/>
    <w:rsid w:val="00554825"/>
    <w:rsid w:val="00555E87"/>
    <w:rsid w:val="005601D3"/>
    <w:rsid w:val="00560820"/>
    <w:rsid w:val="00561487"/>
    <w:rsid w:val="00561F4E"/>
    <w:rsid w:val="0056340B"/>
    <w:rsid w:val="00564B8B"/>
    <w:rsid w:val="005657D8"/>
    <w:rsid w:val="00566A9A"/>
    <w:rsid w:val="005702F3"/>
    <w:rsid w:val="00570DC3"/>
    <w:rsid w:val="00573A8B"/>
    <w:rsid w:val="00573E0F"/>
    <w:rsid w:val="0057407B"/>
    <w:rsid w:val="00575C74"/>
    <w:rsid w:val="0057700A"/>
    <w:rsid w:val="005770EC"/>
    <w:rsid w:val="00581D05"/>
    <w:rsid w:val="00581E40"/>
    <w:rsid w:val="0058382E"/>
    <w:rsid w:val="00585BA6"/>
    <w:rsid w:val="0058709B"/>
    <w:rsid w:val="0059085E"/>
    <w:rsid w:val="00592BCC"/>
    <w:rsid w:val="005934AE"/>
    <w:rsid w:val="0059392E"/>
    <w:rsid w:val="00594581"/>
    <w:rsid w:val="00595339"/>
    <w:rsid w:val="00595DB6"/>
    <w:rsid w:val="00597954"/>
    <w:rsid w:val="005A021C"/>
    <w:rsid w:val="005A0341"/>
    <w:rsid w:val="005A1C34"/>
    <w:rsid w:val="005A3DF4"/>
    <w:rsid w:val="005A4C77"/>
    <w:rsid w:val="005A5186"/>
    <w:rsid w:val="005A6D07"/>
    <w:rsid w:val="005B2132"/>
    <w:rsid w:val="005B355C"/>
    <w:rsid w:val="005C0695"/>
    <w:rsid w:val="005C0D37"/>
    <w:rsid w:val="005C1BCD"/>
    <w:rsid w:val="005C2969"/>
    <w:rsid w:val="005C2D14"/>
    <w:rsid w:val="005C488F"/>
    <w:rsid w:val="005C6A9B"/>
    <w:rsid w:val="005D04A3"/>
    <w:rsid w:val="005D2B01"/>
    <w:rsid w:val="005E20E2"/>
    <w:rsid w:val="005E35E6"/>
    <w:rsid w:val="005E4708"/>
    <w:rsid w:val="005E64F5"/>
    <w:rsid w:val="005E79F6"/>
    <w:rsid w:val="005F028F"/>
    <w:rsid w:val="005F1EFC"/>
    <w:rsid w:val="005F7750"/>
    <w:rsid w:val="00601418"/>
    <w:rsid w:val="00605609"/>
    <w:rsid w:val="006056BD"/>
    <w:rsid w:val="006065A9"/>
    <w:rsid w:val="006079D4"/>
    <w:rsid w:val="00611E71"/>
    <w:rsid w:val="006124B9"/>
    <w:rsid w:val="0061429B"/>
    <w:rsid w:val="00614616"/>
    <w:rsid w:val="00615120"/>
    <w:rsid w:val="006203CB"/>
    <w:rsid w:val="00620D8A"/>
    <w:rsid w:val="006267D1"/>
    <w:rsid w:val="00626C1B"/>
    <w:rsid w:val="00627BED"/>
    <w:rsid w:val="00632210"/>
    <w:rsid w:val="00637F9E"/>
    <w:rsid w:val="00643021"/>
    <w:rsid w:val="006437F6"/>
    <w:rsid w:val="00646BE9"/>
    <w:rsid w:val="00651CB6"/>
    <w:rsid w:val="006524AD"/>
    <w:rsid w:val="00653CB2"/>
    <w:rsid w:val="006566C2"/>
    <w:rsid w:val="0065716B"/>
    <w:rsid w:val="00657318"/>
    <w:rsid w:val="006604B4"/>
    <w:rsid w:val="0066121C"/>
    <w:rsid w:val="0066747A"/>
    <w:rsid w:val="0067004D"/>
    <w:rsid w:val="0067115F"/>
    <w:rsid w:val="00671318"/>
    <w:rsid w:val="00671CF2"/>
    <w:rsid w:val="006729E3"/>
    <w:rsid w:val="00673337"/>
    <w:rsid w:val="006757FE"/>
    <w:rsid w:val="006834F2"/>
    <w:rsid w:val="00684A8B"/>
    <w:rsid w:val="0068593B"/>
    <w:rsid w:val="00691C96"/>
    <w:rsid w:val="00694250"/>
    <w:rsid w:val="00697F93"/>
    <w:rsid w:val="006A2B6D"/>
    <w:rsid w:val="006A4D6D"/>
    <w:rsid w:val="006B1AF4"/>
    <w:rsid w:val="006B1E80"/>
    <w:rsid w:val="006B212A"/>
    <w:rsid w:val="006B288F"/>
    <w:rsid w:val="006B41DF"/>
    <w:rsid w:val="006B6CFC"/>
    <w:rsid w:val="006C0C50"/>
    <w:rsid w:val="006C12F5"/>
    <w:rsid w:val="006C4533"/>
    <w:rsid w:val="006C520F"/>
    <w:rsid w:val="006D0283"/>
    <w:rsid w:val="006D3BAA"/>
    <w:rsid w:val="006D57C3"/>
    <w:rsid w:val="006D602C"/>
    <w:rsid w:val="006D6E04"/>
    <w:rsid w:val="006D6E40"/>
    <w:rsid w:val="006E08D6"/>
    <w:rsid w:val="006E1A3A"/>
    <w:rsid w:val="006E377B"/>
    <w:rsid w:val="006E5D3B"/>
    <w:rsid w:val="006E66C9"/>
    <w:rsid w:val="006E752C"/>
    <w:rsid w:val="006F090D"/>
    <w:rsid w:val="006F3676"/>
    <w:rsid w:val="006F4278"/>
    <w:rsid w:val="006F4A5A"/>
    <w:rsid w:val="006F5C53"/>
    <w:rsid w:val="006F75CA"/>
    <w:rsid w:val="0070017F"/>
    <w:rsid w:val="00701562"/>
    <w:rsid w:val="00702B41"/>
    <w:rsid w:val="00703549"/>
    <w:rsid w:val="0070475E"/>
    <w:rsid w:val="00705158"/>
    <w:rsid w:val="00710DC3"/>
    <w:rsid w:val="00713A07"/>
    <w:rsid w:val="00713D04"/>
    <w:rsid w:val="007140F1"/>
    <w:rsid w:val="007153E0"/>
    <w:rsid w:val="007158F0"/>
    <w:rsid w:val="00716D33"/>
    <w:rsid w:val="0071716E"/>
    <w:rsid w:val="00721658"/>
    <w:rsid w:val="007239AC"/>
    <w:rsid w:val="007254EF"/>
    <w:rsid w:val="00727005"/>
    <w:rsid w:val="00730337"/>
    <w:rsid w:val="00732BBB"/>
    <w:rsid w:val="0073301E"/>
    <w:rsid w:val="00735428"/>
    <w:rsid w:val="00736E24"/>
    <w:rsid w:val="00742352"/>
    <w:rsid w:val="00744F7F"/>
    <w:rsid w:val="00745306"/>
    <w:rsid w:val="0074699A"/>
    <w:rsid w:val="00753984"/>
    <w:rsid w:val="0075432B"/>
    <w:rsid w:val="007558BD"/>
    <w:rsid w:val="0075787C"/>
    <w:rsid w:val="00760A0D"/>
    <w:rsid w:val="00761E25"/>
    <w:rsid w:val="00764C9C"/>
    <w:rsid w:val="007665A7"/>
    <w:rsid w:val="007667F7"/>
    <w:rsid w:val="00766E59"/>
    <w:rsid w:val="00767AB9"/>
    <w:rsid w:val="00770A27"/>
    <w:rsid w:val="007724C8"/>
    <w:rsid w:val="00774D70"/>
    <w:rsid w:val="00776E20"/>
    <w:rsid w:val="00777D00"/>
    <w:rsid w:val="00780FFD"/>
    <w:rsid w:val="0078124E"/>
    <w:rsid w:val="00786109"/>
    <w:rsid w:val="0078693C"/>
    <w:rsid w:val="00786E43"/>
    <w:rsid w:val="007962AF"/>
    <w:rsid w:val="00797552"/>
    <w:rsid w:val="00797D2C"/>
    <w:rsid w:val="007A1204"/>
    <w:rsid w:val="007A1773"/>
    <w:rsid w:val="007A5891"/>
    <w:rsid w:val="007A6547"/>
    <w:rsid w:val="007B07CE"/>
    <w:rsid w:val="007B1C80"/>
    <w:rsid w:val="007B361B"/>
    <w:rsid w:val="007B4E3F"/>
    <w:rsid w:val="007B5C83"/>
    <w:rsid w:val="007C3737"/>
    <w:rsid w:val="007C5018"/>
    <w:rsid w:val="007C6103"/>
    <w:rsid w:val="007D04D6"/>
    <w:rsid w:val="007D0EC2"/>
    <w:rsid w:val="007D25F0"/>
    <w:rsid w:val="007D2839"/>
    <w:rsid w:val="007D334F"/>
    <w:rsid w:val="007D370C"/>
    <w:rsid w:val="007D7489"/>
    <w:rsid w:val="007E14B3"/>
    <w:rsid w:val="007E37C7"/>
    <w:rsid w:val="007E50C3"/>
    <w:rsid w:val="007E61F2"/>
    <w:rsid w:val="007E65C8"/>
    <w:rsid w:val="007E7BBA"/>
    <w:rsid w:val="007E7E78"/>
    <w:rsid w:val="007F10E2"/>
    <w:rsid w:val="007F1920"/>
    <w:rsid w:val="007F3D5C"/>
    <w:rsid w:val="007F4FE0"/>
    <w:rsid w:val="007F5B09"/>
    <w:rsid w:val="007F5F27"/>
    <w:rsid w:val="007F6B29"/>
    <w:rsid w:val="0080088A"/>
    <w:rsid w:val="008010CC"/>
    <w:rsid w:val="00802B20"/>
    <w:rsid w:val="008052A1"/>
    <w:rsid w:val="008063A1"/>
    <w:rsid w:val="008171F1"/>
    <w:rsid w:val="008205EC"/>
    <w:rsid w:val="0082083B"/>
    <w:rsid w:val="00822F08"/>
    <w:rsid w:val="00824219"/>
    <w:rsid w:val="00835180"/>
    <w:rsid w:val="00835899"/>
    <w:rsid w:val="00844429"/>
    <w:rsid w:val="00845E07"/>
    <w:rsid w:val="00852EC1"/>
    <w:rsid w:val="0085482B"/>
    <w:rsid w:val="008563F0"/>
    <w:rsid w:val="00862774"/>
    <w:rsid w:val="00862B3D"/>
    <w:rsid w:val="00862FA0"/>
    <w:rsid w:val="00866866"/>
    <w:rsid w:val="008673B7"/>
    <w:rsid w:val="0087086F"/>
    <w:rsid w:val="00870D6F"/>
    <w:rsid w:val="00876713"/>
    <w:rsid w:val="00877822"/>
    <w:rsid w:val="008841BF"/>
    <w:rsid w:val="00885264"/>
    <w:rsid w:val="00885F20"/>
    <w:rsid w:val="00886C86"/>
    <w:rsid w:val="00887100"/>
    <w:rsid w:val="00890EF0"/>
    <w:rsid w:val="00892830"/>
    <w:rsid w:val="008955CD"/>
    <w:rsid w:val="008958A5"/>
    <w:rsid w:val="00896514"/>
    <w:rsid w:val="008A0221"/>
    <w:rsid w:val="008A0588"/>
    <w:rsid w:val="008A2E4B"/>
    <w:rsid w:val="008A2E5F"/>
    <w:rsid w:val="008A6391"/>
    <w:rsid w:val="008A77FC"/>
    <w:rsid w:val="008B7283"/>
    <w:rsid w:val="008B75C2"/>
    <w:rsid w:val="008C19C0"/>
    <w:rsid w:val="008C493C"/>
    <w:rsid w:val="008C5B49"/>
    <w:rsid w:val="008D36C0"/>
    <w:rsid w:val="008D466F"/>
    <w:rsid w:val="008D7C4E"/>
    <w:rsid w:val="008E0088"/>
    <w:rsid w:val="008E2F14"/>
    <w:rsid w:val="008E3940"/>
    <w:rsid w:val="008E3AA3"/>
    <w:rsid w:val="008E4364"/>
    <w:rsid w:val="008E449E"/>
    <w:rsid w:val="008F0D90"/>
    <w:rsid w:val="008F60C6"/>
    <w:rsid w:val="009006BA"/>
    <w:rsid w:val="00901691"/>
    <w:rsid w:val="009057AF"/>
    <w:rsid w:val="00906DD6"/>
    <w:rsid w:val="0090775F"/>
    <w:rsid w:val="0091670C"/>
    <w:rsid w:val="009246CE"/>
    <w:rsid w:val="00925DF5"/>
    <w:rsid w:val="00932457"/>
    <w:rsid w:val="0093459D"/>
    <w:rsid w:val="0093793F"/>
    <w:rsid w:val="0094037B"/>
    <w:rsid w:val="009411B8"/>
    <w:rsid w:val="0094188A"/>
    <w:rsid w:val="00941B22"/>
    <w:rsid w:val="00944820"/>
    <w:rsid w:val="009506FF"/>
    <w:rsid w:val="00951F3E"/>
    <w:rsid w:val="00951F85"/>
    <w:rsid w:val="009539E6"/>
    <w:rsid w:val="0095673B"/>
    <w:rsid w:val="009602E2"/>
    <w:rsid w:val="009621EA"/>
    <w:rsid w:val="00964C7F"/>
    <w:rsid w:val="00965B53"/>
    <w:rsid w:val="00965B85"/>
    <w:rsid w:val="00966763"/>
    <w:rsid w:val="009709BE"/>
    <w:rsid w:val="00970C99"/>
    <w:rsid w:val="00971666"/>
    <w:rsid w:val="00971DA8"/>
    <w:rsid w:val="00971F3A"/>
    <w:rsid w:val="00973122"/>
    <w:rsid w:val="0097377E"/>
    <w:rsid w:val="00975BBD"/>
    <w:rsid w:val="0097727C"/>
    <w:rsid w:val="00977BF5"/>
    <w:rsid w:val="00981CE9"/>
    <w:rsid w:val="00986786"/>
    <w:rsid w:val="00996E2C"/>
    <w:rsid w:val="009A328E"/>
    <w:rsid w:val="009A3A72"/>
    <w:rsid w:val="009A7DBB"/>
    <w:rsid w:val="009B013F"/>
    <w:rsid w:val="009B6ABE"/>
    <w:rsid w:val="009B71F2"/>
    <w:rsid w:val="009B7485"/>
    <w:rsid w:val="009B7594"/>
    <w:rsid w:val="009C2CF0"/>
    <w:rsid w:val="009C61C2"/>
    <w:rsid w:val="009C6E7E"/>
    <w:rsid w:val="009C79CE"/>
    <w:rsid w:val="009D37A3"/>
    <w:rsid w:val="009D406A"/>
    <w:rsid w:val="009D4EB3"/>
    <w:rsid w:val="009D5C45"/>
    <w:rsid w:val="009D6D62"/>
    <w:rsid w:val="009D7BD5"/>
    <w:rsid w:val="009E199F"/>
    <w:rsid w:val="009E2202"/>
    <w:rsid w:val="009E3768"/>
    <w:rsid w:val="009E6E6B"/>
    <w:rsid w:val="009F13FF"/>
    <w:rsid w:val="009F1E90"/>
    <w:rsid w:val="009F3D0C"/>
    <w:rsid w:val="009F4D54"/>
    <w:rsid w:val="009F6FEA"/>
    <w:rsid w:val="009F74AD"/>
    <w:rsid w:val="009F7A2D"/>
    <w:rsid w:val="00A03FC7"/>
    <w:rsid w:val="00A07D7A"/>
    <w:rsid w:val="00A10D7F"/>
    <w:rsid w:val="00A15061"/>
    <w:rsid w:val="00A17F96"/>
    <w:rsid w:val="00A20AB0"/>
    <w:rsid w:val="00A234D7"/>
    <w:rsid w:val="00A25158"/>
    <w:rsid w:val="00A25ECA"/>
    <w:rsid w:val="00A26273"/>
    <w:rsid w:val="00A26744"/>
    <w:rsid w:val="00A27991"/>
    <w:rsid w:val="00A31216"/>
    <w:rsid w:val="00A314CA"/>
    <w:rsid w:val="00A318E5"/>
    <w:rsid w:val="00A33552"/>
    <w:rsid w:val="00A336B3"/>
    <w:rsid w:val="00A37006"/>
    <w:rsid w:val="00A40C09"/>
    <w:rsid w:val="00A42361"/>
    <w:rsid w:val="00A435C0"/>
    <w:rsid w:val="00A45743"/>
    <w:rsid w:val="00A465B9"/>
    <w:rsid w:val="00A51816"/>
    <w:rsid w:val="00A55266"/>
    <w:rsid w:val="00A55E01"/>
    <w:rsid w:val="00A56441"/>
    <w:rsid w:val="00A56B2C"/>
    <w:rsid w:val="00A60658"/>
    <w:rsid w:val="00A60885"/>
    <w:rsid w:val="00A629C0"/>
    <w:rsid w:val="00A63AF3"/>
    <w:rsid w:val="00A65265"/>
    <w:rsid w:val="00A65F99"/>
    <w:rsid w:val="00A71361"/>
    <w:rsid w:val="00A7236A"/>
    <w:rsid w:val="00A730B4"/>
    <w:rsid w:val="00A74B8D"/>
    <w:rsid w:val="00A81543"/>
    <w:rsid w:val="00A842C4"/>
    <w:rsid w:val="00A84D7D"/>
    <w:rsid w:val="00A85762"/>
    <w:rsid w:val="00A86312"/>
    <w:rsid w:val="00A8644F"/>
    <w:rsid w:val="00A87B71"/>
    <w:rsid w:val="00A944C6"/>
    <w:rsid w:val="00A957BB"/>
    <w:rsid w:val="00AA0389"/>
    <w:rsid w:val="00AA0A5C"/>
    <w:rsid w:val="00AA0C3F"/>
    <w:rsid w:val="00AA13BD"/>
    <w:rsid w:val="00AA1A7D"/>
    <w:rsid w:val="00AA2EC0"/>
    <w:rsid w:val="00AA628D"/>
    <w:rsid w:val="00AA7270"/>
    <w:rsid w:val="00AA763D"/>
    <w:rsid w:val="00AB54A4"/>
    <w:rsid w:val="00AB610B"/>
    <w:rsid w:val="00AC0AFB"/>
    <w:rsid w:val="00AC2823"/>
    <w:rsid w:val="00AC5673"/>
    <w:rsid w:val="00AC5972"/>
    <w:rsid w:val="00AC683B"/>
    <w:rsid w:val="00AD0F34"/>
    <w:rsid w:val="00AD3DB6"/>
    <w:rsid w:val="00AD3F18"/>
    <w:rsid w:val="00AE454C"/>
    <w:rsid w:val="00AE67DB"/>
    <w:rsid w:val="00AE71F5"/>
    <w:rsid w:val="00AF1279"/>
    <w:rsid w:val="00AF3410"/>
    <w:rsid w:val="00AF46E4"/>
    <w:rsid w:val="00AF60F8"/>
    <w:rsid w:val="00B00578"/>
    <w:rsid w:val="00B03C01"/>
    <w:rsid w:val="00B06F12"/>
    <w:rsid w:val="00B10F76"/>
    <w:rsid w:val="00B11FF4"/>
    <w:rsid w:val="00B12CBB"/>
    <w:rsid w:val="00B17DFF"/>
    <w:rsid w:val="00B2061F"/>
    <w:rsid w:val="00B20B9C"/>
    <w:rsid w:val="00B20F99"/>
    <w:rsid w:val="00B23854"/>
    <w:rsid w:val="00B23EF9"/>
    <w:rsid w:val="00B24B75"/>
    <w:rsid w:val="00B27FE1"/>
    <w:rsid w:val="00B306AB"/>
    <w:rsid w:val="00B3178A"/>
    <w:rsid w:val="00B31E8E"/>
    <w:rsid w:val="00B3207F"/>
    <w:rsid w:val="00B32723"/>
    <w:rsid w:val="00B33244"/>
    <w:rsid w:val="00B35874"/>
    <w:rsid w:val="00B407F0"/>
    <w:rsid w:val="00B40857"/>
    <w:rsid w:val="00B44431"/>
    <w:rsid w:val="00B45802"/>
    <w:rsid w:val="00B476C0"/>
    <w:rsid w:val="00B50293"/>
    <w:rsid w:val="00B51AE5"/>
    <w:rsid w:val="00B526CE"/>
    <w:rsid w:val="00B52706"/>
    <w:rsid w:val="00B532F6"/>
    <w:rsid w:val="00B603EA"/>
    <w:rsid w:val="00B658FB"/>
    <w:rsid w:val="00B6687B"/>
    <w:rsid w:val="00B67D3F"/>
    <w:rsid w:val="00B71B05"/>
    <w:rsid w:val="00B722C2"/>
    <w:rsid w:val="00B758BA"/>
    <w:rsid w:val="00B77413"/>
    <w:rsid w:val="00B77E79"/>
    <w:rsid w:val="00B8646A"/>
    <w:rsid w:val="00B90980"/>
    <w:rsid w:val="00B91EC9"/>
    <w:rsid w:val="00B91F1C"/>
    <w:rsid w:val="00B9282F"/>
    <w:rsid w:val="00B94C10"/>
    <w:rsid w:val="00BA3A98"/>
    <w:rsid w:val="00BA698A"/>
    <w:rsid w:val="00BA69D3"/>
    <w:rsid w:val="00BA6D9A"/>
    <w:rsid w:val="00BB028B"/>
    <w:rsid w:val="00BB0F4E"/>
    <w:rsid w:val="00BB2D10"/>
    <w:rsid w:val="00BB320D"/>
    <w:rsid w:val="00BC1101"/>
    <w:rsid w:val="00BC2C92"/>
    <w:rsid w:val="00BC32A9"/>
    <w:rsid w:val="00BC6F7C"/>
    <w:rsid w:val="00BD1761"/>
    <w:rsid w:val="00BD393A"/>
    <w:rsid w:val="00BD431B"/>
    <w:rsid w:val="00BD4B13"/>
    <w:rsid w:val="00BD5860"/>
    <w:rsid w:val="00BD7BC2"/>
    <w:rsid w:val="00BD7E5D"/>
    <w:rsid w:val="00BE197B"/>
    <w:rsid w:val="00BE2752"/>
    <w:rsid w:val="00BE2EC7"/>
    <w:rsid w:val="00BE5FF7"/>
    <w:rsid w:val="00BE7330"/>
    <w:rsid w:val="00BF0141"/>
    <w:rsid w:val="00BF1AF2"/>
    <w:rsid w:val="00BF2C56"/>
    <w:rsid w:val="00BF3477"/>
    <w:rsid w:val="00BF4D47"/>
    <w:rsid w:val="00BF5716"/>
    <w:rsid w:val="00BF59AC"/>
    <w:rsid w:val="00C00FE0"/>
    <w:rsid w:val="00C019C4"/>
    <w:rsid w:val="00C02BBE"/>
    <w:rsid w:val="00C041CF"/>
    <w:rsid w:val="00C0531A"/>
    <w:rsid w:val="00C062C8"/>
    <w:rsid w:val="00C1042F"/>
    <w:rsid w:val="00C14355"/>
    <w:rsid w:val="00C14AE1"/>
    <w:rsid w:val="00C171C4"/>
    <w:rsid w:val="00C20996"/>
    <w:rsid w:val="00C232D2"/>
    <w:rsid w:val="00C25830"/>
    <w:rsid w:val="00C260DC"/>
    <w:rsid w:val="00C33710"/>
    <w:rsid w:val="00C35E02"/>
    <w:rsid w:val="00C453DA"/>
    <w:rsid w:val="00C4583A"/>
    <w:rsid w:val="00C47029"/>
    <w:rsid w:val="00C502E6"/>
    <w:rsid w:val="00C50E50"/>
    <w:rsid w:val="00C518B0"/>
    <w:rsid w:val="00C56FA3"/>
    <w:rsid w:val="00C605B4"/>
    <w:rsid w:val="00C61DFC"/>
    <w:rsid w:val="00C623AC"/>
    <w:rsid w:val="00C63849"/>
    <w:rsid w:val="00C65BF0"/>
    <w:rsid w:val="00C6705A"/>
    <w:rsid w:val="00C675D7"/>
    <w:rsid w:val="00C71590"/>
    <w:rsid w:val="00C71762"/>
    <w:rsid w:val="00C71E0F"/>
    <w:rsid w:val="00C72BB7"/>
    <w:rsid w:val="00C77BEF"/>
    <w:rsid w:val="00C77CCA"/>
    <w:rsid w:val="00C80577"/>
    <w:rsid w:val="00C812A2"/>
    <w:rsid w:val="00C8642C"/>
    <w:rsid w:val="00C908DE"/>
    <w:rsid w:val="00C93052"/>
    <w:rsid w:val="00CA06F1"/>
    <w:rsid w:val="00CA0B1B"/>
    <w:rsid w:val="00CA58F8"/>
    <w:rsid w:val="00CA7F3B"/>
    <w:rsid w:val="00CB0345"/>
    <w:rsid w:val="00CB11C8"/>
    <w:rsid w:val="00CB3D5E"/>
    <w:rsid w:val="00CC0BAD"/>
    <w:rsid w:val="00CC1242"/>
    <w:rsid w:val="00CC1BBF"/>
    <w:rsid w:val="00CC7420"/>
    <w:rsid w:val="00CD0044"/>
    <w:rsid w:val="00CD1019"/>
    <w:rsid w:val="00CD23AB"/>
    <w:rsid w:val="00CD2B29"/>
    <w:rsid w:val="00CD7372"/>
    <w:rsid w:val="00CD7F4F"/>
    <w:rsid w:val="00CE0181"/>
    <w:rsid w:val="00CE3611"/>
    <w:rsid w:val="00CE3650"/>
    <w:rsid w:val="00CE3DBB"/>
    <w:rsid w:val="00CE56A9"/>
    <w:rsid w:val="00CF0BCB"/>
    <w:rsid w:val="00CF2CC6"/>
    <w:rsid w:val="00CF6D87"/>
    <w:rsid w:val="00CF6DB3"/>
    <w:rsid w:val="00CF712A"/>
    <w:rsid w:val="00D000FB"/>
    <w:rsid w:val="00D0049C"/>
    <w:rsid w:val="00D01A88"/>
    <w:rsid w:val="00D15D8C"/>
    <w:rsid w:val="00D20C45"/>
    <w:rsid w:val="00D21DAF"/>
    <w:rsid w:val="00D22854"/>
    <w:rsid w:val="00D33F23"/>
    <w:rsid w:val="00D350C4"/>
    <w:rsid w:val="00D37845"/>
    <w:rsid w:val="00D44A49"/>
    <w:rsid w:val="00D44A96"/>
    <w:rsid w:val="00D44E71"/>
    <w:rsid w:val="00D44EAE"/>
    <w:rsid w:val="00D46357"/>
    <w:rsid w:val="00D522D3"/>
    <w:rsid w:val="00D53B21"/>
    <w:rsid w:val="00D53F15"/>
    <w:rsid w:val="00D5525E"/>
    <w:rsid w:val="00D56771"/>
    <w:rsid w:val="00D569BD"/>
    <w:rsid w:val="00D57072"/>
    <w:rsid w:val="00D57563"/>
    <w:rsid w:val="00D6023F"/>
    <w:rsid w:val="00D63209"/>
    <w:rsid w:val="00D64876"/>
    <w:rsid w:val="00D703F3"/>
    <w:rsid w:val="00D7048A"/>
    <w:rsid w:val="00D70923"/>
    <w:rsid w:val="00D7129D"/>
    <w:rsid w:val="00D7309C"/>
    <w:rsid w:val="00D7574F"/>
    <w:rsid w:val="00D769E8"/>
    <w:rsid w:val="00D76FB1"/>
    <w:rsid w:val="00D772F2"/>
    <w:rsid w:val="00D77514"/>
    <w:rsid w:val="00D779BD"/>
    <w:rsid w:val="00D80325"/>
    <w:rsid w:val="00D81941"/>
    <w:rsid w:val="00D81DB1"/>
    <w:rsid w:val="00D82E45"/>
    <w:rsid w:val="00D85026"/>
    <w:rsid w:val="00D8563B"/>
    <w:rsid w:val="00D857FE"/>
    <w:rsid w:val="00D860C0"/>
    <w:rsid w:val="00D865ED"/>
    <w:rsid w:val="00D872B7"/>
    <w:rsid w:val="00D87B11"/>
    <w:rsid w:val="00D9085A"/>
    <w:rsid w:val="00D91B6D"/>
    <w:rsid w:val="00D96AC0"/>
    <w:rsid w:val="00D97468"/>
    <w:rsid w:val="00DA04A5"/>
    <w:rsid w:val="00DA26B0"/>
    <w:rsid w:val="00DA56FF"/>
    <w:rsid w:val="00DA585D"/>
    <w:rsid w:val="00DA7672"/>
    <w:rsid w:val="00DB063C"/>
    <w:rsid w:val="00DB0D81"/>
    <w:rsid w:val="00DB2A76"/>
    <w:rsid w:val="00DB2BC8"/>
    <w:rsid w:val="00DB40C5"/>
    <w:rsid w:val="00DB4EA2"/>
    <w:rsid w:val="00DB5A0A"/>
    <w:rsid w:val="00DC07A1"/>
    <w:rsid w:val="00DC1A85"/>
    <w:rsid w:val="00DC1F09"/>
    <w:rsid w:val="00DC2F9D"/>
    <w:rsid w:val="00DC4F9A"/>
    <w:rsid w:val="00DC504C"/>
    <w:rsid w:val="00DC5C6B"/>
    <w:rsid w:val="00DD26F3"/>
    <w:rsid w:val="00DD5214"/>
    <w:rsid w:val="00DD7DB6"/>
    <w:rsid w:val="00DE03E9"/>
    <w:rsid w:val="00DE488A"/>
    <w:rsid w:val="00DE54B9"/>
    <w:rsid w:val="00DE7E67"/>
    <w:rsid w:val="00DF09F3"/>
    <w:rsid w:val="00DF22EA"/>
    <w:rsid w:val="00DF2C6C"/>
    <w:rsid w:val="00E005CB"/>
    <w:rsid w:val="00E06792"/>
    <w:rsid w:val="00E07B26"/>
    <w:rsid w:val="00E12263"/>
    <w:rsid w:val="00E135A1"/>
    <w:rsid w:val="00E2192A"/>
    <w:rsid w:val="00E23E00"/>
    <w:rsid w:val="00E25765"/>
    <w:rsid w:val="00E26AE1"/>
    <w:rsid w:val="00E300BC"/>
    <w:rsid w:val="00E303DA"/>
    <w:rsid w:val="00E31135"/>
    <w:rsid w:val="00E3604D"/>
    <w:rsid w:val="00E407E7"/>
    <w:rsid w:val="00E41140"/>
    <w:rsid w:val="00E42365"/>
    <w:rsid w:val="00E52B62"/>
    <w:rsid w:val="00E54963"/>
    <w:rsid w:val="00E55618"/>
    <w:rsid w:val="00E57089"/>
    <w:rsid w:val="00E60411"/>
    <w:rsid w:val="00E60859"/>
    <w:rsid w:val="00E6106E"/>
    <w:rsid w:val="00E6268B"/>
    <w:rsid w:val="00E63B6E"/>
    <w:rsid w:val="00E650D5"/>
    <w:rsid w:val="00E676D1"/>
    <w:rsid w:val="00E7058B"/>
    <w:rsid w:val="00E71C4C"/>
    <w:rsid w:val="00E75A1D"/>
    <w:rsid w:val="00E84BAF"/>
    <w:rsid w:val="00E8738E"/>
    <w:rsid w:val="00E938CA"/>
    <w:rsid w:val="00EA02CB"/>
    <w:rsid w:val="00EA1503"/>
    <w:rsid w:val="00EA550E"/>
    <w:rsid w:val="00EA5567"/>
    <w:rsid w:val="00EA5BCD"/>
    <w:rsid w:val="00EA5C0C"/>
    <w:rsid w:val="00EA6163"/>
    <w:rsid w:val="00EA661F"/>
    <w:rsid w:val="00EA6CDB"/>
    <w:rsid w:val="00EB00F6"/>
    <w:rsid w:val="00EB0EAE"/>
    <w:rsid w:val="00EB1773"/>
    <w:rsid w:val="00EB1867"/>
    <w:rsid w:val="00EB2BFC"/>
    <w:rsid w:val="00EB327B"/>
    <w:rsid w:val="00EB4DB5"/>
    <w:rsid w:val="00EB6624"/>
    <w:rsid w:val="00EC58EF"/>
    <w:rsid w:val="00EC613B"/>
    <w:rsid w:val="00EC64A3"/>
    <w:rsid w:val="00EC6675"/>
    <w:rsid w:val="00EC757D"/>
    <w:rsid w:val="00ED3286"/>
    <w:rsid w:val="00ED4477"/>
    <w:rsid w:val="00ED57F5"/>
    <w:rsid w:val="00ED5845"/>
    <w:rsid w:val="00EE072E"/>
    <w:rsid w:val="00EE0A9E"/>
    <w:rsid w:val="00EE2822"/>
    <w:rsid w:val="00EE2D94"/>
    <w:rsid w:val="00EE4995"/>
    <w:rsid w:val="00EE4B9A"/>
    <w:rsid w:val="00EE7763"/>
    <w:rsid w:val="00EF346F"/>
    <w:rsid w:val="00EF4165"/>
    <w:rsid w:val="00F01278"/>
    <w:rsid w:val="00F0543F"/>
    <w:rsid w:val="00F05444"/>
    <w:rsid w:val="00F05918"/>
    <w:rsid w:val="00F05B7B"/>
    <w:rsid w:val="00F068C9"/>
    <w:rsid w:val="00F07992"/>
    <w:rsid w:val="00F14B53"/>
    <w:rsid w:val="00F1584A"/>
    <w:rsid w:val="00F15E56"/>
    <w:rsid w:val="00F252AE"/>
    <w:rsid w:val="00F30A2A"/>
    <w:rsid w:val="00F32916"/>
    <w:rsid w:val="00F3484B"/>
    <w:rsid w:val="00F35916"/>
    <w:rsid w:val="00F37FCE"/>
    <w:rsid w:val="00F43442"/>
    <w:rsid w:val="00F45E70"/>
    <w:rsid w:val="00F518A1"/>
    <w:rsid w:val="00F636F3"/>
    <w:rsid w:val="00F652B9"/>
    <w:rsid w:val="00F70CB8"/>
    <w:rsid w:val="00F7472E"/>
    <w:rsid w:val="00F74765"/>
    <w:rsid w:val="00F748EB"/>
    <w:rsid w:val="00F76AE3"/>
    <w:rsid w:val="00F83B86"/>
    <w:rsid w:val="00F86C80"/>
    <w:rsid w:val="00F91C04"/>
    <w:rsid w:val="00F95276"/>
    <w:rsid w:val="00F960CE"/>
    <w:rsid w:val="00F97527"/>
    <w:rsid w:val="00FA09AC"/>
    <w:rsid w:val="00FA3AB8"/>
    <w:rsid w:val="00FA6DF2"/>
    <w:rsid w:val="00FA7B27"/>
    <w:rsid w:val="00FB1D29"/>
    <w:rsid w:val="00FB2EA4"/>
    <w:rsid w:val="00FB30EF"/>
    <w:rsid w:val="00FB32BF"/>
    <w:rsid w:val="00FB4511"/>
    <w:rsid w:val="00FB6DAB"/>
    <w:rsid w:val="00FC073F"/>
    <w:rsid w:val="00FC4872"/>
    <w:rsid w:val="00FC48F8"/>
    <w:rsid w:val="00FC5B19"/>
    <w:rsid w:val="00FD3599"/>
    <w:rsid w:val="00FD40F3"/>
    <w:rsid w:val="00FD5838"/>
    <w:rsid w:val="00FD6017"/>
    <w:rsid w:val="00FD687A"/>
    <w:rsid w:val="00FD7FCD"/>
    <w:rsid w:val="00FE0529"/>
    <w:rsid w:val="00FE1A8A"/>
    <w:rsid w:val="00FE21C3"/>
    <w:rsid w:val="00FE2517"/>
    <w:rsid w:val="00FE34DF"/>
    <w:rsid w:val="00FE36C0"/>
    <w:rsid w:val="00FE75EE"/>
    <w:rsid w:val="00FF0520"/>
    <w:rsid w:val="00FF3DCB"/>
    <w:rsid w:val="00FF4BD7"/>
    <w:rsid w:val="00FF724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A33EC34-3AF3-4424-9FC5-5E4E04B569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A25158"/>
    <w:pPr>
      <w:spacing w:after="200" w:line="276" w:lineRule="auto"/>
    </w:pPr>
    <w:rPr>
      <w:sz w:val="22"/>
      <w:szCs w:val="22"/>
      <w:lang w:eastAsia="en-US"/>
    </w:rPr>
  </w:style>
  <w:style w:type="paragraph" w:styleId="Nadpis1">
    <w:name w:val="heading 1"/>
    <w:basedOn w:val="Bezmezer"/>
    <w:next w:val="Bezmezer"/>
    <w:link w:val="Nadpis1Char"/>
    <w:uiPriority w:val="9"/>
    <w:qFormat/>
    <w:rsid w:val="00EC757D"/>
    <w:pPr>
      <w:keepNext/>
      <w:numPr>
        <w:numId w:val="9"/>
      </w:numPr>
      <w:spacing w:before="240" w:after="60"/>
      <w:jc w:val="both"/>
      <w:outlineLvl w:val="0"/>
    </w:pPr>
    <w:rPr>
      <w:rFonts w:eastAsia="Times New Roman"/>
      <w:b/>
      <w:bCs/>
      <w:sz w:val="28"/>
      <w:szCs w:val="20"/>
      <w:lang w:eastAsia="cs-CZ"/>
    </w:rPr>
  </w:style>
  <w:style w:type="paragraph" w:styleId="Nadpis20">
    <w:name w:val="heading 2"/>
    <w:aliases w:val="hlavní"/>
    <w:basedOn w:val="Normln"/>
    <w:next w:val="Normln"/>
    <w:link w:val="Nadpis2Char"/>
    <w:qFormat/>
    <w:rsid w:val="00A31216"/>
    <w:pPr>
      <w:keepNext/>
      <w:spacing w:before="240" w:after="60" w:line="240" w:lineRule="auto"/>
      <w:outlineLvl w:val="1"/>
    </w:pPr>
    <w:rPr>
      <w:rFonts w:ascii="Arial" w:eastAsia="Times New Roman" w:hAnsi="Arial" w:cs="Arial"/>
      <w:b/>
      <w:bCs/>
      <w:iCs/>
      <w:caps/>
      <w:sz w:val="26"/>
      <w:szCs w:val="28"/>
      <w:lang w:bidi="en-US"/>
    </w:rPr>
  </w:style>
  <w:style w:type="paragraph" w:styleId="Nadpis3">
    <w:name w:val="heading 3"/>
    <w:basedOn w:val="Normln"/>
    <w:next w:val="Normln"/>
    <w:link w:val="Nadpis3Char"/>
    <w:uiPriority w:val="9"/>
    <w:qFormat/>
    <w:rsid w:val="00DC5C6B"/>
    <w:pPr>
      <w:keepNext/>
      <w:numPr>
        <w:numId w:val="10"/>
      </w:numPr>
      <w:tabs>
        <w:tab w:val="left" w:pos="284"/>
      </w:tabs>
      <w:spacing w:before="120" w:after="0" w:line="240" w:lineRule="auto"/>
      <w:jc w:val="both"/>
      <w:outlineLvl w:val="2"/>
    </w:pPr>
    <w:rPr>
      <w:rFonts w:ascii="Arial" w:eastAsia="Times New Roman" w:hAnsi="Arial"/>
      <w:szCs w:val="20"/>
      <w:lang w:eastAsia="cs-CZ"/>
    </w:rPr>
  </w:style>
  <w:style w:type="paragraph" w:styleId="Nadpis4">
    <w:name w:val="heading 4"/>
    <w:basedOn w:val="Normln"/>
    <w:next w:val="Normln"/>
    <w:link w:val="Nadpis4Char"/>
    <w:qFormat/>
    <w:rsid w:val="004370F9"/>
    <w:pPr>
      <w:keepNext/>
      <w:tabs>
        <w:tab w:val="num" w:pos="0"/>
      </w:tabs>
      <w:spacing w:before="240" w:after="60" w:line="240" w:lineRule="auto"/>
      <w:jc w:val="both"/>
      <w:outlineLvl w:val="3"/>
    </w:pPr>
    <w:rPr>
      <w:rFonts w:ascii="Arial" w:eastAsia="Times New Roman" w:hAnsi="Arial"/>
      <w:b/>
      <w:sz w:val="24"/>
      <w:szCs w:val="20"/>
      <w:lang w:eastAsia="cs-CZ"/>
    </w:rPr>
  </w:style>
  <w:style w:type="paragraph" w:styleId="Nadpis5">
    <w:name w:val="heading 5"/>
    <w:basedOn w:val="Normln"/>
    <w:next w:val="Normln"/>
    <w:link w:val="Nadpis5Char"/>
    <w:qFormat/>
    <w:rsid w:val="004370F9"/>
    <w:pPr>
      <w:keepNext/>
      <w:tabs>
        <w:tab w:val="num" w:pos="0"/>
      </w:tabs>
      <w:spacing w:before="240" w:after="60" w:line="240" w:lineRule="auto"/>
      <w:jc w:val="both"/>
      <w:outlineLvl w:val="4"/>
    </w:pPr>
    <w:rPr>
      <w:rFonts w:ascii="Arial" w:eastAsia="Times New Roman" w:hAnsi="Arial"/>
      <w:szCs w:val="20"/>
      <w:lang w:eastAsia="cs-CZ"/>
    </w:rPr>
  </w:style>
  <w:style w:type="paragraph" w:styleId="Nadpis6">
    <w:name w:val="heading 6"/>
    <w:basedOn w:val="Normln"/>
    <w:next w:val="Normln"/>
    <w:link w:val="Nadpis6Char"/>
    <w:qFormat/>
    <w:rsid w:val="004370F9"/>
    <w:pPr>
      <w:keepNext/>
      <w:tabs>
        <w:tab w:val="num" w:pos="0"/>
      </w:tabs>
      <w:spacing w:before="240" w:after="60" w:line="240" w:lineRule="auto"/>
      <w:jc w:val="both"/>
      <w:outlineLvl w:val="5"/>
    </w:pPr>
    <w:rPr>
      <w:rFonts w:ascii="Arial" w:eastAsia="Times New Roman" w:hAnsi="Arial"/>
      <w:i/>
      <w:szCs w:val="20"/>
      <w:lang w:eastAsia="cs-CZ"/>
    </w:rPr>
  </w:style>
  <w:style w:type="paragraph" w:styleId="Nadpis7">
    <w:name w:val="heading 7"/>
    <w:basedOn w:val="Normln"/>
    <w:next w:val="Normln"/>
    <w:link w:val="Nadpis7Char"/>
    <w:qFormat/>
    <w:rsid w:val="004370F9"/>
    <w:pPr>
      <w:keepNext/>
      <w:tabs>
        <w:tab w:val="num" w:pos="0"/>
      </w:tabs>
      <w:spacing w:before="240" w:after="60" w:line="240" w:lineRule="auto"/>
      <w:jc w:val="both"/>
      <w:outlineLvl w:val="6"/>
    </w:pPr>
    <w:rPr>
      <w:rFonts w:ascii="Arial" w:eastAsia="Times New Roman" w:hAnsi="Arial"/>
      <w:sz w:val="20"/>
      <w:szCs w:val="20"/>
      <w:lang w:eastAsia="cs-CZ"/>
    </w:rPr>
  </w:style>
  <w:style w:type="paragraph" w:styleId="Nadpis8">
    <w:name w:val="heading 8"/>
    <w:basedOn w:val="Normln"/>
    <w:next w:val="Normln"/>
    <w:link w:val="Nadpis8Char"/>
    <w:qFormat/>
    <w:rsid w:val="004370F9"/>
    <w:pPr>
      <w:tabs>
        <w:tab w:val="num" w:pos="0"/>
      </w:tabs>
      <w:spacing w:before="240" w:after="60" w:line="240" w:lineRule="auto"/>
      <w:jc w:val="both"/>
      <w:outlineLvl w:val="7"/>
    </w:pPr>
    <w:rPr>
      <w:rFonts w:ascii="Arial" w:eastAsia="Times New Roman" w:hAnsi="Arial"/>
      <w:i/>
      <w:sz w:val="20"/>
      <w:szCs w:val="20"/>
      <w:lang w:eastAsia="cs-CZ"/>
    </w:rPr>
  </w:style>
  <w:style w:type="paragraph" w:styleId="Nadpis9">
    <w:name w:val="heading 9"/>
    <w:basedOn w:val="Normln"/>
    <w:next w:val="Normln"/>
    <w:link w:val="Nadpis9Char"/>
    <w:qFormat/>
    <w:rsid w:val="004370F9"/>
    <w:pPr>
      <w:tabs>
        <w:tab w:val="num" w:pos="0"/>
      </w:tabs>
      <w:spacing w:before="240" w:after="60" w:line="240" w:lineRule="auto"/>
      <w:jc w:val="both"/>
      <w:outlineLvl w:val="8"/>
    </w:pPr>
    <w:rPr>
      <w:rFonts w:ascii="Arial" w:eastAsia="Times New Roman" w:hAnsi="Arial"/>
      <w:b/>
      <w:i/>
      <w:sz w:val="18"/>
      <w:szCs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3Char">
    <w:name w:val="Nadpis 3 Char"/>
    <w:link w:val="Nadpis3"/>
    <w:uiPriority w:val="9"/>
    <w:rsid w:val="00DC5C6B"/>
    <w:rPr>
      <w:rFonts w:ascii="Arial" w:eastAsia="Times New Roman" w:hAnsi="Arial"/>
      <w:sz w:val="22"/>
    </w:rPr>
  </w:style>
  <w:style w:type="character" w:customStyle="1" w:styleId="Nadpis1Char">
    <w:name w:val="Nadpis 1 Char"/>
    <w:link w:val="Nadpis1"/>
    <w:uiPriority w:val="9"/>
    <w:rsid w:val="00EC757D"/>
    <w:rPr>
      <w:rFonts w:ascii="Arial" w:eastAsia="Times New Roman" w:hAnsi="Arial"/>
      <w:b/>
      <w:bCs/>
      <w:sz w:val="28"/>
    </w:rPr>
  </w:style>
  <w:style w:type="character" w:customStyle="1" w:styleId="Nadpis2Char">
    <w:name w:val="Nadpis 2 Char"/>
    <w:aliases w:val="hlavní Char"/>
    <w:link w:val="Nadpis20"/>
    <w:rsid w:val="00A31216"/>
    <w:rPr>
      <w:rFonts w:ascii="Arial" w:eastAsia="Times New Roman" w:hAnsi="Arial" w:cs="Arial"/>
      <w:b/>
      <w:bCs/>
      <w:iCs/>
      <w:caps/>
      <w:sz w:val="26"/>
      <w:szCs w:val="28"/>
      <w:lang w:bidi="en-US"/>
    </w:rPr>
  </w:style>
  <w:style w:type="paragraph" w:customStyle="1" w:styleId="STZ">
    <w:name w:val="STZ"/>
    <w:basedOn w:val="Normln"/>
    <w:link w:val="STZChar"/>
    <w:uiPriority w:val="99"/>
    <w:qFormat/>
    <w:rsid w:val="00A31216"/>
    <w:pPr>
      <w:spacing w:before="60" w:after="0" w:line="240" w:lineRule="auto"/>
      <w:ind w:firstLine="340"/>
      <w:jc w:val="both"/>
    </w:pPr>
    <w:rPr>
      <w:rFonts w:eastAsia="Times New Roman"/>
      <w:sz w:val="24"/>
      <w:szCs w:val="20"/>
      <w:lang w:eastAsia="cs-CZ"/>
    </w:rPr>
  </w:style>
  <w:style w:type="character" w:customStyle="1" w:styleId="STZChar">
    <w:name w:val="STZ Char"/>
    <w:link w:val="STZ"/>
    <w:uiPriority w:val="99"/>
    <w:rsid w:val="00A31216"/>
    <w:rPr>
      <w:rFonts w:eastAsia="Times New Roman" w:cs="Times New Roman"/>
      <w:sz w:val="24"/>
      <w:szCs w:val="20"/>
      <w:lang w:eastAsia="cs-CZ"/>
    </w:rPr>
  </w:style>
  <w:style w:type="paragraph" w:styleId="Bezmezer">
    <w:name w:val="No Spacing"/>
    <w:aliases w:val="AApetr"/>
    <w:link w:val="BezmezerChar"/>
    <w:uiPriority w:val="1"/>
    <w:qFormat/>
    <w:rsid w:val="0018066B"/>
    <w:rPr>
      <w:rFonts w:ascii="Arial" w:hAnsi="Arial"/>
      <w:sz w:val="22"/>
      <w:szCs w:val="22"/>
      <w:lang w:eastAsia="en-US"/>
    </w:rPr>
  </w:style>
  <w:style w:type="paragraph" w:styleId="Zkladntextodsazen">
    <w:name w:val="Body Text Indent"/>
    <w:aliases w:val="Základní text Základní text odsazený1"/>
    <w:basedOn w:val="Normln"/>
    <w:link w:val="ZkladntextodsazenChar"/>
    <w:semiHidden/>
    <w:rsid w:val="0018066B"/>
    <w:pPr>
      <w:suppressAutoHyphens/>
      <w:spacing w:after="0" w:line="240" w:lineRule="auto"/>
      <w:ind w:left="540" w:firstLine="360"/>
    </w:pPr>
    <w:rPr>
      <w:rFonts w:ascii="Times New Roman" w:eastAsia="Times New Roman" w:hAnsi="Times New Roman"/>
      <w:sz w:val="24"/>
      <w:szCs w:val="24"/>
      <w:lang w:eastAsia="ar-SA"/>
    </w:rPr>
  </w:style>
  <w:style w:type="character" w:customStyle="1" w:styleId="ZkladntextodsazenChar">
    <w:name w:val="Základní text odsazený Char"/>
    <w:aliases w:val="Základní text Základní text odsazený1 Char"/>
    <w:link w:val="Zkladntextodsazen"/>
    <w:semiHidden/>
    <w:rsid w:val="0018066B"/>
    <w:rPr>
      <w:rFonts w:ascii="Times New Roman" w:eastAsia="Times New Roman" w:hAnsi="Times New Roman"/>
      <w:sz w:val="24"/>
      <w:szCs w:val="24"/>
      <w:lang w:eastAsia="ar-SA"/>
    </w:rPr>
  </w:style>
  <w:style w:type="paragraph" w:customStyle="1" w:styleId="Bntext">
    <w:name w:val="Běžný text"/>
    <w:basedOn w:val="Normln"/>
    <w:rsid w:val="0018066B"/>
    <w:pPr>
      <w:widowControl w:val="0"/>
      <w:spacing w:before="60" w:after="60" w:line="240" w:lineRule="auto"/>
      <w:jc w:val="both"/>
    </w:pPr>
    <w:rPr>
      <w:rFonts w:ascii="Arial" w:eastAsia="Times New Roman" w:hAnsi="Arial" w:cs="Arial"/>
      <w:sz w:val="20"/>
      <w:szCs w:val="20"/>
      <w:lang w:eastAsia="cs-CZ"/>
    </w:rPr>
  </w:style>
  <w:style w:type="paragraph" w:styleId="Textpoznpodarou">
    <w:name w:val="footnote text"/>
    <w:basedOn w:val="Normln"/>
    <w:link w:val="TextpoznpodarouChar"/>
    <w:semiHidden/>
    <w:rsid w:val="0018066B"/>
    <w:pPr>
      <w:spacing w:after="0" w:line="240" w:lineRule="auto"/>
    </w:pPr>
    <w:rPr>
      <w:rFonts w:ascii="Times New Roman" w:eastAsia="Times New Roman" w:hAnsi="Times New Roman"/>
      <w:color w:val="000000"/>
      <w:sz w:val="20"/>
      <w:szCs w:val="20"/>
      <w:lang w:eastAsia="cs-CZ"/>
    </w:rPr>
  </w:style>
  <w:style w:type="character" w:customStyle="1" w:styleId="TextpoznpodarouChar">
    <w:name w:val="Text pozn. pod čarou Char"/>
    <w:link w:val="Textpoznpodarou"/>
    <w:semiHidden/>
    <w:rsid w:val="0018066B"/>
    <w:rPr>
      <w:rFonts w:ascii="Times New Roman" w:eastAsia="Times New Roman" w:hAnsi="Times New Roman"/>
      <w:color w:val="000000"/>
    </w:rPr>
  </w:style>
  <w:style w:type="paragraph" w:customStyle="1" w:styleId="normln0">
    <w:name w:val="normální"/>
    <w:basedOn w:val="Normln"/>
    <w:rsid w:val="0018066B"/>
    <w:pPr>
      <w:tabs>
        <w:tab w:val="left" w:pos="709"/>
      </w:tabs>
      <w:spacing w:after="0" w:line="240" w:lineRule="auto"/>
      <w:jc w:val="both"/>
    </w:pPr>
    <w:rPr>
      <w:rFonts w:ascii="Times New Roman" w:eastAsia="Times New Roman" w:hAnsi="Times New Roman"/>
      <w:color w:val="000000"/>
      <w:sz w:val="24"/>
      <w:szCs w:val="24"/>
      <w:lang w:eastAsia="cs-CZ"/>
    </w:rPr>
  </w:style>
  <w:style w:type="paragraph" w:customStyle="1" w:styleId="Textdokumentu">
    <w:name w:val="Text dokumentu"/>
    <w:basedOn w:val="Normln"/>
    <w:qFormat/>
    <w:rsid w:val="0018066B"/>
    <w:pPr>
      <w:spacing w:after="0" w:line="240" w:lineRule="auto"/>
      <w:jc w:val="both"/>
    </w:pPr>
    <w:rPr>
      <w:rFonts w:ascii="Times New Roman" w:eastAsia="Times New Roman" w:hAnsi="Times New Roman"/>
      <w:sz w:val="24"/>
      <w:szCs w:val="20"/>
      <w:lang w:eastAsia="cs-CZ"/>
    </w:rPr>
  </w:style>
  <w:style w:type="paragraph" w:customStyle="1" w:styleId="NADPIS2">
    <w:name w:val="NADPIS 2"/>
    <w:basedOn w:val="Bezmezer"/>
    <w:next w:val="Bezmezer"/>
    <w:link w:val="NADPIS2Char0"/>
    <w:qFormat/>
    <w:rsid w:val="00EC757D"/>
    <w:pPr>
      <w:numPr>
        <w:ilvl w:val="1"/>
        <w:numId w:val="9"/>
      </w:numPr>
      <w:spacing w:before="120"/>
      <w:ind w:left="-710"/>
    </w:pPr>
    <w:rPr>
      <w:rFonts w:cs="Arial"/>
      <w:b/>
      <w:caps/>
      <w:sz w:val="24"/>
    </w:rPr>
  </w:style>
  <w:style w:type="paragraph" w:styleId="Zhlav">
    <w:name w:val="header"/>
    <w:basedOn w:val="Normln"/>
    <w:link w:val="ZhlavChar"/>
    <w:unhideWhenUsed/>
    <w:rsid w:val="0018066B"/>
    <w:pPr>
      <w:tabs>
        <w:tab w:val="center" w:pos="4536"/>
        <w:tab w:val="right" w:pos="9072"/>
      </w:tabs>
    </w:pPr>
  </w:style>
  <w:style w:type="character" w:customStyle="1" w:styleId="ZhlavChar">
    <w:name w:val="Záhlaví Char"/>
    <w:link w:val="Zhlav"/>
    <w:uiPriority w:val="99"/>
    <w:rsid w:val="0018066B"/>
    <w:rPr>
      <w:sz w:val="22"/>
      <w:szCs w:val="22"/>
      <w:lang w:eastAsia="en-US"/>
    </w:rPr>
  </w:style>
  <w:style w:type="paragraph" w:styleId="Zpat">
    <w:name w:val="footer"/>
    <w:basedOn w:val="Normln"/>
    <w:link w:val="ZpatChar"/>
    <w:uiPriority w:val="99"/>
    <w:unhideWhenUsed/>
    <w:rsid w:val="0018066B"/>
    <w:pPr>
      <w:tabs>
        <w:tab w:val="center" w:pos="4536"/>
        <w:tab w:val="right" w:pos="9072"/>
      </w:tabs>
    </w:pPr>
  </w:style>
  <w:style w:type="character" w:customStyle="1" w:styleId="ZpatChar">
    <w:name w:val="Zápatí Char"/>
    <w:link w:val="Zpat"/>
    <w:uiPriority w:val="99"/>
    <w:rsid w:val="0018066B"/>
    <w:rPr>
      <w:sz w:val="22"/>
      <w:szCs w:val="22"/>
      <w:lang w:eastAsia="en-US"/>
    </w:rPr>
  </w:style>
  <w:style w:type="table" w:styleId="Mkatabulky">
    <w:name w:val="Table Grid"/>
    <w:basedOn w:val="Normlntabulka"/>
    <w:uiPriority w:val="59"/>
    <w:rsid w:val="001806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rkavic">
    <w:name w:val="Odrážka vic"/>
    <w:basedOn w:val="Normln"/>
    <w:qFormat/>
    <w:rsid w:val="001941EF"/>
    <w:pPr>
      <w:numPr>
        <w:numId w:val="1"/>
      </w:numPr>
      <w:spacing w:before="40" w:after="0" w:line="240" w:lineRule="auto"/>
      <w:jc w:val="both"/>
    </w:pPr>
    <w:rPr>
      <w:rFonts w:ascii="Arial" w:eastAsia="Times New Roman" w:hAnsi="Arial" w:cs="Arial"/>
      <w:sz w:val="20"/>
      <w:lang w:val="x-none" w:eastAsia="x-none"/>
    </w:rPr>
  </w:style>
  <w:style w:type="paragraph" w:customStyle="1" w:styleId="odrazkaodsun">
    <w:name w:val="odrazka_odsun"/>
    <w:basedOn w:val="Odrkavic"/>
    <w:qFormat/>
    <w:rsid w:val="001941EF"/>
    <w:pPr>
      <w:ind w:left="567"/>
    </w:pPr>
    <w:rPr>
      <w:rFonts w:eastAsia="Calibri"/>
    </w:rPr>
  </w:style>
  <w:style w:type="paragraph" w:customStyle="1" w:styleId="NormlnNormln1">
    <w:name w:val="Normální.Normální1"/>
    <w:rsid w:val="0030688D"/>
    <w:pPr>
      <w:spacing w:before="120" w:after="60"/>
      <w:jc w:val="both"/>
    </w:pPr>
    <w:rPr>
      <w:rFonts w:ascii="Times New Roman" w:eastAsia="Times New Roman" w:hAnsi="Times New Roman"/>
      <w:sz w:val="24"/>
    </w:rPr>
  </w:style>
  <w:style w:type="paragraph" w:styleId="Nadpisobsahu">
    <w:name w:val="TOC Heading"/>
    <w:basedOn w:val="Nadpis1"/>
    <w:next w:val="Normln"/>
    <w:uiPriority w:val="39"/>
    <w:semiHidden/>
    <w:unhideWhenUsed/>
    <w:qFormat/>
    <w:rsid w:val="000E61C8"/>
    <w:pPr>
      <w:keepLines/>
      <w:spacing w:before="480" w:after="0" w:line="276" w:lineRule="auto"/>
      <w:jc w:val="left"/>
      <w:outlineLvl w:val="9"/>
    </w:pPr>
    <w:rPr>
      <w:rFonts w:ascii="Cambria" w:hAnsi="Cambria"/>
      <w:color w:val="365F91"/>
      <w:szCs w:val="28"/>
      <w:lang w:eastAsia="en-US"/>
    </w:rPr>
  </w:style>
  <w:style w:type="paragraph" w:styleId="Obsah1">
    <w:name w:val="toc 1"/>
    <w:basedOn w:val="Normln"/>
    <w:next w:val="Normln"/>
    <w:autoRedefine/>
    <w:uiPriority w:val="39"/>
    <w:unhideWhenUsed/>
    <w:rsid w:val="00653CB2"/>
    <w:pPr>
      <w:tabs>
        <w:tab w:val="left" w:pos="440"/>
        <w:tab w:val="right" w:pos="10456"/>
      </w:tabs>
      <w:spacing w:before="360" w:after="0"/>
    </w:pPr>
    <w:rPr>
      <w:rFonts w:ascii="Arial" w:hAnsi="Arial" w:cs="Arial"/>
      <w:b/>
      <w:bCs/>
      <w:caps/>
      <w:noProof/>
    </w:rPr>
  </w:style>
  <w:style w:type="character" w:styleId="Hypertextovodkaz">
    <w:name w:val="Hyperlink"/>
    <w:uiPriority w:val="99"/>
    <w:unhideWhenUsed/>
    <w:rsid w:val="000E61C8"/>
    <w:rPr>
      <w:color w:val="0000FF"/>
      <w:u w:val="single"/>
    </w:rPr>
  </w:style>
  <w:style w:type="character" w:customStyle="1" w:styleId="BezmezerChar">
    <w:name w:val="Bez mezer Char"/>
    <w:aliases w:val="AApetr Char"/>
    <w:link w:val="Bezmezer"/>
    <w:uiPriority w:val="1"/>
    <w:rsid w:val="001D325A"/>
    <w:rPr>
      <w:rFonts w:ascii="Arial" w:hAnsi="Arial"/>
      <w:sz w:val="22"/>
      <w:szCs w:val="22"/>
      <w:lang w:val="cs-CZ" w:eastAsia="en-US" w:bidi="ar-SA"/>
    </w:rPr>
  </w:style>
  <w:style w:type="character" w:customStyle="1" w:styleId="NADPIS2Char0">
    <w:name w:val="NADPIS 2 Char"/>
    <w:link w:val="NADPIS2"/>
    <w:rsid w:val="00EC757D"/>
    <w:rPr>
      <w:rFonts w:ascii="Arial" w:hAnsi="Arial" w:cs="Arial"/>
      <w:b/>
      <w:caps/>
      <w:sz w:val="24"/>
      <w:szCs w:val="22"/>
      <w:lang w:eastAsia="en-US"/>
    </w:rPr>
  </w:style>
  <w:style w:type="paragraph" w:styleId="Obsah2">
    <w:name w:val="toc 2"/>
    <w:basedOn w:val="Normln"/>
    <w:next w:val="Normln"/>
    <w:autoRedefine/>
    <w:uiPriority w:val="39"/>
    <w:unhideWhenUsed/>
    <w:rsid w:val="000F710C"/>
    <w:pPr>
      <w:spacing w:before="240" w:after="0"/>
    </w:pPr>
    <w:rPr>
      <w:rFonts w:cs="Calibri"/>
      <w:b/>
      <w:bCs/>
      <w:sz w:val="20"/>
      <w:szCs w:val="20"/>
    </w:rPr>
  </w:style>
  <w:style w:type="paragraph" w:styleId="Odstavecseseznamem">
    <w:name w:val="List Paragraph"/>
    <w:basedOn w:val="Normln"/>
    <w:uiPriority w:val="34"/>
    <w:qFormat/>
    <w:rsid w:val="00E7058B"/>
    <w:pPr>
      <w:spacing w:after="0" w:line="240" w:lineRule="auto"/>
      <w:ind w:left="720" w:firstLine="340"/>
      <w:contextualSpacing/>
      <w:jc w:val="both"/>
    </w:pPr>
    <w:rPr>
      <w:rFonts w:ascii="Arial" w:eastAsia="Times New Roman" w:hAnsi="Arial"/>
      <w:noProof/>
    </w:rPr>
  </w:style>
  <w:style w:type="paragraph" w:customStyle="1" w:styleId="Seznamodrky">
    <w:name w:val="Seznam odrážky"/>
    <w:basedOn w:val="Normln"/>
    <w:qFormat/>
    <w:rsid w:val="006437F6"/>
    <w:pPr>
      <w:numPr>
        <w:numId w:val="6"/>
      </w:numPr>
      <w:spacing w:after="120" w:line="240" w:lineRule="auto"/>
      <w:ind w:left="510" w:hanging="340"/>
    </w:pPr>
    <w:rPr>
      <w:rFonts w:ascii="Arial" w:eastAsia="Times New Roman" w:hAnsi="Arial"/>
      <w:noProof/>
      <w:sz w:val="20"/>
      <w:szCs w:val="20"/>
    </w:rPr>
  </w:style>
  <w:style w:type="paragraph" w:styleId="Textbubliny">
    <w:name w:val="Balloon Text"/>
    <w:basedOn w:val="Normln"/>
    <w:link w:val="TextbublinyChar"/>
    <w:uiPriority w:val="99"/>
    <w:semiHidden/>
    <w:unhideWhenUsed/>
    <w:rsid w:val="00BC2C92"/>
    <w:pPr>
      <w:spacing w:after="0" w:line="240" w:lineRule="auto"/>
    </w:pPr>
    <w:rPr>
      <w:rFonts w:ascii="Tahoma" w:hAnsi="Tahoma" w:cs="Tahoma"/>
      <w:sz w:val="16"/>
      <w:szCs w:val="16"/>
    </w:rPr>
  </w:style>
  <w:style w:type="character" w:customStyle="1" w:styleId="TextbublinyChar">
    <w:name w:val="Text bubliny Char"/>
    <w:link w:val="Textbubliny"/>
    <w:uiPriority w:val="99"/>
    <w:semiHidden/>
    <w:rsid w:val="00BC2C92"/>
    <w:rPr>
      <w:rFonts w:ascii="Tahoma" w:hAnsi="Tahoma" w:cs="Tahoma"/>
      <w:sz w:val="16"/>
      <w:szCs w:val="16"/>
      <w:lang w:eastAsia="en-US"/>
    </w:rPr>
  </w:style>
  <w:style w:type="paragraph" w:styleId="Obsah3">
    <w:name w:val="toc 3"/>
    <w:basedOn w:val="Normln"/>
    <w:next w:val="Normln"/>
    <w:autoRedefine/>
    <w:uiPriority w:val="39"/>
    <w:unhideWhenUsed/>
    <w:rsid w:val="0000635F"/>
    <w:pPr>
      <w:spacing w:after="0"/>
      <w:ind w:left="220"/>
    </w:pPr>
    <w:rPr>
      <w:rFonts w:cs="Calibri"/>
      <w:sz w:val="20"/>
      <w:szCs w:val="20"/>
    </w:rPr>
  </w:style>
  <w:style w:type="paragraph" w:styleId="Obsah4">
    <w:name w:val="toc 4"/>
    <w:basedOn w:val="Normln"/>
    <w:next w:val="Normln"/>
    <w:autoRedefine/>
    <w:uiPriority w:val="39"/>
    <w:unhideWhenUsed/>
    <w:rsid w:val="00AC5972"/>
    <w:pPr>
      <w:spacing w:after="0"/>
      <w:ind w:left="440"/>
    </w:pPr>
    <w:rPr>
      <w:rFonts w:cs="Calibri"/>
      <w:sz w:val="20"/>
      <w:szCs w:val="20"/>
    </w:rPr>
  </w:style>
  <w:style w:type="paragraph" w:styleId="Obsah5">
    <w:name w:val="toc 5"/>
    <w:basedOn w:val="Normln"/>
    <w:next w:val="Normln"/>
    <w:autoRedefine/>
    <w:uiPriority w:val="39"/>
    <w:unhideWhenUsed/>
    <w:rsid w:val="00AC5972"/>
    <w:pPr>
      <w:spacing w:after="0"/>
      <w:ind w:left="660"/>
    </w:pPr>
    <w:rPr>
      <w:rFonts w:cs="Calibri"/>
      <w:sz w:val="20"/>
      <w:szCs w:val="20"/>
    </w:rPr>
  </w:style>
  <w:style w:type="paragraph" w:styleId="Obsah6">
    <w:name w:val="toc 6"/>
    <w:basedOn w:val="Normln"/>
    <w:next w:val="Normln"/>
    <w:autoRedefine/>
    <w:uiPriority w:val="39"/>
    <w:unhideWhenUsed/>
    <w:rsid w:val="00AC5972"/>
    <w:pPr>
      <w:spacing w:after="0"/>
      <w:ind w:left="880"/>
    </w:pPr>
    <w:rPr>
      <w:rFonts w:cs="Calibri"/>
      <w:sz w:val="20"/>
      <w:szCs w:val="20"/>
    </w:rPr>
  </w:style>
  <w:style w:type="paragraph" w:styleId="Obsah7">
    <w:name w:val="toc 7"/>
    <w:basedOn w:val="Normln"/>
    <w:next w:val="Normln"/>
    <w:autoRedefine/>
    <w:uiPriority w:val="39"/>
    <w:unhideWhenUsed/>
    <w:rsid w:val="00AC5972"/>
    <w:pPr>
      <w:spacing w:after="0"/>
      <w:ind w:left="1100"/>
    </w:pPr>
    <w:rPr>
      <w:rFonts w:cs="Calibri"/>
      <w:sz w:val="20"/>
      <w:szCs w:val="20"/>
    </w:rPr>
  </w:style>
  <w:style w:type="paragraph" w:styleId="Obsah8">
    <w:name w:val="toc 8"/>
    <w:basedOn w:val="Normln"/>
    <w:next w:val="Normln"/>
    <w:autoRedefine/>
    <w:uiPriority w:val="39"/>
    <w:unhideWhenUsed/>
    <w:rsid w:val="00AC5972"/>
    <w:pPr>
      <w:spacing w:after="0"/>
      <w:ind w:left="1320"/>
    </w:pPr>
    <w:rPr>
      <w:rFonts w:cs="Calibri"/>
      <w:sz w:val="20"/>
      <w:szCs w:val="20"/>
    </w:rPr>
  </w:style>
  <w:style w:type="paragraph" w:styleId="Obsah9">
    <w:name w:val="toc 9"/>
    <w:basedOn w:val="Normln"/>
    <w:next w:val="Normln"/>
    <w:autoRedefine/>
    <w:uiPriority w:val="39"/>
    <w:unhideWhenUsed/>
    <w:rsid w:val="00AC5972"/>
    <w:pPr>
      <w:spacing w:after="0"/>
      <w:ind w:left="1540"/>
    </w:pPr>
    <w:rPr>
      <w:rFonts w:cs="Calibri"/>
      <w:sz w:val="20"/>
      <w:szCs w:val="20"/>
    </w:rPr>
  </w:style>
  <w:style w:type="character" w:customStyle="1" w:styleId="TextChar">
    <w:name w:val="Text Char"/>
    <w:link w:val="Text"/>
    <w:locked/>
    <w:rsid w:val="00581E40"/>
    <w:rPr>
      <w:rFonts w:ascii="Arial" w:hAnsi="Arial" w:cs="Arial"/>
      <w:noProof/>
      <w:szCs w:val="22"/>
    </w:rPr>
  </w:style>
  <w:style w:type="paragraph" w:customStyle="1" w:styleId="Text">
    <w:name w:val="Text"/>
    <w:basedOn w:val="Normln"/>
    <w:link w:val="TextChar"/>
    <w:qFormat/>
    <w:rsid w:val="00581E40"/>
    <w:pPr>
      <w:spacing w:after="120" w:line="240" w:lineRule="auto"/>
      <w:jc w:val="both"/>
    </w:pPr>
    <w:rPr>
      <w:rFonts w:ascii="Arial" w:hAnsi="Arial" w:cs="Arial"/>
      <w:noProof/>
      <w:sz w:val="20"/>
      <w:lang w:eastAsia="cs-CZ"/>
    </w:rPr>
  </w:style>
  <w:style w:type="character" w:styleId="Zdraznnjemn">
    <w:name w:val="Subtle Emphasis"/>
    <w:uiPriority w:val="19"/>
    <w:qFormat/>
    <w:rsid w:val="00221199"/>
    <w:rPr>
      <w:i/>
      <w:iCs/>
      <w:color w:val="808080"/>
    </w:rPr>
  </w:style>
  <w:style w:type="character" w:customStyle="1" w:styleId="Nadpis4Char">
    <w:name w:val="Nadpis 4 Char"/>
    <w:link w:val="Nadpis4"/>
    <w:rsid w:val="004370F9"/>
    <w:rPr>
      <w:rFonts w:ascii="Arial" w:eastAsia="Times New Roman" w:hAnsi="Arial"/>
      <w:b/>
      <w:sz w:val="24"/>
    </w:rPr>
  </w:style>
  <w:style w:type="character" w:customStyle="1" w:styleId="Nadpis5Char">
    <w:name w:val="Nadpis 5 Char"/>
    <w:link w:val="Nadpis5"/>
    <w:rsid w:val="004370F9"/>
    <w:rPr>
      <w:rFonts w:ascii="Arial" w:eastAsia="Times New Roman" w:hAnsi="Arial"/>
      <w:sz w:val="22"/>
    </w:rPr>
  </w:style>
  <w:style w:type="character" w:customStyle="1" w:styleId="Nadpis6Char">
    <w:name w:val="Nadpis 6 Char"/>
    <w:link w:val="Nadpis6"/>
    <w:rsid w:val="004370F9"/>
    <w:rPr>
      <w:rFonts w:ascii="Arial" w:eastAsia="Times New Roman" w:hAnsi="Arial"/>
      <w:i/>
      <w:sz w:val="22"/>
    </w:rPr>
  </w:style>
  <w:style w:type="character" w:customStyle="1" w:styleId="Nadpis7Char">
    <w:name w:val="Nadpis 7 Char"/>
    <w:link w:val="Nadpis7"/>
    <w:rsid w:val="004370F9"/>
    <w:rPr>
      <w:rFonts w:ascii="Arial" w:eastAsia="Times New Roman" w:hAnsi="Arial"/>
    </w:rPr>
  </w:style>
  <w:style w:type="character" w:customStyle="1" w:styleId="Nadpis8Char">
    <w:name w:val="Nadpis 8 Char"/>
    <w:link w:val="Nadpis8"/>
    <w:rsid w:val="004370F9"/>
    <w:rPr>
      <w:rFonts w:ascii="Arial" w:eastAsia="Times New Roman" w:hAnsi="Arial"/>
      <w:i/>
    </w:rPr>
  </w:style>
  <w:style w:type="character" w:customStyle="1" w:styleId="Nadpis9Char">
    <w:name w:val="Nadpis 9 Char"/>
    <w:link w:val="Nadpis9"/>
    <w:rsid w:val="004370F9"/>
    <w:rPr>
      <w:rFonts w:ascii="Arial" w:eastAsia="Times New Roman" w:hAnsi="Arial"/>
      <w:b/>
      <w:i/>
      <w:sz w:val="18"/>
    </w:rPr>
  </w:style>
  <w:style w:type="paragraph" w:customStyle="1" w:styleId="go">
    <w:name w:val="go"/>
    <w:basedOn w:val="Normln"/>
    <w:rsid w:val="003335EF"/>
    <w:pPr>
      <w:spacing w:before="100" w:beforeAutospacing="1" w:after="100" w:afterAutospacing="1" w:line="240" w:lineRule="auto"/>
    </w:pPr>
    <w:rPr>
      <w:rFonts w:ascii="Times New Roman" w:eastAsia="Times New Roman" w:hAnsi="Times New Roman"/>
      <w:sz w:val="24"/>
      <w:szCs w:val="24"/>
      <w:lang w:eastAsia="cs-CZ"/>
    </w:rPr>
  </w:style>
  <w:style w:type="character" w:styleId="PromnnHTML">
    <w:name w:val="HTML Variable"/>
    <w:basedOn w:val="Standardnpsmoodstavce"/>
    <w:uiPriority w:val="99"/>
    <w:semiHidden/>
    <w:unhideWhenUsed/>
    <w:rsid w:val="003335EF"/>
    <w:rPr>
      <w:i/>
      <w:iCs/>
    </w:rPr>
  </w:style>
  <w:style w:type="paragraph" w:styleId="Zkladntextodsazen2">
    <w:name w:val="Body Text Indent 2"/>
    <w:basedOn w:val="Normln"/>
    <w:link w:val="Zkladntextodsazen2Char"/>
    <w:uiPriority w:val="99"/>
    <w:semiHidden/>
    <w:unhideWhenUsed/>
    <w:rsid w:val="00181BCF"/>
    <w:pPr>
      <w:spacing w:after="120" w:line="480" w:lineRule="auto"/>
      <w:ind w:left="283"/>
    </w:pPr>
  </w:style>
  <w:style w:type="character" w:customStyle="1" w:styleId="Zkladntextodsazen2Char">
    <w:name w:val="Základní text odsazený 2 Char"/>
    <w:basedOn w:val="Standardnpsmoodstavce"/>
    <w:link w:val="Zkladntextodsazen2"/>
    <w:uiPriority w:val="99"/>
    <w:semiHidden/>
    <w:rsid w:val="00181BCF"/>
    <w:rPr>
      <w:sz w:val="22"/>
      <w:szCs w:val="22"/>
      <w:lang w:eastAsia="en-US"/>
    </w:rPr>
  </w:style>
  <w:style w:type="character" w:customStyle="1" w:styleId="h1a">
    <w:name w:val="h1a"/>
    <w:basedOn w:val="Standardnpsmoodstavce"/>
    <w:rsid w:val="00AF46E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4855">
      <w:bodyDiv w:val="1"/>
      <w:marLeft w:val="0"/>
      <w:marRight w:val="0"/>
      <w:marTop w:val="0"/>
      <w:marBottom w:val="0"/>
      <w:divBdr>
        <w:top w:val="none" w:sz="0" w:space="0" w:color="auto"/>
        <w:left w:val="none" w:sz="0" w:space="0" w:color="auto"/>
        <w:bottom w:val="none" w:sz="0" w:space="0" w:color="auto"/>
        <w:right w:val="none" w:sz="0" w:space="0" w:color="auto"/>
      </w:divBdr>
    </w:div>
    <w:div w:id="155002670">
      <w:bodyDiv w:val="1"/>
      <w:marLeft w:val="0"/>
      <w:marRight w:val="0"/>
      <w:marTop w:val="0"/>
      <w:marBottom w:val="0"/>
      <w:divBdr>
        <w:top w:val="none" w:sz="0" w:space="0" w:color="auto"/>
        <w:left w:val="none" w:sz="0" w:space="0" w:color="auto"/>
        <w:bottom w:val="none" w:sz="0" w:space="0" w:color="auto"/>
        <w:right w:val="none" w:sz="0" w:space="0" w:color="auto"/>
      </w:divBdr>
    </w:div>
    <w:div w:id="405958696">
      <w:bodyDiv w:val="1"/>
      <w:marLeft w:val="0"/>
      <w:marRight w:val="0"/>
      <w:marTop w:val="0"/>
      <w:marBottom w:val="0"/>
      <w:divBdr>
        <w:top w:val="none" w:sz="0" w:space="0" w:color="auto"/>
        <w:left w:val="none" w:sz="0" w:space="0" w:color="auto"/>
        <w:bottom w:val="none" w:sz="0" w:space="0" w:color="auto"/>
        <w:right w:val="none" w:sz="0" w:space="0" w:color="auto"/>
      </w:divBdr>
      <w:divsChild>
        <w:div w:id="1616209067">
          <w:marLeft w:val="0"/>
          <w:marRight w:val="0"/>
          <w:marTop w:val="0"/>
          <w:marBottom w:val="0"/>
          <w:divBdr>
            <w:top w:val="none" w:sz="0" w:space="0" w:color="auto"/>
            <w:left w:val="none" w:sz="0" w:space="0" w:color="auto"/>
            <w:bottom w:val="none" w:sz="0" w:space="0" w:color="auto"/>
            <w:right w:val="none" w:sz="0" w:space="0" w:color="auto"/>
          </w:divBdr>
        </w:div>
        <w:div w:id="706763656">
          <w:marLeft w:val="0"/>
          <w:marRight w:val="0"/>
          <w:marTop w:val="0"/>
          <w:marBottom w:val="0"/>
          <w:divBdr>
            <w:top w:val="none" w:sz="0" w:space="0" w:color="auto"/>
            <w:left w:val="none" w:sz="0" w:space="0" w:color="auto"/>
            <w:bottom w:val="none" w:sz="0" w:space="0" w:color="auto"/>
            <w:right w:val="none" w:sz="0" w:space="0" w:color="auto"/>
          </w:divBdr>
        </w:div>
      </w:divsChild>
    </w:div>
    <w:div w:id="443772801">
      <w:bodyDiv w:val="1"/>
      <w:marLeft w:val="0"/>
      <w:marRight w:val="0"/>
      <w:marTop w:val="0"/>
      <w:marBottom w:val="0"/>
      <w:divBdr>
        <w:top w:val="none" w:sz="0" w:space="0" w:color="auto"/>
        <w:left w:val="none" w:sz="0" w:space="0" w:color="auto"/>
        <w:bottom w:val="none" w:sz="0" w:space="0" w:color="auto"/>
        <w:right w:val="none" w:sz="0" w:space="0" w:color="auto"/>
      </w:divBdr>
      <w:divsChild>
        <w:div w:id="2104377102">
          <w:marLeft w:val="0"/>
          <w:marRight w:val="0"/>
          <w:marTop w:val="0"/>
          <w:marBottom w:val="0"/>
          <w:divBdr>
            <w:top w:val="none" w:sz="0" w:space="0" w:color="auto"/>
            <w:left w:val="none" w:sz="0" w:space="0" w:color="auto"/>
            <w:bottom w:val="none" w:sz="0" w:space="0" w:color="auto"/>
            <w:right w:val="none" w:sz="0" w:space="0" w:color="auto"/>
          </w:divBdr>
        </w:div>
        <w:div w:id="532959453">
          <w:marLeft w:val="0"/>
          <w:marRight w:val="0"/>
          <w:marTop w:val="0"/>
          <w:marBottom w:val="0"/>
          <w:divBdr>
            <w:top w:val="none" w:sz="0" w:space="0" w:color="auto"/>
            <w:left w:val="none" w:sz="0" w:space="0" w:color="auto"/>
            <w:bottom w:val="none" w:sz="0" w:space="0" w:color="auto"/>
            <w:right w:val="none" w:sz="0" w:space="0" w:color="auto"/>
          </w:divBdr>
        </w:div>
        <w:div w:id="1395666655">
          <w:marLeft w:val="0"/>
          <w:marRight w:val="0"/>
          <w:marTop w:val="0"/>
          <w:marBottom w:val="0"/>
          <w:divBdr>
            <w:top w:val="none" w:sz="0" w:space="0" w:color="auto"/>
            <w:left w:val="none" w:sz="0" w:space="0" w:color="auto"/>
            <w:bottom w:val="none" w:sz="0" w:space="0" w:color="auto"/>
            <w:right w:val="none" w:sz="0" w:space="0" w:color="auto"/>
          </w:divBdr>
        </w:div>
        <w:div w:id="995451237">
          <w:marLeft w:val="0"/>
          <w:marRight w:val="0"/>
          <w:marTop w:val="0"/>
          <w:marBottom w:val="0"/>
          <w:divBdr>
            <w:top w:val="none" w:sz="0" w:space="0" w:color="auto"/>
            <w:left w:val="none" w:sz="0" w:space="0" w:color="auto"/>
            <w:bottom w:val="none" w:sz="0" w:space="0" w:color="auto"/>
            <w:right w:val="none" w:sz="0" w:space="0" w:color="auto"/>
          </w:divBdr>
        </w:div>
        <w:div w:id="2016301240">
          <w:marLeft w:val="0"/>
          <w:marRight w:val="0"/>
          <w:marTop w:val="0"/>
          <w:marBottom w:val="0"/>
          <w:divBdr>
            <w:top w:val="none" w:sz="0" w:space="0" w:color="auto"/>
            <w:left w:val="none" w:sz="0" w:space="0" w:color="auto"/>
            <w:bottom w:val="none" w:sz="0" w:space="0" w:color="auto"/>
            <w:right w:val="none" w:sz="0" w:space="0" w:color="auto"/>
          </w:divBdr>
        </w:div>
        <w:div w:id="911744106">
          <w:marLeft w:val="0"/>
          <w:marRight w:val="0"/>
          <w:marTop w:val="0"/>
          <w:marBottom w:val="0"/>
          <w:divBdr>
            <w:top w:val="none" w:sz="0" w:space="0" w:color="auto"/>
            <w:left w:val="none" w:sz="0" w:space="0" w:color="auto"/>
            <w:bottom w:val="none" w:sz="0" w:space="0" w:color="auto"/>
            <w:right w:val="none" w:sz="0" w:space="0" w:color="auto"/>
          </w:divBdr>
        </w:div>
        <w:div w:id="632562141">
          <w:marLeft w:val="0"/>
          <w:marRight w:val="0"/>
          <w:marTop w:val="0"/>
          <w:marBottom w:val="0"/>
          <w:divBdr>
            <w:top w:val="none" w:sz="0" w:space="0" w:color="auto"/>
            <w:left w:val="none" w:sz="0" w:space="0" w:color="auto"/>
            <w:bottom w:val="none" w:sz="0" w:space="0" w:color="auto"/>
            <w:right w:val="none" w:sz="0" w:space="0" w:color="auto"/>
          </w:divBdr>
        </w:div>
        <w:div w:id="841746071">
          <w:marLeft w:val="0"/>
          <w:marRight w:val="0"/>
          <w:marTop w:val="0"/>
          <w:marBottom w:val="0"/>
          <w:divBdr>
            <w:top w:val="none" w:sz="0" w:space="0" w:color="auto"/>
            <w:left w:val="none" w:sz="0" w:space="0" w:color="auto"/>
            <w:bottom w:val="none" w:sz="0" w:space="0" w:color="auto"/>
            <w:right w:val="none" w:sz="0" w:space="0" w:color="auto"/>
          </w:divBdr>
        </w:div>
        <w:div w:id="1393458382">
          <w:marLeft w:val="0"/>
          <w:marRight w:val="0"/>
          <w:marTop w:val="0"/>
          <w:marBottom w:val="0"/>
          <w:divBdr>
            <w:top w:val="none" w:sz="0" w:space="0" w:color="auto"/>
            <w:left w:val="none" w:sz="0" w:space="0" w:color="auto"/>
            <w:bottom w:val="none" w:sz="0" w:space="0" w:color="auto"/>
            <w:right w:val="none" w:sz="0" w:space="0" w:color="auto"/>
          </w:divBdr>
        </w:div>
        <w:div w:id="530345417">
          <w:marLeft w:val="0"/>
          <w:marRight w:val="0"/>
          <w:marTop w:val="0"/>
          <w:marBottom w:val="0"/>
          <w:divBdr>
            <w:top w:val="none" w:sz="0" w:space="0" w:color="auto"/>
            <w:left w:val="none" w:sz="0" w:space="0" w:color="auto"/>
            <w:bottom w:val="none" w:sz="0" w:space="0" w:color="auto"/>
            <w:right w:val="none" w:sz="0" w:space="0" w:color="auto"/>
          </w:divBdr>
        </w:div>
        <w:div w:id="1436485551">
          <w:marLeft w:val="0"/>
          <w:marRight w:val="0"/>
          <w:marTop w:val="0"/>
          <w:marBottom w:val="0"/>
          <w:divBdr>
            <w:top w:val="none" w:sz="0" w:space="0" w:color="auto"/>
            <w:left w:val="none" w:sz="0" w:space="0" w:color="auto"/>
            <w:bottom w:val="none" w:sz="0" w:space="0" w:color="auto"/>
            <w:right w:val="none" w:sz="0" w:space="0" w:color="auto"/>
          </w:divBdr>
        </w:div>
        <w:div w:id="1217667157">
          <w:marLeft w:val="0"/>
          <w:marRight w:val="0"/>
          <w:marTop w:val="0"/>
          <w:marBottom w:val="0"/>
          <w:divBdr>
            <w:top w:val="none" w:sz="0" w:space="0" w:color="auto"/>
            <w:left w:val="none" w:sz="0" w:space="0" w:color="auto"/>
            <w:bottom w:val="none" w:sz="0" w:space="0" w:color="auto"/>
            <w:right w:val="none" w:sz="0" w:space="0" w:color="auto"/>
          </w:divBdr>
        </w:div>
        <w:div w:id="1994262200">
          <w:marLeft w:val="0"/>
          <w:marRight w:val="0"/>
          <w:marTop w:val="0"/>
          <w:marBottom w:val="0"/>
          <w:divBdr>
            <w:top w:val="none" w:sz="0" w:space="0" w:color="auto"/>
            <w:left w:val="none" w:sz="0" w:space="0" w:color="auto"/>
            <w:bottom w:val="none" w:sz="0" w:space="0" w:color="auto"/>
            <w:right w:val="none" w:sz="0" w:space="0" w:color="auto"/>
          </w:divBdr>
        </w:div>
        <w:div w:id="1331522000">
          <w:marLeft w:val="0"/>
          <w:marRight w:val="0"/>
          <w:marTop w:val="0"/>
          <w:marBottom w:val="0"/>
          <w:divBdr>
            <w:top w:val="none" w:sz="0" w:space="0" w:color="auto"/>
            <w:left w:val="none" w:sz="0" w:space="0" w:color="auto"/>
            <w:bottom w:val="none" w:sz="0" w:space="0" w:color="auto"/>
            <w:right w:val="none" w:sz="0" w:space="0" w:color="auto"/>
          </w:divBdr>
        </w:div>
        <w:div w:id="1887329606">
          <w:marLeft w:val="0"/>
          <w:marRight w:val="0"/>
          <w:marTop w:val="0"/>
          <w:marBottom w:val="0"/>
          <w:divBdr>
            <w:top w:val="none" w:sz="0" w:space="0" w:color="auto"/>
            <w:left w:val="none" w:sz="0" w:space="0" w:color="auto"/>
            <w:bottom w:val="none" w:sz="0" w:space="0" w:color="auto"/>
            <w:right w:val="none" w:sz="0" w:space="0" w:color="auto"/>
          </w:divBdr>
        </w:div>
        <w:div w:id="1580673484">
          <w:marLeft w:val="0"/>
          <w:marRight w:val="0"/>
          <w:marTop w:val="0"/>
          <w:marBottom w:val="0"/>
          <w:divBdr>
            <w:top w:val="none" w:sz="0" w:space="0" w:color="auto"/>
            <w:left w:val="none" w:sz="0" w:space="0" w:color="auto"/>
            <w:bottom w:val="none" w:sz="0" w:space="0" w:color="auto"/>
            <w:right w:val="none" w:sz="0" w:space="0" w:color="auto"/>
          </w:divBdr>
        </w:div>
        <w:div w:id="60717600">
          <w:marLeft w:val="0"/>
          <w:marRight w:val="0"/>
          <w:marTop w:val="0"/>
          <w:marBottom w:val="0"/>
          <w:divBdr>
            <w:top w:val="none" w:sz="0" w:space="0" w:color="auto"/>
            <w:left w:val="none" w:sz="0" w:space="0" w:color="auto"/>
            <w:bottom w:val="none" w:sz="0" w:space="0" w:color="auto"/>
            <w:right w:val="none" w:sz="0" w:space="0" w:color="auto"/>
          </w:divBdr>
        </w:div>
        <w:div w:id="978654155">
          <w:marLeft w:val="0"/>
          <w:marRight w:val="0"/>
          <w:marTop w:val="0"/>
          <w:marBottom w:val="0"/>
          <w:divBdr>
            <w:top w:val="none" w:sz="0" w:space="0" w:color="auto"/>
            <w:left w:val="none" w:sz="0" w:space="0" w:color="auto"/>
            <w:bottom w:val="none" w:sz="0" w:space="0" w:color="auto"/>
            <w:right w:val="none" w:sz="0" w:space="0" w:color="auto"/>
          </w:divBdr>
        </w:div>
        <w:div w:id="1460878031">
          <w:marLeft w:val="0"/>
          <w:marRight w:val="0"/>
          <w:marTop w:val="0"/>
          <w:marBottom w:val="0"/>
          <w:divBdr>
            <w:top w:val="none" w:sz="0" w:space="0" w:color="auto"/>
            <w:left w:val="none" w:sz="0" w:space="0" w:color="auto"/>
            <w:bottom w:val="none" w:sz="0" w:space="0" w:color="auto"/>
            <w:right w:val="none" w:sz="0" w:space="0" w:color="auto"/>
          </w:divBdr>
        </w:div>
        <w:div w:id="1087266472">
          <w:marLeft w:val="0"/>
          <w:marRight w:val="0"/>
          <w:marTop w:val="0"/>
          <w:marBottom w:val="0"/>
          <w:divBdr>
            <w:top w:val="none" w:sz="0" w:space="0" w:color="auto"/>
            <w:left w:val="none" w:sz="0" w:space="0" w:color="auto"/>
            <w:bottom w:val="none" w:sz="0" w:space="0" w:color="auto"/>
            <w:right w:val="none" w:sz="0" w:space="0" w:color="auto"/>
          </w:divBdr>
        </w:div>
        <w:div w:id="2023781358">
          <w:marLeft w:val="0"/>
          <w:marRight w:val="0"/>
          <w:marTop w:val="0"/>
          <w:marBottom w:val="0"/>
          <w:divBdr>
            <w:top w:val="none" w:sz="0" w:space="0" w:color="auto"/>
            <w:left w:val="none" w:sz="0" w:space="0" w:color="auto"/>
            <w:bottom w:val="none" w:sz="0" w:space="0" w:color="auto"/>
            <w:right w:val="none" w:sz="0" w:space="0" w:color="auto"/>
          </w:divBdr>
        </w:div>
        <w:div w:id="269898696">
          <w:marLeft w:val="0"/>
          <w:marRight w:val="0"/>
          <w:marTop w:val="0"/>
          <w:marBottom w:val="0"/>
          <w:divBdr>
            <w:top w:val="none" w:sz="0" w:space="0" w:color="auto"/>
            <w:left w:val="none" w:sz="0" w:space="0" w:color="auto"/>
            <w:bottom w:val="none" w:sz="0" w:space="0" w:color="auto"/>
            <w:right w:val="none" w:sz="0" w:space="0" w:color="auto"/>
          </w:divBdr>
        </w:div>
        <w:div w:id="846215027">
          <w:marLeft w:val="0"/>
          <w:marRight w:val="0"/>
          <w:marTop w:val="0"/>
          <w:marBottom w:val="0"/>
          <w:divBdr>
            <w:top w:val="none" w:sz="0" w:space="0" w:color="auto"/>
            <w:left w:val="none" w:sz="0" w:space="0" w:color="auto"/>
            <w:bottom w:val="none" w:sz="0" w:space="0" w:color="auto"/>
            <w:right w:val="none" w:sz="0" w:space="0" w:color="auto"/>
          </w:divBdr>
        </w:div>
        <w:div w:id="1078943914">
          <w:marLeft w:val="0"/>
          <w:marRight w:val="0"/>
          <w:marTop w:val="0"/>
          <w:marBottom w:val="0"/>
          <w:divBdr>
            <w:top w:val="none" w:sz="0" w:space="0" w:color="auto"/>
            <w:left w:val="none" w:sz="0" w:space="0" w:color="auto"/>
            <w:bottom w:val="none" w:sz="0" w:space="0" w:color="auto"/>
            <w:right w:val="none" w:sz="0" w:space="0" w:color="auto"/>
          </w:divBdr>
        </w:div>
        <w:div w:id="2098749770">
          <w:marLeft w:val="0"/>
          <w:marRight w:val="0"/>
          <w:marTop w:val="0"/>
          <w:marBottom w:val="0"/>
          <w:divBdr>
            <w:top w:val="none" w:sz="0" w:space="0" w:color="auto"/>
            <w:left w:val="none" w:sz="0" w:space="0" w:color="auto"/>
            <w:bottom w:val="none" w:sz="0" w:space="0" w:color="auto"/>
            <w:right w:val="none" w:sz="0" w:space="0" w:color="auto"/>
          </w:divBdr>
        </w:div>
        <w:div w:id="1905526804">
          <w:marLeft w:val="0"/>
          <w:marRight w:val="0"/>
          <w:marTop w:val="0"/>
          <w:marBottom w:val="0"/>
          <w:divBdr>
            <w:top w:val="none" w:sz="0" w:space="0" w:color="auto"/>
            <w:left w:val="none" w:sz="0" w:space="0" w:color="auto"/>
            <w:bottom w:val="none" w:sz="0" w:space="0" w:color="auto"/>
            <w:right w:val="none" w:sz="0" w:space="0" w:color="auto"/>
          </w:divBdr>
        </w:div>
        <w:div w:id="2091535207">
          <w:marLeft w:val="0"/>
          <w:marRight w:val="0"/>
          <w:marTop w:val="0"/>
          <w:marBottom w:val="0"/>
          <w:divBdr>
            <w:top w:val="none" w:sz="0" w:space="0" w:color="auto"/>
            <w:left w:val="none" w:sz="0" w:space="0" w:color="auto"/>
            <w:bottom w:val="none" w:sz="0" w:space="0" w:color="auto"/>
            <w:right w:val="none" w:sz="0" w:space="0" w:color="auto"/>
          </w:divBdr>
        </w:div>
        <w:div w:id="1207984582">
          <w:marLeft w:val="0"/>
          <w:marRight w:val="0"/>
          <w:marTop w:val="0"/>
          <w:marBottom w:val="0"/>
          <w:divBdr>
            <w:top w:val="none" w:sz="0" w:space="0" w:color="auto"/>
            <w:left w:val="none" w:sz="0" w:space="0" w:color="auto"/>
            <w:bottom w:val="none" w:sz="0" w:space="0" w:color="auto"/>
            <w:right w:val="none" w:sz="0" w:space="0" w:color="auto"/>
          </w:divBdr>
        </w:div>
        <w:div w:id="520359247">
          <w:marLeft w:val="0"/>
          <w:marRight w:val="0"/>
          <w:marTop w:val="0"/>
          <w:marBottom w:val="0"/>
          <w:divBdr>
            <w:top w:val="none" w:sz="0" w:space="0" w:color="auto"/>
            <w:left w:val="none" w:sz="0" w:space="0" w:color="auto"/>
            <w:bottom w:val="none" w:sz="0" w:space="0" w:color="auto"/>
            <w:right w:val="none" w:sz="0" w:space="0" w:color="auto"/>
          </w:divBdr>
        </w:div>
        <w:div w:id="246379523">
          <w:marLeft w:val="0"/>
          <w:marRight w:val="0"/>
          <w:marTop w:val="0"/>
          <w:marBottom w:val="0"/>
          <w:divBdr>
            <w:top w:val="none" w:sz="0" w:space="0" w:color="auto"/>
            <w:left w:val="none" w:sz="0" w:space="0" w:color="auto"/>
            <w:bottom w:val="none" w:sz="0" w:space="0" w:color="auto"/>
            <w:right w:val="none" w:sz="0" w:space="0" w:color="auto"/>
          </w:divBdr>
        </w:div>
        <w:div w:id="1141652636">
          <w:marLeft w:val="0"/>
          <w:marRight w:val="0"/>
          <w:marTop w:val="0"/>
          <w:marBottom w:val="0"/>
          <w:divBdr>
            <w:top w:val="none" w:sz="0" w:space="0" w:color="auto"/>
            <w:left w:val="none" w:sz="0" w:space="0" w:color="auto"/>
            <w:bottom w:val="none" w:sz="0" w:space="0" w:color="auto"/>
            <w:right w:val="none" w:sz="0" w:space="0" w:color="auto"/>
          </w:divBdr>
        </w:div>
        <w:div w:id="1143424383">
          <w:marLeft w:val="0"/>
          <w:marRight w:val="0"/>
          <w:marTop w:val="0"/>
          <w:marBottom w:val="0"/>
          <w:divBdr>
            <w:top w:val="none" w:sz="0" w:space="0" w:color="auto"/>
            <w:left w:val="none" w:sz="0" w:space="0" w:color="auto"/>
            <w:bottom w:val="none" w:sz="0" w:space="0" w:color="auto"/>
            <w:right w:val="none" w:sz="0" w:space="0" w:color="auto"/>
          </w:divBdr>
        </w:div>
        <w:div w:id="673072899">
          <w:marLeft w:val="0"/>
          <w:marRight w:val="0"/>
          <w:marTop w:val="0"/>
          <w:marBottom w:val="0"/>
          <w:divBdr>
            <w:top w:val="none" w:sz="0" w:space="0" w:color="auto"/>
            <w:left w:val="none" w:sz="0" w:space="0" w:color="auto"/>
            <w:bottom w:val="none" w:sz="0" w:space="0" w:color="auto"/>
            <w:right w:val="none" w:sz="0" w:space="0" w:color="auto"/>
          </w:divBdr>
        </w:div>
        <w:div w:id="1428502866">
          <w:marLeft w:val="0"/>
          <w:marRight w:val="0"/>
          <w:marTop w:val="0"/>
          <w:marBottom w:val="0"/>
          <w:divBdr>
            <w:top w:val="none" w:sz="0" w:space="0" w:color="auto"/>
            <w:left w:val="none" w:sz="0" w:space="0" w:color="auto"/>
            <w:bottom w:val="none" w:sz="0" w:space="0" w:color="auto"/>
            <w:right w:val="none" w:sz="0" w:space="0" w:color="auto"/>
          </w:divBdr>
        </w:div>
        <w:div w:id="716198506">
          <w:marLeft w:val="0"/>
          <w:marRight w:val="0"/>
          <w:marTop w:val="0"/>
          <w:marBottom w:val="0"/>
          <w:divBdr>
            <w:top w:val="none" w:sz="0" w:space="0" w:color="auto"/>
            <w:left w:val="none" w:sz="0" w:space="0" w:color="auto"/>
            <w:bottom w:val="none" w:sz="0" w:space="0" w:color="auto"/>
            <w:right w:val="none" w:sz="0" w:space="0" w:color="auto"/>
          </w:divBdr>
        </w:div>
        <w:div w:id="1558391534">
          <w:marLeft w:val="0"/>
          <w:marRight w:val="0"/>
          <w:marTop w:val="0"/>
          <w:marBottom w:val="0"/>
          <w:divBdr>
            <w:top w:val="none" w:sz="0" w:space="0" w:color="auto"/>
            <w:left w:val="none" w:sz="0" w:space="0" w:color="auto"/>
            <w:bottom w:val="none" w:sz="0" w:space="0" w:color="auto"/>
            <w:right w:val="none" w:sz="0" w:space="0" w:color="auto"/>
          </w:divBdr>
        </w:div>
        <w:div w:id="216168530">
          <w:marLeft w:val="0"/>
          <w:marRight w:val="0"/>
          <w:marTop w:val="0"/>
          <w:marBottom w:val="0"/>
          <w:divBdr>
            <w:top w:val="none" w:sz="0" w:space="0" w:color="auto"/>
            <w:left w:val="none" w:sz="0" w:space="0" w:color="auto"/>
            <w:bottom w:val="none" w:sz="0" w:space="0" w:color="auto"/>
            <w:right w:val="none" w:sz="0" w:space="0" w:color="auto"/>
          </w:divBdr>
        </w:div>
        <w:div w:id="212157641">
          <w:marLeft w:val="0"/>
          <w:marRight w:val="0"/>
          <w:marTop w:val="0"/>
          <w:marBottom w:val="0"/>
          <w:divBdr>
            <w:top w:val="none" w:sz="0" w:space="0" w:color="auto"/>
            <w:left w:val="none" w:sz="0" w:space="0" w:color="auto"/>
            <w:bottom w:val="none" w:sz="0" w:space="0" w:color="auto"/>
            <w:right w:val="none" w:sz="0" w:space="0" w:color="auto"/>
          </w:divBdr>
        </w:div>
        <w:div w:id="1666662693">
          <w:marLeft w:val="0"/>
          <w:marRight w:val="0"/>
          <w:marTop w:val="0"/>
          <w:marBottom w:val="0"/>
          <w:divBdr>
            <w:top w:val="none" w:sz="0" w:space="0" w:color="auto"/>
            <w:left w:val="none" w:sz="0" w:space="0" w:color="auto"/>
            <w:bottom w:val="none" w:sz="0" w:space="0" w:color="auto"/>
            <w:right w:val="none" w:sz="0" w:space="0" w:color="auto"/>
          </w:divBdr>
        </w:div>
        <w:div w:id="1364207170">
          <w:marLeft w:val="0"/>
          <w:marRight w:val="0"/>
          <w:marTop w:val="0"/>
          <w:marBottom w:val="0"/>
          <w:divBdr>
            <w:top w:val="none" w:sz="0" w:space="0" w:color="auto"/>
            <w:left w:val="none" w:sz="0" w:space="0" w:color="auto"/>
            <w:bottom w:val="none" w:sz="0" w:space="0" w:color="auto"/>
            <w:right w:val="none" w:sz="0" w:space="0" w:color="auto"/>
          </w:divBdr>
        </w:div>
        <w:div w:id="922446524">
          <w:marLeft w:val="0"/>
          <w:marRight w:val="0"/>
          <w:marTop w:val="0"/>
          <w:marBottom w:val="0"/>
          <w:divBdr>
            <w:top w:val="none" w:sz="0" w:space="0" w:color="auto"/>
            <w:left w:val="none" w:sz="0" w:space="0" w:color="auto"/>
            <w:bottom w:val="none" w:sz="0" w:space="0" w:color="auto"/>
            <w:right w:val="none" w:sz="0" w:space="0" w:color="auto"/>
          </w:divBdr>
        </w:div>
        <w:div w:id="1766681757">
          <w:marLeft w:val="0"/>
          <w:marRight w:val="0"/>
          <w:marTop w:val="0"/>
          <w:marBottom w:val="0"/>
          <w:divBdr>
            <w:top w:val="none" w:sz="0" w:space="0" w:color="auto"/>
            <w:left w:val="none" w:sz="0" w:space="0" w:color="auto"/>
            <w:bottom w:val="none" w:sz="0" w:space="0" w:color="auto"/>
            <w:right w:val="none" w:sz="0" w:space="0" w:color="auto"/>
          </w:divBdr>
        </w:div>
        <w:div w:id="2086829916">
          <w:marLeft w:val="0"/>
          <w:marRight w:val="0"/>
          <w:marTop w:val="0"/>
          <w:marBottom w:val="0"/>
          <w:divBdr>
            <w:top w:val="none" w:sz="0" w:space="0" w:color="auto"/>
            <w:left w:val="none" w:sz="0" w:space="0" w:color="auto"/>
            <w:bottom w:val="none" w:sz="0" w:space="0" w:color="auto"/>
            <w:right w:val="none" w:sz="0" w:space="0" w:color="auto"/>
          </w:divBdr>
        </w:div>
        <w:div w:id="181238267">
          <w:marLeft w:val="0"/>
          <w:marRight w:val="0"/>
          <w:marTop w:val="0"/>
          <w:marBottom w:val="0"/>
          <w:divBdr>
            <w:top w:val="none" w:sz="0" w:space="0" w:color="auto"/>
            <w:left w:val="none" w:sz="0" w:space="0" w:color="auto"/>
            <w:bottom w:val="none" w:sz="0" w:space="0" w:color="auto"/>
            <w:right w:val="none" w:sz="0" w:space="0" w:color="auto"/>
          </w:divBdr>
        </w:div>
        <w:div w:id="1154377008">
          <w:marLeft w:val="0"/>
          <w:marRight w:val="0"/>
          <w:marTop w:val="0"/>
          <w:marBottom w:val="0"/>
          <w:divBdr>
            <w:top w:val="none" w:sz="0" w:space="0" w:color="auto"/>
            <w:left w:val="none" w:sz="0" w:space="0" w:color="auto"/>
            <w:bottom w:val="none" w:sz="0" w:space="0" w:color="auto"/>
            <w:right w:val="none" w:sz="0" w:space="0" w:color="auto"/>
          </w:divBdr>
        </w:div>
        <w:div w:id="179314932">
          <w:marLeft w:val="0"/>
          <w:marRight w:val="0"/>
          <w:marTop w:val="0"/>
          <w:marBottom w:val="0"/>
          <w:divBdr>
            <w:top w:val="none" w:sz="0" w:space="0" w:color="auto"/>
            <w:left w:val="none" w:sz="0" w:space="0" w:color="auto"/>
            <w:bottom w:val="none" w:sz="0" w:space="0" w:color="auto"/>
            <w:right w:val="none" w:sz="0" w:space="0" w:color="auto"/>
          </w:divBdr>
        </w:div>
        <w:div w:id="1219240209">
          <w:marLeft w:val="0"/>
          <w:marRight w:val="0"/>
          <w:marTop w:val="0"/>
          <w:marBottom w:val="0"/>
          <w:divBdr>
            <w:top w:val="none" w:sz="0" w:space="0" w:color="auto"/>
            <w:left w:val="none" w:sz="0" w:space="0" w:color="auto"/>
            <w:bottom w:val="none" w:sz="0" w:space="0" w:color="auto"/>
            <w:right w:val="none" w:sz="0" w:space="0" w:color="auto"/>
          </w:divBdr>
        </w:div>
        <w:div w:id="687290908">
          <w:marLeft w:val="0"/>
          <w:marRight w:val="0"/>
          <w:marTop w:val="0"/>
          <w:marBottom w:val="0"/>
          <w:divBdr>
            <w:top w:val="none" w:sz="0" w:space="0" w:color="auto"/>
            <w:left w:val="none" w:sz="0" w:space="0" w:color="auto"/>
            <w:bottom w:val="none" w:sz="0" w:space="0" w:color="auto"/>
            <w:right w:val="none" w:sz="0" w:space="0" w:color="auto"/>
          </w:divBdr>
        </w:div>
        <w:div w:id="1749379414">
          <w:marLeft w:val="0"/>
          <w:marRight w:val="0"/>
          <w:marTop w:val="0"/>
          <w:marBottom w:val="0"/>
          <w:divBdr>
            <w:top w:val="none" w:sz="0" w:space="0" w:color="auto"/>
            <w:left w:val="none" w:sz="0" w:space="0" w:color="auto"/>
            <w:bottom w:val="none" w:sz="0" w:space="0" w:color="auto"/>
            <w:right w:val="none" w:sz="0" w:space="0" w:color="auto"/>
          </w:divBdr>
        </w:div>
        <w:div w:id="565264151">
          <w:marLeft w:val="0"/>
          <w:marRight w:val="0"/>
          <w:marTop w:val="0"/>
          <w:marBottom w:val="0"/>
          <w:divBdr>
            <w:top w:val="none" w:sz="0" w:space="0" w:color="auto"/>
            <w:left w:val="none" w:sz="0" w:space="0" w:color="auto"/>
            <w:bottom w:val="none" w:sz="0" w:space="0" w:color="auto"/>
            <w:right w:val="none" w:sz="0" w:space="0" w:color="auto"/>
          </w:divBdr>
        </w:div>
        <w:div w:id="10642544">
          <w:marLeft w:val="0"/>
          <w:marRight w:val="0"/>
          <w:marTop w:val="0"/>
          <w:marBottom w:val="0"/>
          <w:divBdr>
            <w:top w:val="none" w:sz="0" w:space="0" w:color="auto"/>
            <w:left w:val="none" w:sz="0" w:space="0" w:color="auto"/>
            <w:bottom w:val="none" w:sz="0" w:space="0" w:color="auto"/>
            <w:right w:val="none" w:sz="0" w:space="0" w:color="auto"/>
          </w:divBdr>
        </w:div>
        <w:div w:id="992562475">
          <w:marLeft w:val="0"/>
          <w:marRight w:val="0"/>
          <w:marTop w:val="0"/>
          <w:marBottom w:val="0"/>
          <w:divBdr>
            <w:top w:val="none" w:sz="0" w:space="0" w:color="auto"/>
            <w:left w:val="none" w:sz="0" w:space="0" w:color="auto"/>
            <w:bottom w:val="none" w:sz="0" w:space="0" w:color="auto"/>
            <w:right w:val="none" w:sz="0" w:space="0" w:color="auto"/>
          </w:divBdr>
        </w:div>
        <w:div w:id="385378039">
          <w:marLeft w:val="0"/>
          <w:marRight w:val="0"/>
          <w:marTop w:val="0"/>
          <w:marBottom w:val="0"/>
          <w:divBdr>
            <w:top w:val="none" w:sz="0" w:space="0" w:color="auto"/>
            <w:left w:val="none" w:sz="0" w:space="0" w:color="auto"/>
            <w:bottom w:val="none" w:sz="0" w:space="0" w:color="auto"/>
            <w:right w:val="none" w:sz="0" w:space="0" w:color="auto"/>
          </w:divBdr>
        </w:div>
        <w:div w:id="1101340404">
          <w:marLeft w:val="0"/>
          <w:marRight w:val="0"/>
          <w:marTop w:val="0"/>
          <w:marBottom w:val="0"/>
          <w:divBdr>
            <w:top w:val="none" w:sz="0" w:space="0" w:color="auto"/>
            <w:left w:val="none" w:sz="0" w:space="0" w:color="auto"/>
            <w:bottom w:val="none" w:sz="0" w:space="0" w:color="auto"/>
            <w:right w:val="none" w:sz="0" w:space="0" w:color="auto"/>
          </w:divBdr>
        </w:div>
        <w:div w:id="328337261">
          <w:marLeft w:val="0"/>
          <w:marRight w:val="0"/>
          <w:marTop w:val="0"/>
          <w:marBottom w:val="0"/>
          <w:divBdr>
            <w:top w:val="none" w:sz="0" w:space="0" w:color="auto"/>
            <w:left w:val="none" w:sz="0" w:space="0" w:color="auto"/>
            <w:bottom w:val="none" w:sz="0" w:space="0" w:color="auto"/>
            <w:right w:val="none" w:sz="0" w:space="0" w:color="auto"/>
          </w:divBdr>
        </w:div>
        <w:div w:id="1768310399">
          <w:marLeft w:val="0"/>
          <w:marRight w:val="0"/>
          <w:marTop w:val="0"/>
          <w:marBottom w:val="0"/>
          <w:divBdr>
            <w:top w:val="none" w:sz="0" w:space="0" w:color="auto"/>
            <w:left w:val="none" w:sz="0" w:space="0" w:color="auto"/>
            <w:bottom w:val="none" w:sz="0" w:space="0" w:color="auto"/>
            <w:right w:val="none" w:sz="0" w:space="0" w:color="auto"/>
          </w:divBdr>
        </w:div>
        <w:div w:id="417676576">
          <w:marLeft w:val="0"/>
          <w:marRight w:val="0"/>
          <w:marTop w:val="0"/>
          <w:marBottom w:val="0"/>
          <w:divBdr>
            <w:top w:val="none" w:sz="0" w:space="0" w:color="auto"/>
            <w:left w:val="none" w:sz="0" w:space="0" w:color="auto"/>
            <w:bottom w:val="none" w:sz="0" w:space="0" w:color="auto"/>
            <w:right w:val="none" w:sz="0" w:space="0" w:color="auto"/>
          </w:divBdr>
        </w:div>
        <w:div w:id="491213518">
          <w:marLeft w:val="0"/>
          <w:marRight w:val="0"/>
          <w:marTop w:val="0"/>
          <w:marBottom w:val="0"/>
          <w:divBdr>
            <w:top w:val="none" w:sz="0" w:space="0" w:color="auto"/>
            <w:left w:val="none" w:sz="0" w:space="0" w:color="auto"/>
            <w:bottom w:val="none" w:sz="0" w:space="0" w:color="auto"/>
            <w:right w:val="none" w:sz="0" w:space="0" w:color="auto"/>
          </w:divBdr>
        </w:div>
        <w:div w:id="1270234283">
          <w:marLeft w:val="0"/>
          <w:marRight w:val="0"/>
          <w:marTop w:val="0"/>
          <w:marBottom w:val="0"/>
          <w:divBdr>
            <w:top w:val="none" w:sz="0" w:space="0" w:color="auto"/>
            <w:left w:val="none" w:sz="0" w:space="0" w:color="auto"/>
            <w:bottom w:val="none" w:sz="0" w:space="0" w:color="auto"/>
            <w:right w:val="none" w:sz="0" w:space="0" w:color="auto"/>
          </w:divBdr>
        </w:div>
        <w:div w:id="63721170">
          <w:marLeft w:val="0"/>
          <w:marRight w:val="0"/>
          <w:marTop w:val="0"/>
          <w:marBottom w:val="0"/>
          <w:divBdr>
            <w:top w:val="none" w:sz="0" w:space="0" w:color="auto"/>
            <w:left w:val="none" w:sz="0" w:space="0" w:color="auto"/>
            <w:bottom w:val="none" w:sz="0" w:space="0" w:color="auto"/>
            <w:right w:val="none" w:sz="0" w:space="0" w:color="auto"/>
          </w:divBdr>
        </w:div>
        <w:div w:id="1698508978">
          <w:marLeft w:val="0"/>
          <w:marRight w:val="0"/>
          <w:marTop w:val="0"/>
          <w:marBottom w:val="0"/>
          <w:divBdr>
            <w:top w:val="none" w:sz="0" w:space="0" w:color="auto"/>
            <w:left w:val="none" w:sz="0" w:space="0" w:color="auto"/>
            <w:bottom w:val="none" w:sz="0" w:space="0" w:color="auto"/>
            <w:right w:val="none" w:sz="0" w:space="0" w:color="auto"/>
          </w:divBdr>
        </w:div>
        <w:div w:id="1099913322">
          <w:marLeft w:val="0"/>
          <w:marRight w:val="0"/>
          <w:marTop w:val="0"/>
          <w:marBottom w:val="0"/>
          <w:divBdr>
            <w:top w:val="none" w:sz="0" w:space="0" w:color="auto"/>
            <w:left w:val="none" w:sz="0" w:space="0" w:color="auto"/>
            <w:bottom w:val="none" w:sz="0" w:space="0" w:color="auto"/>
            <w:right w:val="none" w:sz="0" w:space="0" w:color="auto"/>
          </w:divBdr>
        </w:div>
        <w:div w:id="1867021874">
          <w:marLeft w:val="0"/>
          <w:marRight w:val="0"/>
          <w:marTop w:val="0"/>
          <w:marBottom w:val="0"/>
          <w:divBdr>
            <w:top w:val="none" w:sz="0" w:space="0" w:color="auto"/>
            <w:left w:val="none" w:sz="0" w:space="0" w:color="auto"/>
            <w:bottom w:val="none" w:sz="0" w:space="0" w:color="auto"/>
            <w:right w:val="none" w:sz="0" w:space="0" w:color="auto"/>
          </w:divBdr>
        </w:div>
        <w:div w:id="21713882">
          <w:marLeft w:val="0"/>
          <w:marRight w:val="0"/>
          <w:marTop w:val="0"/>
          <w:marBottom w:val="0"/>
          <w:divBdr>
            <w:top w:val="none" w:sz="0" w:space="0" w:color="auto"/>
            <w:left w:val="none" w:sz="0" w:space="0" w:color="auto"/>
            <w:bottom w:val="none" w:sz="0" w:space="0" w:color="auto"/>
            <w:right w:val="none" w:sz="0" w:space="0" w:color="auto"/>
          </w:divBdr>
        </w:div>
        <w:div w:id="1932739666">
          <w:marLeft w:val="0"/>
          <w:marRight w:val="0"/>
          <w:marTop w:val="0"/>
          <w:marBottom w:val="0"/>
          <w:divBdr>
            <w:top w:val="none" w:sz="0" w:space="0" w:color="auto"/>
            <w:left w:val="none" w:sz="0" w:space="0" w:color="auto"/>
            <w:bottom w:val="none" w:sz="0" w:space="0" w:color="auto"/>
            <w:right w:val="none" w:sz="0" w:space="0" w:color="auto"/>
          </w:divBdr>
        </w:div>
        <w:div w:id="473302321">
          <w:marLeft w:val="0"/>
          <w:marRight w:val="0"/>
          <w:marTop w:val="0"/>
          <w:marBottom w:val="0"/>
          <w:divBdr>
            <w:top w:val="none" w:sz="0" w:space="0" w:color="auto"/>
            <w:left w:val="none" w:sz="0" w:space="0" w:color="auto"/>
            <w:bottom w:val="none" w:sz="0" w:space="0" w:color="auto"/>
            <w:right w:val="none" w:sz="0" w:space="0" w:color="auto"/>
          </w:divBdr>
        </w:div>
        <w:div w:id="556400981">
          <w:marLeft w:val="0"/>
          <w:marRight w:val="0"/>
          <w:marTop w:val="0"/>
          <w:marBottom w:val="0"/>
          <w:divBdr>
            <w:top w:val="none" w:sz="0" w:space="0" w:color="auto"/>
            <w:left w:val="none" w:sz="0" w:space="0" w:color="auto"/>
            <w:bottom w:val="none" w:sz="0" w:space="0" w:color="auto"/>
            <w:right w:val="none" w:sz="0" w:space="0" w:color="auto"/>
          </w:divBdr>
        </w:div>
        <w:div w:id="630937280">
          <w:marLeft w:val="0"/>
          <w:marRight w:val="0"/>
          <w:marTop w:val="0"/>
          <w:marBottom w:val="0"/>
          <w:divBdr>
            <w:top w:val="none" w:sz="0" w:space="0" w:color="auto"/>
            <w:left w:val="none" w:sz="0" w:space="0" w:color="auto"/>
            <w:bottom w:val="none" w:sz="0" w:space="0" w:color="auto"/>
            <w:right w:val="none" w:sz="0" w:space="0" w:color="auto"/>
          </w:divBdr>
        </w:div>
        <w:div w:id="648676719">
          <w:marLeft w:val="0"/>
          <w:marRight w:val="0"/>
          <w:marTop w:val="0"/>
          <w:marBottom w:val="0"/>
          <w:divBdr>
            <w:top w:val="none" w:sz="0" w:space="0" w:color="auto"/>
            <w:left w:val="none" w:sz="0" w:space="0" w:color="auto"/>
            <w:bottom w:val="none" w:sz="0" w:space="0" w:color="auto"/>
            <w:right w:val="none" w:sz="0" w:space="0" w:color="auto"/>
          </w:divBdr>
        </w:div>
        <w:div w:id="201985660">
          <w:marLeft w:val="0"/>
          <w:marRight w:val="0"/>
          <w:marTop w:val="0"/>
          <w:marBottom w:val="0"/>
          <w:divBdr>
            <w:top w:val="none" w:sz="0" w:space="0" w:color="auto"/>
            <w:left w:val="none" w:sz="0" w:space="0" w:color="auto"/>
            <w:bottom w:val="none" w:sz="0" w:space="0" w:color="auto"/>
            <w:right w:val="none" w:sz="0" w:space="0" w:color="auto"/>
          </w:divBdr>
        </w:div>
        <w:div w:id="1135639665">
          <w:marLeft w:val="0"/>
          <w:marRight w:val="0"/>
          <w:marTop w:val="0"/>
          <w:marBottom w:val="0"/>
          <w:divBdr>
            <w:top w:val="none" w:sz="0" w:space="0" w:color="auto"/>
            <w:left w:val="none" w:sz="0" w:space="0" w:color="auto"/>
            <w:bottom w:val="none" w:sz="0" w:space="0" w:color="auto"/>
            <w:right w:val="none" w:sz="0" w:space="0" w:color="auto"/>
          </w:divBdr>
        </w:div>
        <w:div w:id="783888670">
          <w:marLeft w:val="0"/>
          <w:marRight w:val="0"/>
          <w:marTop w:val="0"/>
          <w:marBottom w:val="0"/>
          <w:divBdr>
            <w:top w:val="none" w:sz="0" w:space="0" w:color="auto"/>
            <w:left w:val="none" w:sz="0" w:space="0" w:color="auto"/>
            <w:bottom w:val="none" w:sz="0" w:space="0" w:color="auto"/>
            <w:right w:val="none" w:sz="0" w:space="0" w:color="auto"/>
          </w:divBdr>
        </w:div>
        <w:div w:id="1512451666">
          <w:marLeft w:val="0"/>
          <w:marRight w:val="0"/>
          <w:marTop w:val="0"/>
          <w:marBottom w:val="0"/>
          <w:divBdr>
            <w:top w:val="none" w:sz="0" w:space="0" w:color="auto"/>
            <w:left w:val="none" w:sz="0" w:space="0" w:color="auto"/>
            <w:bottom w:val="none" w:sz="0" w:space="0" w:color="auto"/>
            <w:right w:val="none" w:sz="0" w:space="0" w:color="auto"/>
          </w:divBdr>
        </w:div>
        <w:div w:id="89283752">
          <w:marLeft w:val="0"/>
          <w:marRight w:val="0"/>
          <w:marTop w:val="0"/>
          <w:marBottom w:val="0"/>
          <w:divBdr>
            <w:top w:val="none" w:sz="0" w:space="0" w:color="auto"/>
            <w:left w:val="none" w:sz="0" w:space="0" w:color="auto"/>
            <w:bottom w:val="none" w:sz="0" w:space="0" w:color="auto"/>
            <w:right w:val="none" w:sz="0" w:space="0" w:color="auto"/>
          </w:divBdr>
        </w:div>
        <w:div w:id="873543492">
          <w:marLeft w:val="0"/>
          <w:marRight w:val="0"/>
          <w:marTop w:val="0"/>
          <w:marBottom w:val="0"/>
          <w:divBdr>
            <w:top w:val="none" w:sz="0" w:space="0" w:color="auto"/>
            <w:left w:val="none" w:sz="0" w:space="0" w:color="auto"/>
            <w:bottom w:val="none" w:sz="0" w:space="0" w:color="auto"/>
            <w:right w:val="none" w:sz="0" w:space="0" w:color="auto"/>
          </w:divBdr>
        </w:div>
        <w:div w:id="1129401097">
          <w:marLeft w:val="0"/>
          <w:marRight w:val="0"/>
          <w:marTop w:val="0"/>
          <w:marBottom w:val="0"/>
          <w:divBdr>
            <w:top w:val="none" w:sz="0" w:space="0" w:color="auto"/>
            <w:left w:val="none" w:sz="0" w:space="0" w:color="auto"/>
            <w:bottom w:val="none" w:sz="0" w:space="0" w:color="auto"/>
            <w:right w:val="none" w:sz="0" w:space="0" w:color="auto"/>
          </w:divBdr>
        </w:div>
        <w:div w:id="992299718">
          <w:marLeft w:val="0"/>
          <w:marRight w:val="0"/>
          <w:marTop w:val="0"/>
          <w:marBottom w:val="0"/>
          <w:divBdr>
            <w:top w:val="none" w:sz="0" w:space="0" w:color="auto"/>
            <w:left w:val="none" w:sz="0" w:space="0" w:color="auto"/>
            <w:bottom w:val="none" w:sz="0" w:space="0" w:color="auto"/>
            <w:right w:val="none" w:sz="0" w:space="0" w:color="auto"/>
          </w:divBdr>
        </w:div>
        <w:div w:id="637346533">
          <w:marLeft w:val="0"/>
          <w:marRight w:val="0"/>
          <w:marTop w:val="0"/>
          <w:marBottom w:val="0"/>
          <w:divBdr>
            <w:top w:val="none" w:sz="0" w:space="0" w:color="auto"/>
            <w:left w:val="none" w:sz="0" w:space="0" w:color="auto"/>
            <w:bottom w:val="none" w:sz="0" w:space="0" w:color="auto"/>
            <w:right w:val="none" w:sz="0" w:space="0" w:color="auto"/>
          </w:divBdr>
        </w:div>
        <w:div w:id="746457105">
          <w:marLeft w:val="0"/>
          <w:marRight w:val="0"/>
          <w:marTop w:val="0"/>
          <w:marBottom w:val="0"/>
          <w:divBdr>
            <w:top w:val="none" w:sz="0" w:space="0" w:color="auto"/>
            <w:left w:val="none" w:sz="0" w:space="0" w:color="auto"/>
            <w:bottom w:val="none" w:sz="0" w:space="0" w:color="auto"/>
            <w:right w:val="none" w:sz="0" w:space="0" w:color="auto"/>
          </w:divBdr>
        </w:div>
        <w:div w:id="1800100264">
          <w:marLeft w:val="0"/>
          <w:marRight w:val="0"/>
          <w:marTop w:val="0"/>
          <w:marBottom w:val="0"/>
          <w:divBdr>
            <w:top w:val="none" w:sz="0" w:space="0" w:color="auto"/>
            <w:left w:val="none" w:sz="0" w:space="0" w:color="auto"/>
            <w:bottom w:val="none" w:sz="0" w:space="0" w:color="auto"/>
            <w:right w:val="none" w:sz="0" w:space="0" w:color="auto"/>
          </w:divBdr>
        </w:div>
        <w:div w:id="888763216">
          <w:marLeft w:val="0"/>
          <w:marRight w:val="0"/>
          <w:marTop w:val="0"/>
          <w:marBottom w:val="0"/>
          <w:divBdr>
            <w:top w:val="none" w:sz="0" w:space="0" w:color="auto"/>
            <w:left w:val="none" w:sz="0" w:space="0" w:color="auto"/>
            <w:bottom w:val="none" w:sz="0" w:space="0" w:color="auto"/>
            <w:right w:val="none" w:sz="0" w:space="0" w:color="auto"/>
          </w:divBdr>
        </w:div>
        <w:div w:id="1959024985">
          <w:marLeft w:val="0"/>
          <w:marRight w:val="0"/>
          <w:marTop w:val="0"/>
          <w:marBottom w:val="0"/>
          <w:divBdr>
            <w:top w:val="none" w:sz="0" w:space="0" w:color="auto"/>
            <w:left w:val="none" w:sz="0" w:space="0" w:color="auto"/>
            <w:bottom w:val="none" w:sz="0" w:space="0" w:color="auto"/>
            <w:right w:val="none" w:sz="0" w:space="0" w:color="auto"/>
          </w:divBdr>
        </w:div>
        <w:div w:id="1349677684">
          <w:marLeft w:val="0"/>
          <w:marRight w:val="0"/>
          <w:marTop w:val="0"/>
          <w:marBottom w:val="0"/>
          <w:divBdr>
            <w:top w:val="none" w:sz="0" w:space="0" w:color="auto"/>
            <w:left w:val="none" w:sz="0" w:space="0" w:color="auto"/>
            <w:bottom w:val="none" w:sz="0" w:space="0" w:color="auto"/>
            <w:right w:val="none" w:sz="0" w:space="0" w:color="auto"/>
          </w:divBdr>
        </w:div>
        <w:div w:id="34165620">
          <w:marLeft w:val="0"/>
          <w:marRight w:val="0"/>
          <w:marTop w:val="0"/>
          <w:marBottom w:val="0"/>
          <w:divBdr>
            <w:top w:val="none" w:sz="0" w:space="0" w:color="auto"/>
            <w:left w:val="none" w:sz="0" w:space="0" w:color="auto"/>
            <w:bottom w:val="none" w:sz="0" w:space="0" w:color="auto"/>
            <w:right w:val="none" w:sz="0" w:space="0" w:color="auto"/>
          </w:divBdr>
        </w:div>
        <w:div w:id="705447842">
          <w:marLeft w:val="0"/>
          <w:marRight w:val="0"/>
          <w:marTop w:val="0"/>
          <w:marBottom w:val="0"/>
          <w:divBdr>
            <w:top w:val="none" w:sz="0" w:space="0" w:color="auto"/>
            <w:left w:val="none" w:sz="0" w:space="0" w:color="auto"/>
            <w:bottom w:val="none" w:sz="0" w:space="0" w:color="auto"/>
            <w:right w:val="none" w:sz="0" w:space="0" w:color="auto"/>
          </w:divBdr>
        </w:div>
        <w:div w:id="1043556710">
          <w:marLeft w:val="0"/>
          <w:marRight w:val="0"/>
          <w:marTop w:val="0"/>
          <w:marBottom w:val="0"/>
          <w:divBdr>
            <w:top w:val="none" w:sz="0" w:space="0" w:color="auto"/>
            <w:left w:val="none" w:sz="0" w:space="0" w:color="auto"/>
            <w:bottom w:val="none" w:sz="0" w:space="0" w:color="auto"/>
            <w:right w:val="none" w:sz="0" w:space="0" w:color="auto"/>
          </w:divBdr>
        </w:div>
        <w:div w:id="502823707">
          <w:marLeft w:val="0"/>
          <w:marRight w:val="0"/>
          <w:marTop w:val="0"/>
          <w:marBottom w:val="0"/>
          <w:divBdr>
            <w:top w:val="none" w:sz="0" w:space="0" w:color="auto"/>
            <w:left w:val="none" w:sz="0" w:space="0" w:color="auto"/>
            <w:bottom w:val="none" w:sz="0" w:space="0" w:color="auto"/>
            <w:right w:val="none" w:sz="0" w:space="0" w:color="auto"/>
          </w:divBdr>
        </w:div>
        <w:div w:id="1472015628">
          <w:marLeft w:val="0"/>
          <w:marRight w:val="0"/>
          <w:marTop w:val="0"/>
          <w:marBottom w:val="0"/>
          <w:divBdr>
            <w:top w:val="none" w:sz="0" w:space="0" w:color="auto"/>
            <w:left w:val="none" w:sz="0" w:space="0" w:color="auto"/>
            <w:bottom w:val="none" w:sz="0" w:space="0" w:color="auto"/>
            <w:right w:val="none" w:sz="0" w:space="0" w:color="auto"/>
          </w:divBdr>
        </w:div>
        <w:div w:id="774709661">
          <w:marLeft w:val="0"/>
          <w:marRight w:val="0"/>
          <w:marTop w:val="0"/>
          <w:marBottom w:val="0"/>
          <w:divBdr>
            <w:top w:val="none" w:sz="0" w:space="0" w:color="auto"/>
            <w:left w:val="none" w:sz="0" w:space="0" w:color="auto"/>
            <w:bottom w:val="none" w:sz="0" w:space="0" w:color="auto"/>
            <w:right w:val="none" w:sz="0" w:space="0" w:color="auto"/>
          </w:divBdr>
        </w:div>
        <w:div w:id="273445776">
          <w:marLeft w:val="0"/>
          <w:marRight w:val="0"/>
          <w:marTop w:val="0"/>
          <w:marBottom w:val="0"/>
          <w:divBdr>
            <w:top w:val="none" w:sz="0" w:space="0" w:color="auto"/>
            <w:left w:val="none" w:sz="0" w:space="0" w:color="auto"/>
            <w:bottom w:val="none" w:sz="0" w:space="0" w:color="auto"/>
            <w:right w:val="none" w:sz="0" w:space="0" w:color="auto"/>
          </w:divBdr>
        </w:div>
        <w:div w:id="2111777386">
          <w:marLeft w:val="0"/>
          <w:marRight w:val="0"/>
          <w:marTop w:val="0"/>
          <w:marBottom w:val="0"/>
          <w:divBdr>
            <w:top w:val="none" w:sz="0" w:space="0" w:color="auto"/>
            <w:left w:val="none" w:sz="0" w:space="0" w:color="auto"/>
            <w:bottom w:val="none" w:sz="0" w:space="0" w:color="auto"/>
            <w:right w:val="none" w:sz="0" w:space="0" w:color="auto"/>
          </w:divBdr>
        </w:div>
        <w:div w:id="1037051402">
          <w:marLeft w:val="0"/>
          <w:marRight w:val="0"/>
          <w:marTop w:val="0"/>
          <w:marBottom w:val="0"/>
          <w:divBdr>
            <w:top w:val="none" w:sz="0" w:space="0" w:color="auto"/>
            <w:left w:val="none" w:sz="0" w:space="0" w:color="auto"/>
            <w:bottom w:val="none" w:sz="0" w:space="0" w:color="auto"/>
            <w:right w:val="none" w:sz="0" w:space="0" w:color="auto"/>
          </w:divBdr>
        </w:div>
        <w:div w:id="1552962696">
          <w:marLeft w:val="0"/>
          <w:marRight w:val="0"/>
          <w:marTop w:val="0"/>
          <w:marBottom w:val="0"/>
          <w:divBdr>
            <w:top w:val="none" w:sz="0" w:space="0" w:color="auto"/>
            <w:left w:val="none" w:sz="0" w:space="0" w:color="auto"/>
            <w:bottom w:val="none" w:sz="0" w:space="0" w:color="auto"/>
            <w:right w:val="none" w:sz="0" w:space="0" w:color="auto"/>
          </w:divBdr>
        </w:div>
        <w:div w:id="364335703">
          <w:marLeft w:val="0"/>
          <w:marRight w:val="0"/>
          <w:marTop w:val="0"/>
          <w:marBottom w:val="0"/>
          <w:divBdr>
            <w:top w:val="none" w:sz="0" w:space="0" w:color="auto"/>
            <w:left w:val="none" w:sz="0" w:space="0" w:color="auto"/>
            <w:bottom w:val="none" w:sz="0" w:space="0" w:color="auto"/>
            <w:right w:val="none" w:sz="0" w:space="0" w:color="auto"/>
          </w:divBdr>
        </w:div>
        <w:div w:id="2091541779">
          <w:marLeft w:val="0"/>
          <w:marRight w:val="0"/>
          <w:marTop w:val="0"/>
          <w:marBottom w:val="0"/>
          <w:divBdr>
            <w:top w:val="none" w:sz="0" w:space="0" w:color="auto"/>
            <w:left w:val="none" w:sz="0" w:space="0" w:color="auto"/>
            <w:bottom w:val="none" w:sz="0" w:space="0" w:color="auto"/>
            <w:right w:val="none" w:sz="0" w:space="0" w:color="auto"/>
          </w:divBdr>
        </w:div>
        <w:div w:id="859516242">
          <w:marLeft w:val="0"/>
          <w:marRight w:val="0"/>
          <w:marTop w:val="0"/>
          <w:marBottom w:val="0"/>
          <w:divBdr>
            <w:top w:val="none" w:sz="0" w:space="0" w:color="auto"/>
            <w:left w:val="none" w:sz="0" w:space="0" w:color="auto"/>
            <w:bottom w:val="none" w:sz="0" w:space="0" w:color="auto"/>
            <w:right w:val="none" w:sz="0" w:space="0" w:color="auto"/>
          </w:divBdr>
        </w:div>
        <w:div w:id="888105468">
          <w:marLeft w:val="0"/>
          <w:marRight w:val="0"/>
          <w:marTop w:val="0"/>
          <w:marBottom w:val="0"/>
          <w:divBdr>
            <w:top w:val="none" w:sz="0" w:space="0" w:color="auto"/>
            <w:left w:val="none" w:sz="0" w:space="0" w:color="auto"/>
            <w:bottom w:val="none" w:sz="0" w:space="0" w:color="auto"/>
            <w:right w:val="none" w:sz="0" w:space="0" w:color="auto"/>
          </w:divBdr>
        </w:div>
        <w:div w:id="354771011">
          <w:marLeft w:val="0"/>
          <w:marRight w:val="0"/>
          <w:marTop w:val="0"/>
          <w:marBottom w:val="0"/>
          <w:divBdr>
            <w:top w:val="none" w:sz="0" w:space="0" w:color="auto"/>
            <w:left w:val="none" w:sz="0" w:space="0" w:color="auto"/>
            <w:bottom w:val="none" w:sz="0" w:space="0" w:color="auto"/>
            <w:right w:val="none" w:sz="0" w:space="0" w:color="auto"/>
          </w:divBdr>
        </w:div>
        <w:div w:id="2126848034">
          <w:marLeft w:val="0"/>
          <w:marRight w:val="0"/>
          <w:marTop w:val="0"/>
          <w:marBottom w:val="0"/>
          <w:divBdr>
            <w:top w:val="none" w:sz="0" w:space="0" w:color="auto"/>
            <w:left w:val="none" w:sz="0" w:space="0" w:color="auto"/>
            <w:bottom w:val="none" w:sz="0" w:space="0" w:color="auto"/>
            <w:right w:val="none" w:sz="0" w:space="0" w:color="auto"/>
          </w:divBdr>
        </w:div>
        <w:div w:id="1294483748">
          <w:marLeft w:val="0"/>
          <w:marRight w:val="0"/>
          <w:marTop w:val="0"/>
          <w:marBottom w:val="0"/>
          <w:divBdr>
            <w:top w:val="none" w:sz="0" w:space="0" w:color="auto"/>
            <w:left w:val="none" w:sz="0" w:space="0" w:color="auto"/>
            <w:bottom w:val="none" w:sz="0" w:space="0" w:color="auto"/>
            <w:right w:val="none" w:sz="0" w:space="0" w:color="auto"/>
          </w:divBdr>
        </w:div>
        <w:div w:id="736241888">
          <w:marLeft w:val="0"/>
          <w:marRight w:val="0"/>
          <w:marTop w:val="0"/>
          <w:marBottom w:val="0"/>
          <w:divBdr>
            <w:top w:val="none" w:sz="0" w:space="0" w:color="auto"/>
            <w:left w:val="none" w:sz="0" w:space="0" w:color="auto"/>
            <w:bottom w:val="none" w:sz="0" w:space="0" w:color="auto"/>
            <w:right w:val="none" w:sz="0" w:space="0" w:color="auto"/>
          </w:divBdr>
        </w:div>
        <w:div w:id="574630846">
          <w:marLeft w:val="0"/>
          <w:marRight w:val="0"/>
          <w:marTop w:val="0"/>
          <w:marBottom w:val="0"/>
          <w:divBdr>
            <w:top w:val="none" w:sz="0" w:space="0" w:color="auto"/>
            <w:left w:val="none" w:sz="0" w:space="0" w:color="auto"/>
            <w:bottom w:val="none" w:sz="0" w:space="0" w:color="auto"/>
            <w:right w:val="none" w:sz="0" w:space="0" w:color="auto"/>
          </w:divBdr>
        </w:div>
        <w:div w:id="698893585">
          <w:marLeft w:val="0"/>
          <w:marRight w:val="0"/>
          <w:marTop w:val="0"/>
          <w:marBottom w:val="0"/>
          <w:divBdr>
            <w:top w:val="none" w:sz="0" w:space="0" w:color="auto"/>
            <w:left w:val="none" w:sz="0" w:space="0" w:color="auto"/>
            <w:bottom w:val="none" w:sz="0" w:space="0" w:color="auto"/>
            <w:right w:val="none" w:sz="0" w:space="0" w:color="auto"/>
          </w:divBdr>
        </w:div>
        <w:div w:id="1045325958">
          <w:marLeft w:val="0"/>
          <w:marRight w:val="0"/>
          <w:marTop w:val="0"/>
          <w:marBottom w:val="0"/>
          <w:divBdr>
            <w:top w:val="none" w:sz="0" w:space="0" w:color="auto"/>
            <w:left w:val="none" w:sz="0" w:space="0" w:color="auto"/>
            <w:bottom w:val="none" w:sz="0" w:space="0" w:color="auto"/>
            <w:right w:val="none" w:sz="0" w:space="0" w:color="auto"/>
          </w:divBdr>
        </w:div>
        <w:div w:id="1959291285">
          <w:marLeft w:val="0"/>
          <w:marRight w:val="0"/>
          <w:marTop w:val="0"/>
          <w:marBottom w:val="0"/>
          <w:divBdr>
            <w:top w:val="none" w:sz="0" w:space="0" w:color="auto"/>
            <w:left w:val="none" w:sz="0" w:space="0" w:color="auto"/>
            <w:bottom w:val="none" w:sz="0" w:space="0" w:color="auto"/>
            <w:right w:val="none" w:sz="0" w:space="0" w:color="auto"/>
          </w:divBdr>
        </w:div>
        <w:div w:id="496463212">
          <w:marLeft w:val="0"/>
          <w:marRight w:val="0"/>
          <w:marTop w:val="0"/>
          <w:marBottom w:val="0"/>
          <w:divBdr>
            <w:top w:val="none" w:sz="0" w:space="0" w:color="auto"/>
            <w:left w:val="none" w:sz="0" w:space="0" w:color="auto"/>
            <w:bottom w:val="none" w:sz="0" w:space="0" w:color="auto"/>
            <w:right w:val="none" w:sz="0" w:space="0" w:color="auto"/>
          </w:divBdr>
        </w:div>
        <w:div w:id="1902054916">
          <w:marLeft w:val="0"/>
          <w:marRight w:val="0"/>
          <w:marTop w:val="0"/>
          <w:marBottom w:val="0"/>
          <w:divBdr>
            <w:top w:val="none" w:sz="0" w:space="0" w:color="auto"/>
            <w:left w:val="none" w:sz="0" w:space="0" w:color="auto"/>
            <w:bottom w:val="none" w:sz="0" w:space="0" w:color="auto"/>
            <w:right w:val="none" w:sz="0" w:space="0" w:color="auto"/>
          </w:divBdr>
        </w:div>
        <w:div w:id="1287928980">
          <w:marLeft w:val="0"/>
          <w:marRight w:val="0"/>
          <w:marTop w:val="0"/>
          <w:marBottom w:val="0"/>
          <w:divBdr>
            <w:top w:val="none" w:sz="0" w:space="0" w:color="auto"/>
            <w:left w:val="none" w:sz="0" w:space="0" w:color="auto"/>
            <w:bottom w:val="none" w:sz="0" w:space="0" w:color="auto"/>
            <w:right w:val="none" w:sz="0" w:space="0" w:color="auto"/>
          </w:divBdr>
        </w:div>
        <w:div w:id="212422361">
          <w:marLeft w:val="0"/>
          <w:marRight w:val="0"/>
          <w:marTop w:val="0"/>
          <w:marBottom w:val="0"/>
          <w:divBdr>
            <w:top w:val="none" w:sz="0" w:space="0" w:color="auto"/>
            <w:left w:val="none" w:sz="0" w:space="0" w:color="auto"/>
            <w:bottom w:val="none" w:sz="0" w:space="0" w:color="auto"/>
            <w:right w:val="none" w:sz="0" w:space="0" w:color="auto"/>
          </w:divBdr>
        </w:div>
        <w:div w:id="18821595">
          <w:marLeft w:val="0"/>
          <w:marRight w:val="0"/>
          <w:marTop w:val="0"/>
          <w:marBottom w:val="0"/>
          <w:divBdr>
            <w:top w:val="none" w:sz="0" w:space="0" w:color="auto"/>
            <w:left w:val="none" w:sz="0" w:space="0" w:color="auto"/>
            <w:bottom w:val="none" w:sz="0" w:space="0" w:color="auto"/>
            <w:right w:val="none" w:sz="0" w:space="0" w:color="auto"/>
          </w:divBdr>
        </w:div>
        <w:div w:id="805699828">
          <w:marLeft w:val="0"/>
          <w:marRight w:val="0"/>
          <w:marTop w:val="0"/>
          <w:marBottom w:val="0"/>
          <w:divBdr>
            <w:top w:val="none" w:sz="0" w:space="0" w:color="auto"/>
            <w:left w:val="none" w:sz="0" w:space="0" w:color="auto"/>
            <w:bottom w:val="none" w:sz="0" w:space="0" w:color="auto"/>
            <w:right w:val="none" w:sz="0" w:space="0" w:color="auto"/>
          </w:divBdr>
        </w:div>
        <w:div w:id="117144609">
          <w:marLeft w:val="0"/>
          <w:marRight w:val="0"/>
          <w:marTop w:val="0"/>
          <w:marBottom w:val="0"/>
          <w:divBdr>
            <w:top w:val="none" w:sz="0" w:space="0" w:color="auto"/>
            <w:left w:val="none" w:sz="0" w:space="0" w:color="auto"/>
            <w:bottom w:val="none" w:sz="0" w:space="0" w:color="auto"/>
            <w:right w:val="none" w:sz="0" w:space="0" w:color="auto"/>
          </w:divBdr>
        </w:div>
        <w:div w:id="963385740">
          <w:marLeft w:val="0"/>
          <w:marRight w:val="0"/>
          <w:marTop w:val="0"/>
          <w:marBottom w:val="0"/>
          <w:divBdr>
            <w:top w:val="none" w:sz="0" w:space="0" w:color="auto"/>
            <w:left w:val="none" w:sz="0" w:space="0" w:color="auto"/>
            <w:bottom w:val="none" w:sz="0" w:space="0" w:color="auto"/>
            <w:right w:val="none" w:sz="0" w:space="0" w:color="auto"/>
          </w:divBdr>
        </w:div>
        <w:div w:id="594484712">
          <w:marLeft w:val="0"/>
          <w:marRight w:val="0"/>
          <w:marTop w:val="0"/>
          <w:marBottom w:val="0"/>
          <w:divBdr>
            <w:top w:val="none" w:sz="0" w:space="0" w:color="auto"/>
            <w:left w:val="none" w:sz="0" w:space="0" w:color="auto"/>
            <w:bottom w:val="none" w:sz="0" w:space="0" w:color="auto"/>
            <w:right w:val="none" w:sz="0" w:space="0" w:color="auto"/>
          </w:divBdr>
        </w:div>
        <w:div w:id="1701667659">
          <w:marLeft w:val="0"/>
          <w:marRight w:val="0"/>
          <w:marTop w:val="0"/>
          <w:marBottom w:val="0"/>
          <w:divBdr>
            <w:top w:val="none" w:sz="0" w:space="0" w:color="auto"/>
            <w:left w:val="none" w:sz="0" w:space="0" w:color="auto"/>
            <w:bottom w:val="none" w:sz="0" w:space="0" w:color="auto"/>
            <w:right w:val="none" w:sz="0" w:space="0" w:color="auto"/>
          </w:divBdr>
        </w:div>
        <w:div w:id="1442920297">
          <w:marLeft w:val="0"/>
          <w:marRight w:val="0"/>
          <w:marTop w:val="0"/>
          <w:marBottom w:val="0"/>
          <w:divBdr>
            <w:top w:val="none" w:sz="0" w:space="0" w:color="auto"/>
            <w:left w:val="none" w:sz="0" w:space="0" w:color="auto"/>
            <w:bottom w:val="none" w:sz="0" w:space="0" w:color="auto"/>
            <w:right w:val="none" w:sz="0" w:space="0" w:color="auto"/>
          </w:divBdr>
        </w:div>
        <w:div w:id="1175999045">
          <w:marLeft w:val="0"/>
          <w:marRight w:val="0"/>
          <w:marTop w:val="0"/>
          <w:marBottom w:val="0"/>
          <w:divBdr>
            <w:top w:val="none" w:sz="0" w:space="0" w:color="auto"/>
            <w:left w:val="none" w:sz="0" w:space="0" w:color="auto"/>
            <w:bottom w:val="none" w:sz="0" w:space="0" w:color="auto"/>
            <w:right w:val="none" w:sz="0" w:space="0" w:color="auto"/>
          </w:divBdr>
        </w:div>
        <w:div w:id="1291279664">
          <w:marLeft w:val="0"/>
          <w:marRight w:val="0"/>
          <w:marTop w:val="0"/>
          <w:marBottom w:val="0"/>
          <w:divBdr>
            <w:top w:val="none" w:sz="0" w:space="0" w:color="auto"/>
            <w:left w:val="none" w:sz="0" w:space="0" w:color="auto"/>
            <w:bottom w:val="none" w:sz="0" w:space="0" w:color="auto"/>
            <w:right w:val="none" w:sz="0" w:space="0" w:color="auto"/>
          </w:divBdr>
        </w:div>
        <w:div w:id="664285931">
          <w:marLeft w:val="0"/>
          <w:marRight w:val="0"/>
          <w:marTop w:val="0"/>
          <w:marBottom w:val="0"/>
          <w:divBdr>
            <w:top w:val="none" w:sz="0" w:space="0" w:color="auto"/>
            <w:left w:val="none" w:sz="0" w:space="0" w:color="auto"/>
            <w:bottom w:val="none" w:sz="0" w:space="0" w:color="auto"/>
            <w:right w:val="none" w:sz="0" w:space="0" w:color="auto"/>
          </w:divBdr>
        </w:div>
        <w:div w:id="136725971">
          <w:marLeft w:val="0"/>
          <w:marRight w:val="0"/>
          <w:marTop w:val="0"/>
          <w:marBottom w:val="0"/>
          <w:divBdr>
            <w:top w:val="none" w:sz="0" w:space="0" w:color="auto"/>
            <w:left w:val="none" w:sz="0" w:space="0" w:color="auto"/>
            <w:bottom w:val="none" w:sz="0" w:space="0" w:color="auto"/>
            <w:right w:val="none" w:sz="0" w:space="0" w:color="auto"/>
          </w:divBdr>
        </w:div>
        <w:div w:id="1598517348">
          <w:marLeft w:val="0"/>
          <w:marRight w:val="0"/>
          <w:marTop w:val="0"/>
          <w:marBottom w:val="0"/>
          <w:divBdr>
            <w:top w:val="none" w:sz="0" w:space="0" w:color="auto"/>
            <w:left w:val="none" w:sz="0" w:space="0" w:color="auto"/>
            <w:bottom w:val="none" w:sz="0" w:space="0" w:color="auto"/>
            <w:right w:val="none" w:sz="0" w:space="0" w:color="auto"/>
          </w:divBdr>
        </w:div>
        <w:div w:id="1568346712">
          <w:marLeft w:val="0"/>
          <w:marRight w:val="0"/>
          <w:marTop w:val="0"/>
          <w:marBottom w:val="0"/>
          <w:divBdr>
            <w:top w:val="none" w:sz="0" w:space="0" w:color="auto"/>
            <w:left w:val="none" w:sz="0" w:space="0" w:color="auto"/>
            <w:bottom w:val="none" w:sz="0" w:space="0" w:color="auto"/>
            <w:right w:val="none" w:sz="0" w:space="0" w:color="auto"/>
          </w:divBdr>
        </w:div>
        <w:div w:id="1229801481">
          <w:marLeft w:val="0"/>
          <w:marRight w:val="0"/>
          <w:marTop w:val="0"/>
          <w:marBottom w:val="0"/>
          <w:divBdr>
            <w:top w:val="none" w:sz="0" w:space="0" w:color="auto"/>
            <w:left w:val="none" w:sz="0" w:space="0" w:color="auto"/>
            <w:bottom w:val="none" w:sz="0" w:space="0" w:color="auto"/>
            <w:right w:val="none" w:sz="0" w:space="0" w:color="auto"/>
          </w:divBdr>
        </w:div>
        <w:div w:id="232861662">
          <w:marLeft w:val="0"/>
          <w:marRight w:val="0"/>
          <w:marTop w:val="0"/>
          <w:marBottom w:val="0"/>
          <w:divBdr>
            <w:top w:val="none" w:sz="0" w:space="0" w:color="auto"/>
            <w:left w:val="none" w:sz="0" w:space="0" w:color="auto"/>
            <w:bottom w:val="none" w:sz="0" w:space="0" w:color="auto"/>
            <w:right w:val="none" w:sz="0" w:space="0" w:color="auto"/>
          </w:divBdr>
        </w:div>
        <w:div w:id="2001078224">
          <w:marLeft w:val="0"/>
          <w:marRight w:val="0"/>
          <w:marTop w:val="0"/>
          <w:marBottom w:val="0"/>
          <w:divBdr>
            <w:top w:val="none" w:sz="0" w:space="0" w:color="auto"/>
            <w:left w:val="none" w:sz="0" w:space="0" w:color="auto"/>
            <w:bottom w:val="none" w:sz="0" w:space="0" w:color="auto"/>
            <w:right w:val="none" w:sz="0" w:space="0" w:color="auto"/>
          </w:divBdr>
        </w:div>
        <w:div w:id="1364599690">
          <w:marLeft w:val="0"/>
          <w:marRight w:val="0"/>
          <w:marTop w:val="0"/>
          <w:marBottom w:val="0"/>
          <w:divBdr>
            <w:top w:val="none" w:sz="0" w:space="0" w:color="auto"/>
            <w:left w:val="none" w:sz="0" w:space="0" w:color="auto"/>
            <w:bottom w:val="none" w:sz="0" w:space="0" w:color="auto"/>
            <w:right w:val="none" w:sz="0" w:space="0" w:color="auto"/>
          </w:divBdr>
        </w:div>
        <w:div w:id="85393750">
          <w:marLeft w:val="0"/>
          <w:marRight w:val="0"/>
          <w:marTop w:val="0"/>
          <w:marBottom w:val="0"/>
          <w:divBdr>
            <w:top w:val="none" w:sz="0" w:space="0" w:color="auto"/>
            <w:left w:val="none" w:sz="0" w:space="0" w:color="auto"/>
            <w:bottom w:val="none" w:sz="0" w:space="0" w:color="auto"/>
            <w:right w:val="none" w:sz="0" w:space="0" w:color="auto"/>
          </w:divBdr>
        </w:div>
        <w:div w:id="1172060945">
          <w:marLeft w:val="0"/>
          <w:marRight w:val="0"/>
          <w:marTop w:val="0"/>
          <w:marBottom w:val="0"/>
          <w:divBdr>
            <w:top w:val="none" w:sz="0" w:space="0" w:color="auto"/>
            <w:left w:val="none" w:sz="0" w:space="0" w:color="auto"/>
            <w:bottom w:val="none" w:sz="0" w:space="0" w:color="auto"/>
            <w:right w:val="none" w:sz="0" w:space="0" w:color="auto"/>
          </w:divBdr>
        </w:div>
      </w:divsChild>
    </w:div>
    <w:div w:id="597715182">
      <w:bodyDiv w:val="1"/>
      <w:marLeft w:val="0"/>
      <w:marRight w:val="0"/>
      <w:marTop w:val="0"/>
      <w:marBottom w:val="0"/>
      <w:divBdr>
        <w:top w:val="none" w:sz="0" w:space="0" w:color="auto"/>
        <w:left w:val="none" w:sz="0" w:space="0" w:color="auto"/>
        <w:bottom w:val="none" w:sz="0" w:space="0" w:color="auto"/>
        <w:right w:val="none" w:sz="0" w:space="0" w:color="auto"/>
      </w:divBdr>
      <w:divsChild>
        <w:div w:id="1980374491">
          <w:marLeft w:val="0"/>
          <w:marRight w:val="0"/>
          <w:marTop w:val="0"/>
          <w:marBottom w:val="0"/>
          <w:divBdr>
            <w:top w:val="none" w:sz="0" w:space="0" w:color="auto"/>
            <w:left w:val="none" w:sz="0" w:space="0" w:color="auto"/>
            <w:bottom w:val="none" w:sz="0" w:space="0" w:color="auto"/>
            <w:right w:val="none" w:sz="0" w:space="0" w:color="auto"/>
          </w:divBdr>
        </w:div>
        <w:div w:id="1663893551">
          <w:marLeft w:val="0"/>
          <w:marRight w:val="0"/>
          <w:marTop w:val="0"/>
          <w:marBottom w:val="0"/>
          <w:divBdr>
            <w:top w:val="none" w:sz="0" w:space="0" w:color="auto"/>
            <w:left w:val="none" w:sz="0" w:space="0" w:color="auto"/>
            <w:bottom w:val="none" w:sz="0" w:space="0" w:color="auto"/>
            <w:right w:val="none" w:sz="0" w:space="0" w:color="auto"/>
          </w:divBdr>
        </w:div>
      </w:divsChild>
    </w:div>
    <w:div w:id="604650725">
      <w:bodyDiv w:val="1"/>
      <w:marLeft w:val="0"/>
      <w:marRight w:val="0"/>
      <w:marTop w:val="0"/>
      <w:marBottom w:val="0"/>
      <w:divBdr>
        <w:top w:val="none" w:sz="0" w:space="0" w:color="auto"/>
        <w:left w:val="none" w:sz="0" w:space="0" w:color="auto"/>
        <w:bottom w:val="none" w:sz="0" w:space="0" w:color="auto"/>
        <w:right w:val="none" w:sz="0" w:space="0" w:color="auto"/>
      </w:divBdr>
    </w:div>
    <w:div w:id="661274486">
      <w:bodyDiv w:val="1"/>
      <w:marLeft w:val="0"/>
      <w:marRight w:val="0"/>
      <w:marTop w:val="0"/>
      <w:marBottom w:val="0"/>
      <w:divBdr>
        <w:top w:val="none" w:sz="0" w:space="0" w:color="auto"/>
        <w:left w:val="none" w:sz="0" w:space="0" w:color="auto"/>
        <w:bottom w:val="none" w:sz="0" w:space="0" w:color="auto"/>
        <w:right w:val="none" w:sz="0" w:space="0" w:color="auto"/>
      </w:divBdr>
      <w:divsChild>
        <w:div w:id="156776319">
          <w:marLeft w:val="0"/>
          <w:marRight w:val="0"/>
          <w:marTop w:val="0"/>
          <w:marBottom w:val="0"/>
          <w:divBdr>
            <w:top w:val="none" w:sz="0" w:space="0" w:color="auto"/>
            <w:left w:val="none" w:sz="0" w:space="0" w:color="auto"/>
            <w:bottom w:val="none" w:sz="0" w:space="0" w:color="auto"/>
            <w:right w:val="none" w:sz="0" w:space="0" w:color="auto"/>
          </w:divBdr>
        </w:div>
        <w:div w:id="443425004">
          <w:marLeft w:val="0"/>
          <w:marRight w:val="0"/>
          <w:marTop w:val="0"/>
          <w:marBottom w:val="0"/>
          <w:divBdr>
            <w:top w:val="none" w:sz="0" w:space="0" w:color="auto"/>
            <w:left w:val="none" w:sz="0" w:space="0" w:color="auto"/>
            <w:bottom w:val="none" w:sz="0" w:space="0" w:color="auto"/>
            <w:right w:val="none" w:sz="0" w:space="0" w:color="auto"/>
          </w:divBdr>
        </w:div>
        <w:div w:id="2125419265">
          <w:marLeft w:val="0"/>
          <w:marRight w:val="0"/>
          <w:marTop w:val="0"/>
          <w:marBottom w:val="0"/>
          <w:divBdr>
            <w:top w:val="none" w:sz="0" w:space="0" w:color="auto"/>
            <w:left w:val="none" w:sz="0" w:space="0" w:color="auto"/>
            <w:bottom w:val="none" w:sz="0" w:space="0" w:color="auto"/>
            <w:right w:val="none" w:sz="0" w:space="0" w:color="auto"/>
          </w:divBdr>
        </w:div>
        <w:div w:id="1946108167">
          <w:marLeft w:val="0"/>
          <w:marRight w:val="0"/>
          <w:marTop w:val="0"/>
          <w:marBottom w:val="0"/>
          <w:divBdr>
            <w:top w:val="none" w:sz="0" w:space="0" w:color="auto"/>
            <w:left w:val="none" w:sz="0" w:space="0" w:color="auto"/>
            <w:bottom w:val="none" w:sz="0" w:space="0" w:color="auto"/>
            <w:right w:val="none" w:sz="0" w:space="0" w:color="auto"/>
          </w:divBdr>
        </w:div>
        <w:div w:id="1132670422">
          <w:marLeft w:val="0"/>
          <w:marRight w:val="0"/>
          <w:marTop w:val="0"/>
          <w:marBottom w:val="0"/>
          <w:divBdr>
            <w:top w:val="none" w:sz="0" w:space="0" w:color="auto"/>
            <w:left w:val="none" w:sz="0" w:space="0" w:color="auto"/>
            <w:bottom w:val="none" w:sz="0" w:space="0" w:color="auto"/>
            <w:right w:val="none" w:sz="0" w:space="0" w:color="auto"/>
          </w:divBdr>
        </w:div>
        <w:div w:id="119761569">
          <w:marLeft w:val="0"/>
          <w:marRight w:val="0"/>
          <w:marTop w:val="0"/>
          <w:marBottom w:val="0"/>
          <w:divBdr>
            <w:top w:val="none" w:sz="0" w:space="0" w:color="auto"/>
            <w:left w:val="none" w:sz="0" w:space="0" w:color="auto"/>
            <w:bottom w:val="none" w:sz="0" w:space="0" w:color="auto"/>
            <w:right w:val="none" w:sz="0" w:space="0" w:color="auto"/>
          </w:divBdr>
        </w:div>
        <w:div w:id="940186027">
          <w:marLeft w:val="0"/>
          <w:marRight w:val="0"/>
          <w:marTop w:val="0"/>
          <w:marBottom w:val="0"/>
          <w:divBdr>
            <w:top w:val="none" w:sz="0" w:space="0" w:color="auto"/>
            <w:left w:val="none" w:sz="0" w:space="0" w:color="auto"/>
            <w:bottom w:val="none" w:sz="0" w:space="0" w:color="auto"/>
            <w:right w:val="none" w:sz="0" w:space="0" w:color="auto"/>
          </w:divBdr>
        </w:div>
        <w:div w:id="1383863545">
          <w:marLeft w:val="0"/>
          <w:marRight w:val="0"/>
          <w:marTop w:val="0"/>
          <w:marBottom w:val="0"/>
          <w:divBdr>
            <w:top w:val="none" w:sz="0" w:space="0" w:color="auto"/>
            <w:left w:val="none" w:sz="0" w:space="0" w:color="auto"/>
            <w:bottom w:val="none" w:sz="0" w:space="0" w:color="auto"/>
            <w:right w:val="none" w:sz="0" w:space="0" w:color="auto"/>
          </w:divBdr>
        </w:div>
        <w:div w:id="388110204">
          <w:marLeft w:val="0"/>
          <w:marRight w:val="0"/>
          <w:marTop w:val="0"/>
          <w:marBottom w:val="0"/>
          <w:divBdr>
            <w:top w:val="none" w:sz="0" w:space="0" w:color="auto"/>
            <w:left w:val="none" w:sz="0" w:space="0" w:color="auto"/>
            <w:bottom w:val="none" w:sz="0" w:space="0" w:color="auto"/>
            <w:right w:val="none" w:sz="0" w:space="0" w:color="auto"/>
          </w:divBdr>
        </w:div>
        <w:div w:id="131488783">
          <w:marLeft w:val="0"/>
          <w:marRight w:val="0"/>
          <w:marTop w:val="0"/>
          <w:marBottom w:val="0"/>
          <w:divBdr>
            <w:top w:val="none" w:sz="0" w:space="0" w:color="auto"/>
            <w:left w:val="none" w:sz="0" w:space="0" w:color="auto"/>
            <w:bottom w:val="none" w:sz="0" w:space="0" w:color="auto"/>
            <w:right w:val="none" w:sz="0" w:space="0" w:color="auto"/>
          </w:divBdr>
        </w:div>
        <w:div w:id="1464158775">
          <w:marLeft w:val="0"/>
          <w:marRight w:val="0"/>
          <w:marTop w:val="0"/>
          <w:marBottom w:val="0"/>
          <w:divBdr>
            <w:top w:val="none" w:sz="0" w:space="0" w:color="auto"/>
            <w:left w:val="none" w:sz="0" w:space="0" w:color="auto"/>
            <w:bottom w:val="none" w:sz="0" w:space="0" w:color="auto"/>
            <w:right w:val="none" w:sz="0" w:space="0" w:color="auto"/>
          </w:divBdr>
        </w:div>
        <w:div w:id="1097285818">
          <w:marLeft w:val="0"/>
          <w:marRight w:val="0"/>
          <w:marTop w:val="0"/>
          <w:marBottom w:val="0"/>
          <w:divBdr>
            <w:top w:val="none" w:sz="0" w:space="0" w:color="auto"/>
            <w:left w:val="none" w:sz="0" w:space="0" w:color="auto"/>
            <w:bottom w:val="none" w:sz="0" w:space="0" w:color="auto"/>
            <w:right w:val="none" w:sz="0" w:space="0" w:color="auto"/>
          </w:divBdr>
        </w:div>
        <w:div w:id="1065883718">
          <w:marLeft w:val="0"/>
          <w:marRight w:val="0"/>
          <w:marTop w:val="0"/>
          <w:marBottom w:val="0"/>
          <w:divBdr>
            <w:top w:val="none" w:sz="0" w:space="0" w:color="auto"/>
            <w:left w:val="none" w:sz="0" w:space="0" w:color="auto"/>
            <w:bottom w:val="none" w:sz="0" w:space="0" w:color="auto"/>
            <w:right w:val="none" w:sz="0" w:space="0" w:color="auto"/>
          </w:divBdr>
        </w:div>
        <w:div w:id="1337655515">
          <w:marLeft w:val="0"/>
          <w:marRight w:val="0"/>
          <w:marTop w:val="0"/>
          <w:marBottom w:val="0"/>
          <w:divBdr>
            <w:top w:val="none" w:sz="0" w:space="0" w:color="auto"/>
            <w:left w:val="none" w:sz="0" w:space="0" w:color="auto"/>
            <w:bottom w:val="none" w:sz="0" w:space="0" w:color="auto"/>
            <w:right w:val="none" w:sz="0" w:space="0" w:color="auto"/>
          </w:divBdr>
        </w:div>
        <w:div w:id="1329944312">
          <w:marLeft w:val="0"/>
          <w:marRight w:val="0"/>
          <w:marTop w:val="0"/>
          <w:marBottom w:val="0"/>
          <w:divBdr>
            <w:top w:val="none" w:sz="0" w:space="0" w:color="auto"/>
            <w:left w:val="none" w:sz="0" w:space="0" w:color="auto"/>
            <w:bottom w:val="none" w:sz="0" w:space="0" w:color="auto"/>
            <w:right w:val="none" w:sz="0" w:space="0" w:color="auto"/>
          </w:divBdr>
        </w:div>
        <w:div w:id="259219444">
          <w:marLeft w:val="0"/>
          <w:marRight w:val="0"/>
          <w:marTop w:val="0"/>
          <w:marBottom w:val="0"/>
          <w:divBdr>
            <w:top w:val="none" w:sz="0" w:space="0" w:color="auto"/>
            <w:left w:val="none" w:sz="0" w:space="0" w:color="auto"/>
            <w:bottom w:val="none" w:sz="0" w:space="0" w:color="auto"/>
            <w:right w:val="none" w:sz="0" w:space="0" w:color="auto"/>
          </w:divBdr>
        </w:div>
        <w:div w:id="1013218963">
          <w:marLeft w:val="0"/>
          <w:marRight w:val="0"/>
          <w:marTop w:val="0"/>
          <w:marBottom w:val="0"/>
          <w:divBdr>
            <w:top w:val="none" w:sz="0" w:space="0" w:color="auto"/>
            <w:left w:val="none" w:sz="0" w:space="0" w:color="auto"/>
            <w:bottom w:val="none" w:sz="0" w:space="0" w:color="auto"/>
            <w:right w:val="none" w:sz="0" w:space="0" w:color="auto"/>
          </w:divBdr>
        </w:div>
        <w:div w:id="54592488">
          <w:marLeft w:val="0"/>
          <w:marRight w:val="0"/>
          <w:marTop w:val="0"/>
          <w:marBottom w:val="0"/>
          <w:divBdr>
            <w:top w:val="none" w:sz="0" w:space="0" w:color="auto"/>
            <w:left w:val="none" w:sz="0" w:space="0" w:color="auto"/>
            <w:bottom w:val="none" w:sz="0" w:space="0" w:color="auto"/>
            <w:right w:val="none" w:sz="0" w:space="0" w:color="auto"/>
          </w:divBdr>
        </w:div>
        <w:div w:id="1839343330">
          <w:marLeft w:val="0"/>
          <w:marRight w:val="0"/>
          <w:marTop w:val="0"/>
          <w:marBottom w:val="0"/>
          <w:divBdr>
            <w:top w:val="none" w:sz="0" w:space="0" w:color="auto"/>
            <w:left w:val="none" w:sz="0" w:space="0" w:color="auto"/>
            <w:bottom w:val="none" w:sz="0" w:space="0" w:color="auto"/>
            <w:right w:val="none" w:sz="0" w:space="0" w:color="auto"/>
          </w:divBdr>
        </w:div>
        <w:div w:id="801506631">
          <w:marLeft w:val="0"/>
          <w:marRight w:val="0"/>
          <w:marTop w:val="0"/>
          <w:marBottom w:val="0"/>
          <w:divBdr>
            <w:top w:val="none" w:sz="0" w:space="0" w:color="auto"/>
            <w:left w:val="none" w:sz="0" w:space="0" w:color="auto"/>
            <w:bottom w:val="none" w:sz="0" w:space="0" w:color="auto"/>
            <w:right w:val="none" w:sz="0" w:space="0" w:color="auto"/>
          </w:divBdr>
        </w:div>
        <w:div w:id="1928609817">
          <w:marLeft w:val="0"/>
          <w:marRight w:val="0"/>
          <w:marTop w:val="0"/>
          <w:marBottom w:val="0"/>
          <w:divBdr>
            <w:top w:val="none" w:sz="0" w:space="0" w:color="auto"/>
            <w:left w:val="none" w:sz="0" w:space="0" w:color="auto"/>
            <w:bottom w:val="none" w:sz="0" w:space="0" w:color="auto"/>
            <w:right w:val="none" w:sz="0" w:space="0" w:color="auto"/>
          </w:divBdr>
        </w:div>
        <w:div w:id="706367608">
          <w:marLeft w:val="0"/>
          <w:marRight w:val="0"/>
          <w:marTop w:val="0"/>
          <w:marBottom w:val="0"/>
          <w:divBdr>
            <w:top w:val="none" w:sz="0" w:space="0" w:color="auto"/>
            <w:left w:val="none" w:sz="0" w:space="0" w:color="auto"/>
            <w:bottom w:val="none" w:sz="0" w:space="0" w:color="auto"/>
            <w:right w:val="none" w:sz="0" w:space="0" w:color="auto"/>
          </w:divBdr>
        </w:div>
        <w:div w:id="722563706">
          <w:marLeft w:val="0"/>
          <w:marRight w:val="0"/>
          <w:marTop w:val="0"/>
          <w:marBottom w:val="0"/>
          <w:divBdr>
            <w:top w:val="none" w:sz="0" w:space="0" w:color="auto"/>
            <w:left w:val="none" w:sz="0" w:space="0" w:color="auto"/>
            <w:bottom w:val="none" w:sz="0" w:space="0" w:color="auto"/>
            <w:right w:val="none" w:sz="0" w:space="0" w:color="auto"/>
          </w:divBdr>
        </w:div>
        <w:div w:id="1648970458">
          <w:marLeft w:val="0"/>
          <w:marRight w:val="0"/>
          <w:marTop w:val="0"/>
          <w:marBottom w:val="0"/>
          <w:divBdr>
            <w:top w:val="none" w:sz="0" w:space="0" w:color="auto"/>
            <w:left w:val="none" w:sz="0" w:space="0" w:color="auto"/>
            <w:bottom w:val="none" w:sz="0" w:space="0" w:color="auto"/>
            <w:right w:val="none" w:sz="0" w:space="0" w:color="auto"/>
          </w:divBdr>
        </w:div>
        <w:div w:id="969242906">
          <w:marLeft w:val="0"/>
          <w:marRight w:val="0"/>
          <w:marTop w:val="0"/>
          <w:marBottom w:val="0"/>
          <w:divBdr>
            <w:top w:val="none" w:sz="0" w:space="0" w:color="auto"/>
            <w:left w:val="none" w:sz="0" w:space="0" w:color="auto"/>
            <w:bottom w:val="none" w:sz="0" w:space="0" w:color="auto"/>
            <w:right w:val="none" w:sz="0" w:space="0" w:color="auto"/>
          </w:divBdr>
        </w:div>
        <w:div w:id="355547657">
          <w:marLeft w:val="0"/>
          <w:marRight w:val="0"/>
          <w:marTop w:val="0"/>
          <w:marBottom w:val="0"/>
          <w:divBdr>
            <w:top w:val="none" w:sz="0" w:space="0" w:color="auto"/>
            <w:left w:val="none" w:sz="0" w:space="0" w:color="auto"/>
            <w:bottom w:val="none" w:sz="0" w:space="0" w:color="auto"/>
            <w:right w:val="none" w:sz="0" w:space="0" w:color="auto"/>
          </w:divBdr>
        </w:div>
        <w:div w:id="1959989097">
          <w:marLeft w:val="0"/>
          <w:marRight w:val="0"/>
          <w:marTop w:val="0"/>
          <w:marBottom w:val="0"/>
          <w:divBdr>
            <w:top w:val="none" w:sz="0" w:space="0" w:color="auto"/>
            <w:left w:val="none" w:sz="0" w:space="0" w:color="auto"/>
            <w:bottom w:val="none" w:sz="0" w:space="0" w:color="auto"/>
            <w:right w:val="none" w:sz="0" w:space="0" w:color="auto"/>
          </w:divBdr>
        </w:div>
        <w:div w:id="752166071">
          <w:marLeft w:val="0"/>
          <w:marRight w:val="0"/>
          <w:marTop w:val="0"/>
          <w:marBottom w:val="0"/>
          <w:divBdr>
            <w:top w:val="none" w:sz="0" w:space="0" w:color="auto"/>
            <w:left w:val="none" w:sz="0" w:space="0" w:color="auto"/>
            <w:bottom w:val="none" w:sz="0" w:space="0" w:color="auto"/>
            <w:right w:val="none" w:sz="0" w:space="0" w:color="auto"/>
          </w:divBdr>
        </w:div>
        <w:div w:id="543714298">
          <w:marLeft w:val="0"/>
          <w:marRight w:val="0"/>
          <w:marTop w:val="0"/>
          <w:marBottom w:val="0"/>
          <w:divBdr>
            <w:top w:val="none" w:sz="0" w:space="0" w:color="auto"/>
            <w:left w:val="none" w:sz="0" w:space="0" w:color="auto"/>
            <w:bottom w:val="none" w:sz="0" w:space="0" w:color="auto"/>
            <w:right w:val="none" w:sz="0" w:space="0" w:color="auto"/>
          </w:divBdr>
        </w:div>
        <w:div w:id="1796750154">
          <w:marLeft w:val="0"/>
          <w:marRight w:val="0"/>
          <w:marTop w:val="0"/>
          <w:marBottom w:val="0"/>
          <w:divBdr>
            <w:top w:val="none" w:sz="0" w:space="0" w:color="auto"/>
            <w:left w:val="none" w:sz="0" w:space="0" w:color="auto"/>
            <w:bottom w:val="none" w:sz="0" w:space="0" w:color="auto"/>
            <w:right w:val="none" w:sz="0" w:space="0" w:color="auto"/>
          </w:divBdr>
        </w:div>
        <w:div w:id="415596095">
          <w:marLeft w:val="0"/>
          <w:marRight w:val="0"/>
          <w:marTop w:val="0"/>
          <w:marBottom w:val="0"/>
          <w:divBdr>
            <w:top w:val="none" w:sz="0" w:space="0" w:color="auto"/>
            <w:left w:val="none" w:sz="0" w:space="0" w:color="auto"/>
            <w:bottom w:val="none" w:sz="0" w:space="0" w:color="auto"/>
            <w:right w:val="none" w:sz="0" w:space="0" w:color="auto"/>
          </w:divBdr>
        </w:div>
        <w:div w:id="1696495003">
          <w:marLeft w:val="0"/>
          <w:marRight w:val="0"/>
          <w:marTop w:val="0"/>
          <w:marBottom w:val="0"/>
          <w:divBdr>
            <w:top w:val="none" w:sz="0" w:space="0" w:color="auto"/>
            <w:left w:val="none" w:sz="0" w:space="0" w:color="auto"/>
            <w:bottom w:val="none" w:sz="0" w:space="0" w:color="auto"/>
            <w:right w:val="none" w:sz="0" w:space="0" w:color="auto"/>
          </w:divBdr>
        </w:div>
        <w:div w:id="1485509503">
          <w:marLeft w:val="0"/>
          <w:marRight w:val="0"/>
          <w:marTop w:val="0"/>
          <w:marBottom w:val="0"/>
          <w:divBdr>
            <w:top w:val="none" w:sz="0" w:space="0" w:color="auto"/>
            <w:left w:val="none" w:sz="0" w:space="0" w:color="auto"/>
            <w:bottom w:val="none" w:sz="0" w:space="0" w:color="auto"/>
            <w:right w:val="none" w:sz="0" w:space="0" w:color="auto"/>
          </w:divBdr>
        </w:div>
        <w:div w:id="125321417">
          <w:marLeft w:val="0"/>
          <w:marRight w:val="0"/>
          <w:marTop w:val="0"/>
          <w:marBottom w:val="0"/>
          <w:divBdr>
            <w:top w:val="none" w:sz="0" w:space="0" w:color="auto"/>
            <w:left w:val="none" w:sz="0" w:space="0" w:color="auto"/>
            <w:bottom w:val="none" w:sz="0" w:space="0" w:color="auto"/>
            <w:right w:val="none" w:sz="0" w:space="0" w:color="auto"/>
          </w:divBdr>
        </w:div>
        <w:div w:id="144781296">
          <w:marLeft w:val="0"/>
          <w:marRight w:val="0"/>
          <w:marTop w:val="0"/>
          <w:marBottom w:val="0"/>
          <w:divBdr>
            <w:top w:val="none" w:sz="0" w:space="0" w:color="auto"/>
            <w:left w:val="none" w:sz="0" w:space="0" w:color="auto"/>
            <w:bottom w:val="none" w:sz="0" w:space="0" w:color="auto"/>
            <w:right w:val="none" w:sz="0" w:space="0" w:color="auto"/>
          </w:divBdr>
        </w:div>
        <w:div w:id="557480054">
          <w:marLeft w:val="0"/>
          <w:marRight w:val="0"/>
          <w:marTop w:val="0"/>
          <w:marBottom w:val="0"/>
          <w:divBdr>
            <w:top w:val="none" w:sz="0" w:space="0" w:color="auto"/>
            <w:left w:val="none" w:sz="0" w:space="0" w:color="auto"/>
            <w:bottom w:val="none" w:sz="0" w:space="0" w:color="auto"/>
            <w:right w:val="none" w:sz="0" w:space="0" w:color="auto"/>
          </w:divBdr>
        </w:div>
        <w:div w:id="1935698664">
          <w:marLeft w:val="0"/>
          <w:marRight w:val="0"/>
          <w:marTop w:val="0"/>
          <w:marBottom w:val="0"/>
          <w:divBdr>
            <w:top w:val="none" w:sz="0" w:space="0" w:color="auto"/>
            <w:left w:val="none" w:sz="0" w:space="0" w:color="auto"/>
            <w:bottom w:val="none" w:sz="0" w:space="0" w:color="auto"/>
            <w:right w:val="none" w:sz="0" w:space="0" w:color="auto"/>
          </w:divBdr>
        </w:div>
        <w:div w:id="1990741608">
          <w:marLeft w:val="0"/>
          <w:marRight w:val="0"/>
          <w:marTop w:val="0"/>
          <w:marBottom w:val="0"/>
          <w:divBdr>
            <w:top w:val="none" w:sz="0" w:space="0" w:color="auto"/>
            <w:left w:val="none" w:sz="0" w:space="0" w:color="auto"/>
            <w:bottom w:val="none" w:sz="0" w:space="0" w:color="auto"/>
            <w:right w:val="none" w:sz="0" w:space="0" w:color="auto"/>
          </w:divBdr>
        </w:div>
        <w:div w:id="333728912">
          <w:marLeft w:val="0"/>
          <w:marRight w:val="0"/>
          <w:marTop w:val="0"/>
          <w:marBottom w:val="0"/>
          <w:divBdr>
            <w:top w:val="none" w:sz="0" w:space="0" w:color="auto"/>
            <w:left w:val="none" w:sz="0" w:space="0" w:color="auto"/>
            <w:bottom w:val="none" w:sz="0" w:space="0" w:color="auto"/>
            <w:right w:val="none" w:sz="0" w:space="0" w:color="auto"/>
          </w:divBdr>
        </w:div>
        <w:div w:id="1222525756">
          <w:marLeft w:val="0"/>
          <w:marRight w:val="0"/>
          <w:marTop w:val="0"/>
          <w:marBottom w:val="0"/>
          <w:divBdr>
            <w:top w:val="none" w:sz="0" w:space="0" w:color="auto"/>
            <w:left w:val="none" w:sz="0" w:space="0" w:color="auto"/>
            <w:bottom w:val="none" w:sz="0" w:space="0" w:color="auto"/>
            <w:right w:val="none" w:sz="0" w:space="0" w:color="auto"/>
          </w:divBdr>
        </w:div>
        <w:div w:id="2098669122">
          <w:marLeft w:val="0"/>
          <w:marRight w:val="0"/>
          <w:marTop w:val="0"/>
          <w:marBottom w:val="0"/>
          <w:divBdr>
            <w:top w:val="none" w:sz="0" w:space="0" w:color="auto"/>
            <w:left w:val="none" w:sz="0" w:space="0" w:color="auto"/>
            <w:bottom w:val="none" w:sz="0" w:space="0" w:color="auto"/>
            <w:right w:val="none" w:sz="0" w:space="0" w:color="auto"/>
          </w:divBdr>
        </w:div>
        <w:div w:id="1025787464">
          <w:marLeft w:val="0"/>
          <w:marRight w:val="0"/>
          <w:marTop w:val="0"/>
          <w:marBottom w:val="0"/>
          <w:divBdr>
            <w:top w:val="none" w:sz="0" w:space="0" w:color="auto"/>
            <w:left w:val="none" w:sz="0" w:space="0" w:color="auto"/>
            <w:bottom w:val="none" w:sz="0" w:space="0" w:color="auto"/>
            <w:right w:val="none" w:sz="0" w:space="0" w:color="auto"/>
          </w:divBdr>
        </w:div>
        <w:div w:id="1347174198">
          <w:marLeft w:val="0"/>
          <w:marRight w:val="0"/>
          <w:marTop w:val="0"/>
          <w:marBottom w:val="0"/>
          <w:divBdr>
            <w:top w:val="none" w:sz="0" w:space="0" w:color="auto"/>
            <w:left w:val="none" w:sz="0" w:space="0" w:color="auto"/>
            <w:bottom w:val="none" w:sz="0" w:space="0" w:color="auto"/>
            <w:right w:val="none" w:sz="0" w:space="0" w:color="auto"/>
          </w:divBdr>
        </w:div>
        <w:div w:id="392506489">
          <w:marLeft w:val="0"/>
          <w:marRight w:val="0"/>
          <w:marTop w:val="0"/>
          <w:marBottom w:val="0"/>
          <w:divBdr>
            <w:top w:val="none" w:sz="0" w:space="0" w:color="auto"/>
            <w:left w:val="none" w:sz="0" w:space="0" w:color="auto"/>
            <w:bottom w:val="none" w:sz="0" w:space="0" w:color="auto"/>
            <w:right w:val="none" w:sz="0" w:space="0" w:color="auto"/>
          </w:divBdr>
        </w:div>
        <w:div w:id="1172141752">
          <w:marLeft w:val="0"/>
          <w:marRight w:val="0"/>
          <w:marTop w:val="0"/>
          <w:marBottom w:val="0"/>
          <w:divBdr>
            <w:top w:val="none" w:sz="0" w:space="0" w:color="auto"/>
            <w:left w:val="none" w:sz="0" w:space="0" w:color="auto"/>
            <w:bottom w:val="none" w:sz="0" w:space="0" w:color="auto"/>
            <w:right w:val="none" w:sz="0" w:space="0" w:color="auto"/>
          </w:divBdr>
        </w:div>
        <w:div w:id="595597860">
          <w:marLeft w:val="0"/>
          <w:marRight w:val="0"/>
          <w:marTop w:val="0"/>
          <w:marBottom w:val="0"/>
          <w:divBdr>
            <w:top w:val="none" w:sz="0" w:space="0" w:color="auto"/>
            <w:left w:val="none" w:sz="0" w:space="0" w:color="auto"/>
            <w:bottom w:val="none" w:sz="0" w:space="0" w:color="auto"/>
            <w:right w:val="none" w:sz="0" w:space="0" w:color="auto"/>
          </w:divBdr>
        </w:div>
        <w:div w:id="1446346495">
          <w:marLeft w:val="0"/>
          <w:marRight w:val="0"/>
          <w:marTop w:val="0"/>
          <w:marBottom w:val="0"/>
          <w:divBdr>
            <w:top w:val="none" w:sz="0" w:space="0" w:color="auto"/>
            <w:left w:val="none" w:sz="0" w:space="0" w:color="auto"/>
            <w:bottom w:val="none" w:sz="0" w:space="0" w:color="auto"/>
            <w:right w:val="none" w:sz="0" w:space="0" w:color="auto"/>
          </w:divBdr>
        </w:div>
        <w:div w:id="900479010">
          <w:marLeft w:val="0"/>
          <w:marRight w:val="0"/>
          <w:marTop w:val="0"/>
          <w:marBottom w:val="0"/>
          <w:divBdr>
            <w:top w:val="none" w:sz="0" w:space="0" w:color="auto"/>
            <w:left w:val="none" w:sz="0" w:space="0" w:color="auto"/>
            <w:bottom w:val="none" w:sz="0" w:space="0" w:color="auto"/>
            <w:right w:val="none" w:sz="0" w:space="0" w:color="auto"/>
          </w:divBdr>
        </w:div>
        <w:div w:id="47195614">
          <w:marLeft w:val="0"/>
          <w:marRight w:val="0"/>
          <w:marTop w:val="0"/>
          <w:marBottom w:val="0"/>
          <w:divBdr>
            <w:top w:val="none" w:sz="0" w:space="0" w:color="auto"/>
            <w:left w:val="none" w:sz="0" w:space="0" w:color="auto"/>
            <w:bottom w:val="none" w:sz="0" w:space="0" w:color="auto"/>
            <w:right w:val="none" w:sz="0" w:space="0" w:color="auto"/>
          </w:divBdr>
        </w:div>
        <w:div w:id="1370228772">
          <w:marLeft w:val="0"/>
          <w:marRight w:val="0"/>
          <w:marTop w:val="0"/>
          <w:marBottom w:val="0"/>
          <w:divBdr>
            <w:top w:val="none" w:sz="0" w:space="0" w:color="auto"/>
            <w:left w:val="none" w:sz="0" w:space="0" w:color="auto"/>
            <w:bottom w:val="none" w:sz="0" w:space="0" w:color="auto"/>
            <w:right w:val="none" w:sz="0" w:space="0" w:color="auto"/>
          </w:divBdr>
        </w:div>
        <w:div w:id="1562400068">
          <w:marLeft w:val="0"/>
          <w:marRight w:val="0"/>
          <w:marTop w:val="0"/>
          <w:marBottom w:val="0"/>
          <w:divBdr>
            <w:top w:val="none" w:sz="0" w:space="0" w:color="auto"/>
            <w:left w:val="none" w:sz="0" w:space="0" w:color="auto"/>
            <w:bottom w:val="none" w:sz="0" w:space="0" w:color="auto"/>
            <w:right w:val="none" w:sz="0" w:space="0" w:color="auto"/>
          </w:divBdr>
        </w:div>
        <w:div w:id="944190036">
          <w:marLeft w:val="0"/>
          <w:marRight w:val="0"/>
          <w:marTop w:val="0"/>
          <w:marBottom w:val="0"/>
          <w:divBdr>
            <w:top w:val="none" w:sz="0" w:space="0" w:color="auto"/>
            <w:left w:val="none" w:sz="0" w:space="0" w:color="auto"/>
            <w:bottom w:val="none" w:sz="0" w:space="0" w:color="auto"/>
            <w:right w:val="none" w:sz="0" w:space="0" w:color="auto"/>
          </w:divBdr>
        </w:div>
        <w:div w:id="1336834802">
          <w:marLeft w:val="0"/>
          <w:marRight w:val="0"/>
          <w:marTop w:val="0"/>
          <w:marBottom w:val="0"/>
          <w:divBdr>
            <w:top w:val="none" w:sz="0" w:space="0" w:color="auto"/>
            <w:left w:val="none" w:sz="0" w:space="0" w:color="auto"/>
            <w:bottom w:val="none" w:sz="0" w:space="0" w:color="auto"/>
            <w:right w:val="none" w:sz="0" w:space="0" w:color="auto"/>
          </w:divBdr>
        </w:div>
        <w:div w:id="1085997555">
          <w:marLeft w:val="0"/>
          <w:marRight w:val="0"/>
          <w:marTop w:val="0"/>
          <w:marBottom w:val="0"/>
          <w:divBdr>
            <w:top w:val="none" w:sz="0" w:space="0" w:color="auto"/>
            <w:left w:val="none" w:sz="0" w:space="0" w:color="auto"/>
            <w:bottom w:val="none" w:sz="0" w:space="0" w:color="auto"/>
            <w:right w:val="none" w:sz="0" w:space="0" w:color="auto"/>
          </w:divBdr>
        </w:div>
        <w:div w:id="1336223200">
          <w:marLeft w:val="0"/>
          <w:marRight w:val="0"/>
          <w:marTop w:val="0"/>
          <w:marBottom w:val="0"/>
          <w:divBdr>
            <w:top w:val="none" w:sz="0" w:space="0" w:color="auto"/>
            <w:left w:val="none" w:sz="0" w:space="0" w:color="auto"/>
            <w:bottom w:val="none" w:sz="0" w:space="0" w:color="auto"/>
            <w:right w:val="none" w:sz="0" w:space="0" w:color="auto"/>
          </w:divBdr>
        </w:div>
        <w:div w:id="61877920">
          <w:marLeft w:val="0"/>
          <w:marRight w:val="0"/>
          <w:marTop w:val="0"/>
          <w:marBottom w:val="0"/>
          <w:divBdr>
            <w:top w:val="none" w:sz="0" w:space="0" w:color="auto"/>
            <w:left w:val="none" w:sz="0" w:space="0" w:color="auto"/>
            <w:bottom w:val="none" w:sz="0" w:space="0" w:color="auto"/>
            <w:right w:val="none" w:sz="0" w:space="0" w:color="auto"/>
          </w:divBdr>
        </w:div>
        <w:div w:id="1201746361">
          <w:marLeft w:val="0"/>
          <w:marRight w:val="0"/>
          <w:marTop w:val="0"/>
          <w:marBottom w:val="0"/>
          <w:divBdr>
            <w:top w:val="none" w:sz="0" w:space="0" w:color="auto"/>
            <w:left w:val="none" w:sz="0" w:space="0" w:color="auto"/>
            <w:bottom w:val="none" w:sz="0" w:space="0" w:color="auto"/>
            <w:right w:val="none" w:sz="0" w:space="0" w:color="auto"/>
          </w:divBdr>
        </w:div>
        <w:div w:id="315842769">
          <w:marLeft w:val="0"/>
          <w:marRight w:val="0"/>
          <w:marTop w:val="0"/>
          <w:marBottom w:val="0"/>
          <w:divBdr>
            <w:top w:val="none" w:sz="0" w:space="0" w:color="auto"/>
            <w:left w:val="none" w:sz="0" w:space="0" w:color="auto"/>
            <w:bottom w:val="none" w:sz="0" w:space="0" w:color="auto"/>
            <w:right w:val="none" w:sz="0" w:space="0" w:color="auto"/>
          </w:divBdr>
        </w:div>
        <w:div w:id="1520315287">
          <w:marLeft w:val="0"/>
          <w:marRight w:val="0"/>
          <w:marTop w:val="0"/>
          <w:marBottom w:val="0"/>
          <w:divBdr>
            <w:top w:val="none" w:sz="0" w:space="0" w:color="auto"/>
            <w:left w:val="none" w:sz="0" w:space="0" w:color="auto"/>
            <w:bottom w:val="none" w:sz="0" w:space="0" w:color="auto"/>
            <w:right w:val="none" w:sz="0" w:space="0" w:color="auto"/>
          </w:divBdr>
        </w:div>
        <w:div w:id="1188106125">
          <w:marLeft w:val="0"/>
          <w:marRight w:val="0"/>
          <w:marTop w:val="0"/>
          <w:marBottom w:val="0"/>
          <w:divBdr>
            <w:top w:val="none" w:sz="0" w:space="0" w:color="auto"/>
            <w:left w:val="none" w:sz="0" w:space="0" w:color="auto"/>
            <w:bottom w:val="none" w:sz="0" w:space="0" w:color="auto"/>
            <w:right w:val="none" w:sz="0" w:space="0" w:color="auto"/>
          </w:divBdr>
        </w:div>
        <w:div w:id="819734825">
          <w:marLeft w:val="0"/>
          <w:marRight w:val="0"/>
          <w:marTop w:val="0"/>
          <w:marBottom w:val="0"/>
          <w:divBdr>
            <w:top w:val="none" w:sz="0" w:space="0" w:color="auto"/>
            <w:left w:val="none" w:sz="0" w:space="0" w:color="auto"/>
            <w:bottom w:val="none" w:sz="0" w:space="0" w:color="auto"/>
            <w:right w:val="none" w:sz="0" w:space="0" w:color="auto"/>
          </w:divBdr>
        </w:div>
        <w:div w:id="549462341">
          <w:marLeft w:val="0"/>
          <w:marRight w:val="0"/>
          <w:marTop w:val="0"/>
          <w:marBottom w:val="0"/>
          <w:divBdr>
            <w:top w:val="none" w:sz="0" w:space="0" w:color="auto"/>
            <w:left w:val="none" w:sz="0" w:space="0" w:color="auto"/>
            <w:bottom w:val="none" w:sz="0" w:space="0" w:color="auto"/>
            <w:right w:val="none" w:sz="0" w:space="0" w:color="auto"/>
          </w:divBdr>
        </w:div>
        <w:div w:id="1459451586">
          <w:marLeft w:val="0"/>
          <w:marRight w:val="0"/>
          <w:marTop w:val="0"/>
          <w:marBottom w:val="0"/>
          <w:divBdr>
            <w:top w:val="none" w:sz="0" w:space="0" w:color="auto"/>
            <w:left w:val="none" w:sz="0" w:space="0" w:color="auto"/>
            <w:bottom w:val="none" w:sz="0" w:space="0" w:color="auto"/>
            <w:right w:val="none" w:sz="0" w:space="0" w:color="auto"/>
          </w:divBdr>
        </w:div>
        <w:div w:id="196938406">
          <w:marLeft w:val="0"/>
          <w:marRight w:val="0"/>
          <w:marTop w:val="0"/>
          <w:marBottom w:val="0"/>
          <w:divBdr>
            <w:top w:val="none" w:sz="0" w:space="0" w:color="auto"/>
            <w:left w:val="none" w:sz="0" w:space="0" w:color="auto"/>
            <w:bottom w:val="none" w:sz="0" w:space="0" w:color="auto"/>
            <w:right w:val="none" w:sz="0" w:space="0" w:color="auto"/>
          </w:divBdr>
        </w:div>
        <w:div w:id="532695367">
          <w:marLeft w:val="0"/>
          <w:marRight w:val="0"/>
          <w:marTop w:val="0"/>
          <w:marBottom w:val="0"/>
          <w:divBdr>
            <w:top w:val="none" w:sz="0" w:space="0" w:color="auto"/>
            <w:left w:val="none" w:sz="0" w:space="0" w:color="auto"/>
            <w:bottom w:val="none" w:sz="0" w:space="0" w:color="auto"/>
            <w:right w:val="none" w:sz="0" w:space="0" w:color="auto"/>
          </w:divBdr>
        </w:div>
        <w:div w:id="1148933657">
          <w:marLeft w:val="0"/>
          <w:marRight w:val="0"/>
          <w:marTop w:val="0"/>
          <w:marBottom w:val="0"/>
          <w:divBdr>
            <w:top w:val="none" w:sz="0" w:space="0" w:color="auto"/>
            <w:left w:val="none" w:sz="0" w:space="0" w:color="auto"/>
            <w:bottom w:val="none" w:sz="0" w:space="0" w:color="auto"/>
            <w:right w:val="none" w:sz="0" w:space="0" w:color="auto"/>
          </w:divBdr>
        </w:div>
        <w:div w:id="439954023">
          <w:marLeft w:val="0"/>
          <w:marRight w:val="0"/>
          <w:marTop w:val="0"/>
          <w:marBottom w:val="0"/>
          <w:divBdr>
            <w:top w:val="none" w:sz="0" w:space="0" w:color="auto"/>
            <w:left w:val="none" w:sz="0" w:space="0" w:color="auto"/>
            <w:bottom w:val="none" w:sz="0" w:space="0" w:color="auto"/>
            <w:right w:val="none" w:sz="0" w:space="0" w:color="auto"/>
          </w:divBdr>
        </w:div>
        <w:div w:id="1277446716">
          <w:marLeft w:val="0"/>
          <w:marRight w:val="0"/>
          <w:marTop w:val="0"/>
          <w:marBottom w:val="0"/>
          <w:divBdr>
            <w:top w:val="none" w:sz="0" w:space="0" w:color="auto"/>
            <w:left w:val="none" w:sz="0" w:space="0" w:color="auto"/>
            <w:bottom w:val="none" w:sz="0" w:space="0" w:color="auto"/>
            <w:right w:val="none" w:sz="0" w:space="0" w:color="auto"/>
          </w:divBdr>
        </w:div>
        <w:div w:id="1994794259">
          <w:marLeft w:val="0"/>
          <w:marRight w:val="0"/>
          <w:marTop w:val="0"/>
          <w:marBottom w:val="0"/>
          <w:divBdr>
            <w:top w:val="none" w:sz="0" w:space="0" w:color="auto"/>
            <w:left w:val="none" w:sz="0" w:space="0" w:color="auto"/>
            <w:bottom w:val="none" w:sz="0" w:space="0" w:color="auto"/>
            <w:right w:val="none" w:sz="0" w:space="0" w:color="auto"/>
          </w:divBdr>
        </w:div>
        <w:div w:id="1280842949">
          <w:marLeft w:val="0"/>
          <w:marRight w:val="0"/>
          <w:marTop w:val="0"/>
          <w:marBottom w:val="0"/>
          <w:divBdr>
            <w:top w:val="none" w:sz="0" w:space="0" w:color="auto"/>
            <w:left w:val="none" w:sz="0" w:space="0" w:color="auto"/>
            <w:bottom w:val="none" w:sz="0" w:space="0" w:color="auto"/>
            <w:right w:val="none" w:sz="0" w:space="0" w:color="auto"/>
          </w:divBdr>
        </w:div>
        <w:div w:id="1102067216">
          <w:marLeft w:val="0"/>
          <w:marRight w:val="0"/>
          <w:marTop w:val="0"/>
          <w:marBottom w:val="0"/>
          <w:divBdr>
            <w:top w:val="none" w:sz="0" w:space="0" w:color="auto"/>
            <w:left w:val="none" w:sz="0" w:space="0" w:color="auto"/>
            <w:bottom w:val="none" w:sz="0" w:space="0" w:color="auto"/>
            <w:right w:val="none" w:sz="0" w:space="0" w:color="auto"/>
          </w:divBdr>
        </w:div>
        <w:div w:id="578683501">
          <w:marLeft w:val="0"/>
          <w:marRight w:val="0"/>
          <w:marTop w:val="0"/>
          <w:marBottom w:val="0"/>
          <w:divBdr>
            <w:top w:val="none" w:sz="0" w:space="0" w:color="auto"/>
            <w:left w:val="none" w:sz="0" w:space="0" w:color="auto"/>
            <w:bottom w:val="none" w:sz="0" w:space="0" w:color="auto"/>
            <w:right w:val="none" w:sz="0" w:space="0" w:color="auto"/>
          </w:divBdr>
        </w:div>
        <w:div w:id="362561094">
          <w:marLeft w:val="0"/>
          <w:marRight w:val="0"/>
          <w:marTop w:val="0"/>
          <w:marBottom w:val="0"/>
          <w:divBdr>
            <w:top w:val="none" w:sz="0" w:space="0" w:color="auto"/>
            <w:left w:val="none" w:sz="0" w:space="0" w:color="auto"/>
            <w:bottom w:val="none" w:sz="0" w:space="0" w:color="auto"/>
            <w:right w:val="none" w:sz="0" w:space="0" w:color="auto"/>
          </w:divBdr>
        </w:div>
        <w:div w:id="713508501">
          <w:marLeft w:val="0"/>
          <w:marRight w:val="0"/>
          <w:marTop w:val="0"/>
          <w:marBottom w:val="0"/>
          <w:divBdr>
            <w:top w:val="none" w:sz="0" w:space="0" w:color="auto"/>
            <w:left w:val="none" w:sz="0" w:space="0" w:color="auto"/>
            <w:bottom w:val="none" w:sz="0" w:space="0" w:color="auto"/>
            <w:right w:val="none" w:sz="0" w:space="0" w:color="auto"/>
          </w:divBdr>
        </w:div>
        <w:div w:id="1516113932">
          <w:marLeft w:val="0"/>
          <w:marRight w:val="0"/>
          <w:marTop w:val="0"/>
          <w:marBottom w:val="0"/>
          <w:divBdr>
            <w:top w:val="none" w:sz="0" w:space="0" w:color="auto"/>
            <w:left w:val="none" w:sz="0" w:space="0" w:color="auto"/>
            <w:bottom w:val="none" w:sz="0" w:space="0" w:color="auto"/>
            <w:right w:val="none" w:sz="0" w:space="0" w:color="auto"/>
          </w:divBdr>
        </w:div>
        <w:div w:id="567152915">
          <w:marLeft w:val="0"/>
          <w:marRight w:val="0"/>
          <w:marTop w:val="0"/>
          <w:marBottom w:val="0"/>
          <w:divBdr>
            <w:top w:val="none" w:sz="0" w:space="0" w:color="auto"/>
            <w:left w:val="none" w:sz="0" w:space="0" w:color="auto"/>
            <w:bottom w:val="none" w:sz="0" w:space="0" w:color="auto"/>
            <w:right w:val="none" w:sz="0" w:space="0" w:color="auto"/>
          </w:divBdr>
        </w:div>
        <w:div w:id="417561128">
          <w:marLeft w:val="0"/>
          <w:marRight w:val="0"/>
          <w:marTop w:val="0"/>
          <w:marBottom w:val="0"/>
          <w:divBdr>
            <w:top w:val="none" w:sz="0" w:space="0" w:color="auto"/>
            <w:left w:val="none" w:sz="0" w:space="0" w:color="auto"/>
            <w:bottom w:val="none" w:sz="0" w:space="0" w:color="auto"/>
            <w:right w:val="none" w:sz="0" w:space="0" w:color="auto"/>
          </w:divBdr>
        </w:div>
        <w:div w:id="210656132">
          <w:marLeft w:val="0"/>
          <w:marRight w:val="0"/>
          <w:marTop w:val="0"/>
          <w:marBottom w:val="0"/>
          <w:divBdr>
            <w:top w:val="none" w:sz="0" w:space="0" w:color="auto"/>
            <w:left w:val="none" w:sz="0" w:space="0" w:color="auto"/>
            <w:bottom w:val="none" w:sz="0" w:space="0" w:color="auto"/>
            <w:right w:val="none" w:sz="0" w:space="0" w:color="auto"/>
          </w:divBdr>
        </w:div>
        <w:div w:id="126901077">
          <w:marLeft w:val="0"/>
          <w:marRight w:val="0"/>
          <w:marTop w:val="0"/>
          <w:marBottom w:val="0"/>
          <w:divBdr>
            <w:top w:val="none" w:sz="0" w:space="0" w:color="auto"/>
            <w:left w:val="none" w:sz="0" w:space="0" w:color="auto"/>
            <w:bottom w:val="none" w:sz="0" w:space="0" w:color="auto"/>
            <w:right w:val="none" w:sz="0" w:space="0" w:color="auto"/>
          </w:divBdr>
        </w:div>
        <w:div w:id="2039816817">
          <w:marLeft w:val="0"/>
          <w:marRight w:val="0"/>
          <w:marTop w:val="0"/>
          <w:marBottom w:val="0"/>
          <w:divBdr>
            <w:top w:val="none" w:sz="0" w:space="0" w:color="auto"/>
            <w:left w:val="none" w:sz="0" w:space="0" w:color="auto"/>
            <w:bottom w:val="none" w:sz="0" w:space="0" w:color="auto"/>
            <w:right w:val="none" w:sz="0" w:space="0" w:color="auto"/>
          </w:divBdr>
        </w:div>
        <w:div w:id="1717385801">
          <w:marLeft w:val="0"/>
          <w:marRight w:val="0"/>
          <w:marTop w:val="0"/>
          <w:marBottom w:val="0"/>
          <w:divBdr>
            <w:top w:val="none" w:sz="0" w:space="0" w:color="auto"/>
            <w:left w:val="none" w:sz="0" w:space="0" w:color="auto"/>
            <w:bottom w:val="none" w:sz="0" w:space="0" w:color="auto"/>
            <w:right w:val="none" w:sz="0" w:space="0" w:color="auto"/>
          </w:divBdr>
        </w:div>
      </w:divsChild>
    </w:div>
    <w:div w:id="846097390">
      <w:bodyDiv w:val="1"/>
      <w:marLeft w:val="0"/>
      <w:marRight w:val="0"/>
      <w:marTop w:val="0"/>
      <w:marBottom w:val="0"/>
      <w:divBdr>
        <w:top w:val="none" w:sz="0" w:space="0" w:color="auto"/>
        <w:left w:val="none" w:sz="0" w:space="0" w:color="auto"/>
        <w:bottom w:val="none" w:sz="0" w:space="0" w:color="auto"/>
        <w:right w:val="none" w:sz="0" w:space="0" w:color="auto"/>
      </w:divBdr>
      <w:divsChild>
        <w:div w:id="124935847">
          <w:marLeft w:val="0"/>
          <w:marRight w:val="0"/>
          <w:marTop w:val="0"/>
          <w:marBottom w:val="0"/>
          <w:divBdr>
            <w:top w:val="none" w:sz="0" w:space="0" w:color="auto"/>
            <w:left w:val="none" w:sz="0" w:space="0" w:color="auto"/>
            <w:bottom w:val="none" w:sz="0" w:space="0" w:color="auto"/>
            <w:right w:val="none" w:sz="0" w:space="0" w:color="auto"/>
          </w:divBdr>
        </w:div>
        <w:div w:id="1484614140">
          <w:marLeft w:val="0"/>
          <w:marRight w:val="0"/>
          <w:marTop w:val="0"/>
          <w:marBottom w:val="0"/>
          <w:divBdr>
            <w:top w:val="none" w:sz="0" w:space="0" w:color="auto"/>
            <w:left w:val="none" w:sz="0" w:space="0" w:color="auto"/>
            <w:bottom w:val="none" w:sz="0" w:space="0" w:color="auto"/>
            <w:right w:val="none" w:sz="0" w:space="0" w:color="auto"/>
          </w:divBdr>
        </w:div>
        <w:div w:id="334889346">
          <w:marLeft w:val="0"/>
          <w:marRight w:val="0"/>
          <w:marTop w:val="0"/>
          <w:marBottom w:val="0"/>
          <w:divBdr>
            <w:top w:val="none" w:sz="0" w:space="0" w:color="auto"/>
            <w:left w:val="none" w:sz="0" w:space="0" w:color="auto"/>
            <w:bottom w:val="none" w:sz="0" w:space="0" w:color="auto"/>
            <w:right w:val="none" w:sz="0" w:space="0" w:color="auto"/>
          </w:divBdr>
        </w:div>
        <w:div w:id="1538080445">
          <w:marLeft w:val="0"/>
          <w:marRight w:val="0"/>
          <w:marTop w:val="0"/>
          <w:marBottom w:val="0"/>
          <w:divBdr>
            <w:top w:val="none" w:sz="0" w:space="0" w:color="auto"/>
            <w:left w:val="none" w:sz="0" w:space="0" w:color="auto"/>
            <w:bottom w:val="none" w:sz="0" w:space="0" w:color="auto"/>
            <w:right w:val="none" w:sz="0" w:space="0" w:color="auto"/>
          </w:divBdr>
        </w:div>
        <w:div w:id="1641493268">
          <w:marLeft w:val="0"/>
          <w:marRight w:val="0"/>
          <w:marTop w:val="0"/>
          <w:marBottom w:val="0"/>
          <w:divBdr>
            <w:top w:val="none" w:sz="0" w:space="0" w:color="auto"/>
            <w:left w:val="none" w:sz="0" w:space="0" w:color="auto"/>
            <w:bottom w:val="none" w:sz="0" w:space="0" w:color="auto"/>
            <w:right w:val="none" w:sz="0" w:space="0" w:color="auto"/>
          </w:divBdr>
        </w:div>
        <w:div w:id="781145790">
          <w:marLeft w:val="0"/>
          <w:marRight w:val="0"/>
          <w:marTop w:val="0"/>
          <w:marBottom w:val="0"/>
          <w:divBdr>
            <w:top w:val="none" w:sz="0" w:space="0" w:color="auto"/>
            <w:left w:val="none" w:sz="0" w:space="0" w:color="auto"/>
            <w:bottom w:val="none" w:sz="0" w:space="0" w:color="auto"/>
            <w:right w:val="none" w:sz="0" w:space="0" w:color="auto"/>
          </w:divBdr>
        </w:div>
        <w:div w:id="1406293147">
          <w:marLeft w:val="0"/>
          <w:marRight w:val="0"/>
          <w:marTop w:val="0"/>
          <w:marBottom w:val="0"/>
          <w:divBdr>
            <w:top w:val="none" w:sz="0" w:space="0" w:color="auto"/>
            <w:left w:val="none" w:sz="0" w:space="0" w:color="auto"/>
            <w:bottom w:val="none" w:sz="0" w:space="0" w:color="auto"/>
            <w:right w:val="none" w:sz="0" w:space="0" w:color="auto"/>
          </w:divBdr>
        </w:div>
        <w:div w:id="1683388842">
          <w:marLeft w:val="0"/>
          <w:marRight w:val="0"/>
          <w:marTop w:val="0"/>
          <w:marBottom w:val="0"/>
          <w:divBdr>
            <w:top w:val="none" w:sz="0" w:space="0" w:color="auto"/>
            <w:left w:val="none" w:sz="0" w:space="0" w:color="auto"/>
            <w:bottom w:val="none" w:sz="0" w:space="0" w:color="auto"/>
            <w:right w:val="none" w:sz="0" w:space="0" w:color="auto"/>
          </w:divBdr>
        </w:div>
        <w:div w:id="756367066">
          <w:marLeft w:val="0"/>
          <w:marRight w:val="0"/>
          <w:marTop w:val="0"/>
          <w:marBottom w:val="0"/>
          <w:divBdr>
            <w:top w:val="none" w:sz="0" w:space="0" w:color="auto"/>
            <w:left w:val="none" w:sz="0" w:space="0" w:color="auto"/>
            <w:bottom w:val="none" w:sz="0" w:space="0" w:color="auto"/>
            <w:right w:val="none" w:sz="0" w:space="0" w:color="auto"/>
          </w:divBdr>
        </w:div>
        <w:div w:id="1329209837">
          <w:marLeft w:val="0"/>
          <w:marRight w:val="0"/>
          <w:marTop w:val="0"/>
          <w:marBottom w:val="0"/>
          <w:divBdr>
            <w:top w:val="none" w:sz="0" w:space="0" w:color="auto"/>
            <w:left w:val="none" w:sz="0" w:space="0" w:color="auto"/>
            <w:bottom w:val="none" w:sz="0" w:space="0" w:color="auto"/>
            <w:right w:val="none" w:sz="0" w:space="0" w:color="auto"/>
          </w:divBdr>
        </w:div>
        <w:div w:id="303387201">
          <w:marLeft w:val="0"/>
          <w:marRight w:val="0"/>
          <w:marTop w:val="0"/>
          <w:marBottom w:val="0"/>
          <w:divBdr>
            <w:top w:val="none" w:sz="0" w:space="0" w:color="auto"/>
            <w:left w:val="none" w:sz="0" w:space="0" w:color="auto"/>
            <w:bottom w:val="none" w:sz="0" w:space="0" w:color="auto"/>
            <w:right w:val="none" w:sz="0" w:space="0" w:color="auto"/>
          </w:divBdr>
        </w:div>
        <w:div w:id="927150810">
          <w:marLeft w:val="0"/>
          <w:marRight w:val="0"/>
          <w:marTop w:val="0"/>
          <w:marBottom w:val="0"/>
          <w:divBdr>
            <w:top w:val="none" w:sz="0" w:space="0" w:color="auto"/>
            <w:left w:val="none" w:sz="0" w:space="0" w:color="auto"/>
            <w:bottom w:val="none" w:sz="0" w:space="0" w:color="auto"/>
            <w:right w:val="none" w:sz="0" w:space="0" w:color="auto"/>
          </w:divBdr>
        </w:div>
        <w:div w:id="1711954260">
          <w:marLeft w:val="0"/>
          <w:marRight w:val="0"/>
          <w:marTop w:val="0"/>
          <w:marBottom w:val="0"/>
          <w:divBdr>
            <w:top w:val="none" w:sz="0" w:space="0" w:color="auto"/>
            <w:left w:val="none" w:sz="0" w:space="0" w:color="auto"/>
            <w:bottom w:val="none" w:sz="0" w:space="0" w:color="auto"/>
            <w:right w:val="none" w:sz="0" w:space="0" w:color="auto"/>
          </w:divBdr>
        </w:div>
        <w:div w:id="319382586">
          <w:marLeft w:val="0"/>
          <w:marRight w:val="0"/>
          <w:marTop w:val="0"/>
          <w:marBottom w:val="0"/>
          <w:divBdr>
            <w:top w:val="none" w:sz="0" w:space="0" w:color="auto"/>
            <w:left w:val="none" w:sz="0" w:space="0" w:color="auto"/>
            <w:bottom w:val="none" w:sz="0" w:space="0" w:color="auto"/>
            <w:right w:val="none" w:sz="0" w:space="0" w:color="auto"/>
          </w:divBdr>
        </w:div>
        <w:div w:id="834959643">
          <w:marLeft w:val="0"/>
          <w:marRight w:val="0"/>
          <w:marTop w:val="0"/>
          <w:marBottom w:val="0"/>
          <w:divBdr>
            <w:top w:val="none" w:sz="0" w:space="0" w:color="auto"/>
            <w:left w:val="none" w:sz="0" w:space="0" w:color="auto"/>
            <w:bottom w:val="none" w:sz="0" w:space="0" w:color="auto"/>
            <w:right w:val="none" w:sz="0" w:space="0" w:color="auto"/>
          </w:divBdr>
        </w:div>
        <w:div w:id="740299216">
          <w:marLeft w:val="0"/>
          <w:marRight w:val="0"/>
          <w:marTop w:val="0"/>
          <w:marBottom w:val="0"/>
          <w:divBdr>
            <w:top w:val="none" w:sz="0" w:space="0" w:color="auto"/>
            <w:left w:val="none" w:sz="0" w:space="0" w:color="auto"/>
            <w:bottom w:val="none" w:sz="0" w:space="0" w:color="auto"/>
            <w:right w:val="none" w:sz="0" w:space="0" w:color="auto"/>
          </w:divBdr>
        </w:div>
        <w:div w:id="1664621908">
          <w:marLeft w:val="0"/>
          <w:marRight w:val="0"/>
          <w:marTop w:val="0"/>
          <w:marBottom w:val="0"/>
          <w:divBdr>
            <w:top w:val="none" w:sz="0" w:space="0" w:color="auto"/>
            <w:left w:val="none" w:sz="0" w:space="0" w:color="auto"/>
            <w:bottom w:val="none" w:sz="0" w:space="0" w:color="auto"/>
            <w:right w:val="none" w:sz="0" w:space="0" w:color="auto"/>
          </w:divBdr>
        </w:div>
        <w:div w:id="814300114">
          <w:marLeft w:val="0"/>
          <w:marRight w:val="0"/>
          <w:marTop w:val="0"/>
          <w:marBottom w:val="0"/>
          <w:divBdr>
            <w:top w:val="none" w:sz="0" w:space="0" w:color="auto"/>
            <w:left w:val="none" w:sz="0" w:space="0" w:color="auto"/>
            <w:bottom w:val="none" w:sz="0" w:space="0" w:color="auto"/>
            <w:right w:val="none" w:sz="0" w:space="0" w:color="auto"/>
          </w:divBdr>
        </w:div>
        <w:div w:id="2025284255">
          <w:marLeft w:val="0"/>
          <w:marRight w:val="0"/>
          <w:marTop w:val="0"/>
          <w:marBottom w:val="0"/>
          <w:divBdr>
            <w:top w:val="none" w:sz="0" w:space="0" w:color="auto"/>
            <w:left w:val="none" w:sz="0" w:space="0" w:color="auto"/>
            <w:bottom w:val="none" w:sz="0" w:space="0" w:color="auto"/>
            <w:right w:val="none" w:sz="0" w:space="0" w:color="auto"/>
          </w:divBdr>
        </w:div>
        <w:div w:id="33236617">
          <w:marLeft w:val="0"/>
          <w:marRight w:val="0"/>
          <w:marTop w:val="0"/>
          <w:marBottom w:val="0"/>
          <w:divBdr>
            <w:top w:val="none" w:sz="0" w:space="0" w:color="auto"/>
            <w:left w:val="none" w:sz="0" w:space="0" w:color="auto"/>
            <w:bottom w:val="none" w:sz="0" w:space="0" w:color="auto"/>
            <w:right w:val="none" w:sz="0" w:space="0" w:color="auto"/>
          </w:divBdr>
        </w:div>
        <w:div w:id="1635526253">
          <w:marLeft w:val="0"/>
          <w:marRight w:val="0"/>
          <w:marTop w:val="0"/>
          <w:marBottom w:val="0"/>
          <w:divBdr>
            <w:top w:val="none" w:sz="0" w:space="0" w:color="auto"/>
            <w:left w:val="none" w:sz="0" w:space="0" w:color="auto"/>
            <w:bottom w:val="none" w:sz="0" w:space="0" w:color="auto"/>
            <w:right w:val="none" w:sz="0" w:space="0" w:color="auto"/>
          </w:divBdr>
        </w:div>
        <w:div w:id="1135442165">
          <w:marLeft w:val="0"/>
          <w:marRight w:val="0"/>
          <w:marTop w:val="0"/>
          <w:marBottom w:val="0"/>
          <w:divBdr>
            <w:top w:val="none" w:sz="0" w:space="0" w:color="auto"/>
            <w:left w:val="none" w:sz="0" w:space="0" w:color="auto"/>
            <w:bottom w:val="none" w:sz="0" w:space="0" w:color="auto"/>
            <w:right w:val="none" w:sz="0" w:space="0" w:color="auto"/>
          </w:divBdr>
        </w:div>
        <w:div w:id="88359943">
          <w:marLeft w:val="0"/>
          <w:marRight w:val="0"/>
          <w:marTop w:val="0"/>
          <w:marBottom w:val="0"/>
          <w:divBdr>
            <w:top w:val="none" w:sz="0" w:space="0" w:color="auto"/>
            <w:left w:val="none" w:sz="0" w:space="0" w:color="auto"/>
            <w:bottom w:val="none" w:sz="0" w:space="0" w:color="auto"/>
            <w:right w:val="none" w:sz="0" w:space="0" w:color="auto"/>
          </w:divBdr>
        </w:div>
        <w:div w:id="1496454918">
          <w:marLeft w:val="0"/>
          <w:marRight w:val="0"/>
          <w:marTop w:val="0"/>
          <w:marBottom w:val="0"/>
          <w:divBdr>
            <w:top w:val="none" w:sz="0" w:space="0" w:color="auto"/>
            <w:left w:val="none" w:sz="0" w:space="0" w:color="auto"/>
            <w:bottom w:val="none" w:sz="0" w:space="0" w:color="auto"/>
            <w:right w:val="none" w:sz="0" w:space="0" w:color="auto"/>
          </w:divBdr>
        </w:div>
        <w:div w:id="1330478409">
          <w:marLeft w:val="0"/>
          <w:marRight w:val="0"/>
          <w:marTop w:val="0"/>
          <w:marBottom w:val="0"/>
          <w:divBdr>
            <w:top w:val="none" w:sz="0" w:space="0" w:color="auto"/>
            <w:left w:val="none" w:sz="0" w:space="0" w:color="auto"/>
            <w:bottom w:val="none" w:sz="0" w:space="0" w:color="auto"/>
            <w:right w:val="none" w:sz="0" w:space="0" w:color="auto"/>
          </w:divBdr>
        </w:div>
        <w:div w:id="359016025">
          <w:marLeft w:val="0"/>
          <w:marRight w:val="0"/>
          <w:marTop w:val="0"/>
          <w:marBottom w:val="0"/>
          <w:divBdr>
            <w:top w:val="none" w:sz="0" w:space="0" w:color="auto"/>
            <w:left w:val="none" w:sz="0" w:space="0" w:color="auto"/>
            <w:bottom w:val="none" w:sz="0" w:space="0" w:color="auto"/>
            <w:right w:val="none" w:sz="0" w:space="0" w:color="auto"/>
          </w:divBdr>
        </w:div>
        <w:div w:id="727192084">
          <w:marLeft w:val="0"/>
          <w:marRight w:val="0"/>
          <w:marTop w:val="0"/>
          <w:marBottom w:val="0"/>
          <w:divBdr>
            <w:top w:val="none" w:sz="0" w:space="0" w:color="auto"/>
            <w:left w:val="none" w:sz="0" w:space="0" w:color="auto"/>
            <w:bottom w:val="none" w:sz="0" w:space="0" w:color="auto"/>
            <w:right w:val="none" w:sz="0" w:space="0" w:color="auto"/>
          </w:divBdr>
        </w:div>
        <w:div w:id="314264197">
          <w:marLeft w:val="0"/>
          <w:marRight w:val="0"/>
          <w:marTop w:val="0"/>
          <w:marBottom w:val="0"/>
          <w:divBdr>
            <w:top w:val="none" w:sz="0" w:space="0" w:color="auto"/>
            <w:left w:val="none" w:sz="0" w:space="0" w:color="auto"/>
            <w:bottom w:val="none" w:sz="0" w:space="0" w:color="auto"/>
            <w:right w:val="none" w:sz="0" w:space="0" w:color="auto"/>
          </w:divBdr>
        </w:div>
        <w:div w:id="1640380201">
          <w:marLeft w:val="0"/>
          <w:marRight w:val="0"/>
          <w:marTop w:val="0"/>
          <w:marBottom w:val="0"/>
          <w:divBdr>
            <w:top w:val="none" w:sz="0" w:space="0" w:color="auto"/>
            <w:left w:val="none" w:sz="0" w:space="0" w:color="auto"/>
            <w:bottom w:val="none" w:sz="0" w:space="0" w:color="auto"/>
            <w:right w:val="none" w:sz="0" w:space="0" w:color="auto"/>
          </w:divBdr>
        </w:div>
        <w:div w:id="1136725296">
          <w:marLeft w:val="0"/>
          <w:marRight w:val="0"/>
          <w:marTop w:val="0"/>
          <w:marBottom w:val="0"/>
          <w:divBdr>
            <w:top w:val="none" w:sz="0" w:space="0" w:color="auto"/>
            <w:left w:val="none" w:sz="0" w:space="0" w:color="auto"/>
            <w:bottom w:val="none" w:sz="0" w:space="0" w:color="auto"/>
            <w:right w:val="none" w:sz="0" w:space="0" w:color="auto"/>
          </w:divBdr>
        </w:div>
        <w:div w:id="93868793">
          <w:marLeft w:val="0"/>
          <w:marRight w:val="0"/>
          <w:marTop w:val="0"/>
          <w:marBottom w:val="0"/>
          <w:divBdr>
            <w:top w:val="none" w:sz="0" w:space="0" w:color="auto"/>
            <w:left w:val="none" w:sz="0" w:space="0" w:color="auto"/>
            <w:bottom w:val="none" w:sz="0" w:space="0" w:color="auto"/>
            <w:right w:val="none" w:sz="0" w:space="0" w:color="auto"/>
          </w:divBdr>
        </w:div>
        <w:div w:id="871726999">
          <w:marLeft w:val="0"/>
          <w:marRight w:val="0"/>
          <w:marTop w:val="0"/>
          <w:marBottom w:val="0"/>
          <w:divBdr>
            <w:top w:val="none" w:sz="0" w:space="0" w:color="auto"/>
            <w:left w:val="none" w:sz="0" w:space="0" w:color="auto"/>
            <w:bottom w:val="none" w:sz="0" w:space="0" w:color="auto"/>
            <w:right w:val="none" w:sz="0" w:space="0" w:color="auto"/>
          </w:divBdr>
        </w:div>
        <w:div w:id="1736512944">
          <w:marLeft w:val="0"/>
          <w:marRight w:val="0"/>
          <w:marTop w:val="0"/>
          <w:marBottom w:val="0"/>
          <w:divBdr>
            <w:top w:val="none" w:sz="0" w:space="0" w:color="auto"/>
            <w:left w:val="none" w:sz="0" w:space="0" w:color="auto"/>
            <w:bottom w:val="none" w:sz="0" w:space="0" w:color="auto"/>
            <w:right w:val="none" w:sz="0" w:space="0" w:color="auto"/>
          </w:divBdr>
        </w:div>
        <w:div w:id="423185037">
          <w:marLeft w:val="0"/>
          <w:marRight w:val="0"/>
          <w:marTop w:val="0"/>
          <w:marBottom w:val="0"/>
          <w:divBdr>
            <w:top w:val="none" w:sz="0" w:space="0" w:color="auto"/>
            <w:left w:val="none" w:sz="0" w:space="0" w:color="auto"/>
            <w:bottom w:val="none" w:sz="0" w:space="0" w:color="auto"/>
            <w:right w:val="none" w:sz="0" w:space="0" w:color="auto"/>
          </w:divBdr>
        </w:div>
        <w:div w:id="850223536">
          <w:marLeft w:val="0"/>
          <w:marRight w:val="0"/>
          <w:marTop w:val="0"/>
          <w:marBottom w:val="0"/>
          <w:divBdr>
            <w:top w:val="none" w:sz="0" w:space="0" w:color="auto"/>
            <w:left w:val="none" w:sz="0" w:space="0" w:color="auto"/>
            <w:bottom w:val="none" w:sz="0" w:space="0" w:color="auto"/>
            <w:right w:val="none" w:sz="0" w:space="0" w:color="auto"/>
          </w:divBdr>
        </w:div>
        <w:div w:id="916288459">
          <w:marLeft w:val="0"/>
          <w:marRight w:val="0"/>
          <w:marTop w:val="0"/>
          <w:marBottom w:val="0"/>
          <w:divBdr>
            <w:top w:val="none" w:sz="0" w:space="0" w:color="auto"/>
            <w:left w:val="none" w:sz="0" w:space="0" w:color="auto"/>
            <w:bottom w:val="none" w:sz="0" w:space="0" w:color="auto"/>
            <w:right w:val="none" w:sz="0" w:space="0" w:color="auto"/>
          </w:divBdr>
        </w:div>
        <w:div w:id="1280645006">
          <w:marLeft w:val="0"/>
          <w:marRight w:val="0"/>
          <w:marTop w:val="0"/>
          <w:marBottom w:val="0"/>
          <w:divBdr>
            <w:top w:val="none" w:sz="0" w:space="0" w:color="auto"/>
            <w:left w:val="none" w:sz="0" w:space="0" w:color="auto"/>
            <w:bottom w:val="none" w:sz="0" w:space="0" w:color="auto"/>
            <w:right w:val="none" w:sz="0" w:space="0" w:color="auto"/>
          </w:divBdr>
        </w:div>
        <w:div w:id="1119839877">
          <w:marLeft w:val="0"/>
          <w:marRight w:val="0"/>
          <w:marTop w:val="0"/>
          <w:marBottom w:val="0"/>
          <w:divBdr>
            <w:top w:val="none" w:sz="0" w:space="0" w:color="auto"/>
            <w:left w:val="none" w:sz="0" w:space="0" w:color="auto"/>
            <w:bottom w:val="none" w:sz="0" w:space="0" w:color="auto"/>
            <w:right w:val="none" w:sz="0" w:space="0" w:color="auto"/>
          </w:divBdr>
        </w:div>
        <w:div w:id="638341348">
          <w:marLeft w:val="0"/>
          <w:marRight w:val="0"/>
          <w:marTop w:val="0"/>
          <w:marBottom w:val="0"/>
          <w:divBdr>
            <w:top w:val="none" w:sz="0" w:space="0" w:color="auto"/>
            <w:left w:val="none" w:sz="0" w:space="0" w:color="auto"/>
            <w:bottom w:val="none" w:sz="0" w:space="0" w:color="auto"/>
            <w:right w:val="none" w:sz="0" w:space="0" w:color="auto"/>
          </w:divBdr>
        </w:div>
        <w:div w:id="1737506414">
          <w:marLeft w:val="0"/>
          <w:marRight w:val="0"/>
          <w:marTop w:val="0"/>
          <w:marBottom w:val="0"/>
          <w:divBdr>
            <w:top w:val="none" w:sz="0" w:space="0" w:color="auto"/>
            <w:left w:val="none" w:sz="0" w:space="0" w:color="auto"/>
            <w:bottom w:val="none" w:sz="0" w:space="0" w:color="auto"/>
            <w:right w:val="none" w:sz="0" w:space="0" w:color="auto"/>
          </w:divBdr>
        </w:div>
        <w:div w:id="187107169">
          <w:marLeft w:val="0"/>
          <w:marRight w:val="0"/>
          <w:marTop w:val="0"/>
          <w:marBottom w:val="0"/>
          <w:divBdr>
            <w:top w:val="none" w:sz="0" w:space="0" w:color="auto"/>
            <w:left w:val="none" w:sz="0" w:space="0" w:color="auto"/>
            <w:bottom w:val="none" w:sz="0" w:space="0" w:color="auto"/>
            <w:right w:val="none" w:sz="0" w:space="0" w:color="auto"/>
          </w:divBdr>
        </w:div>
        <w:div w:id="655888203">
          <w:marLeft w:val="0"/>
          <w:marRight w:val="0"/>
          <w:marTop w:val="0"/>
          <w:marBottom w:val="0"/>
          <w:divBdr>
            <w:top w:val="none" w:sz="0" w:space="0" w:color="auto"/>
            <w:left w:val="none" w:sz="0" w:space="0" w:color="auto"/>
            <w:bottom w:val="none" w:sz="0" w:space="0" w:color="auto"/>
            <w:right w:val="none" w:sz="0" w:space="0" w:color="auto"/>
          </w:divBdr>
        </w:div>
        <w:div w:id="743911835">
          <w:marLeft w:val="0"/>
          <w:marRight w:val="0"/>
          <w:marTop w:val="0"/>
          <w:marBottom w:val="0"/>
          <w:divBdr>
            <w:top w:val="none" w:sz="0" w:space="0" w:color="auto"/>
            <w:left w:val="none" w:sz="0" w:space="0" w:color="auto"/>
            <w:bottom w:val="none" w:sz="0" w:space="0" w:color="auto"/>
            <w:right w:val="none" w:sz="0" w:space="0" w:color="auto"/>
          </w:divBdr>
        </w:div>
        <w:div w:id="407963788">
          <w:marLeft w:val="0"/>
          <w:marRight w:val="0"/>
          <w:marTop w:val="0"/>
          <w:marBottom w:val="0"/>
          <w:divBdr>
            <w:top w:val="none" w:sz="0" w:space="0" w:color="auto"/>
            <w:left w:val="none" w:sz="0" w:space="0" w:color="auto"/>
            <w:bottom w:val="none" w:sz="0" w:space="0" w:color="auto"/>
            <w:right w:val="none" w:sz="0" w:space="0" w:color="auto"/>
          </w:divBdr>
        </w:div>
        <w:div w:id="1764107611">
          <w:marLeft w:val="0"/>
          <w:marRight w:val="0"/>
          <w:marTop w:val="0"/>
          <w:marBottom w:val="0"/>
          <w:divBdr>
            <w:top w:val="none" w:sz="0" w:space="0" w:color="auto"/>
            <w:left w:val="none" w:sz="0" w:space="0" w:color="auto"/>
            <w:bottom w:val="none" w:sz="0" w:space="0" w:color="auto"/>
            <w:right w:val="none" w:sz="0" w:space="0" w:color="auto"/>
          </w:divBdr>
        </w:div>
        <w:div w:id="684786513">
          <w:marLeft w:val="0"/>
          <w:marRight w:val="0"/>
          <w:marTop w:val="0"/>
          <w:marBottom w:val="0"/>
          <w:divBdr>
            <w:top w:val="none" w:sz="0" w:space="0" w:color="auto"/>
            <w:left w:val="none" w:sz="0" w:space="0" w:color="auto"/>
            <w:bottom w:val="none" w:sz="0" w:space="0" w:color="auto"/>
            <w:right w:val="none" w:sz="0" w:space="0" w:color="auto"/>
          </w:divBdr>
        </w:div>
        <w:div w:id="900673309">
          <w:marLeft w:val="0"/>
          <w:marRight w:val="0"/>
          <w:marTop w:val="0"/>
          <w:marBottom w:val="0"/>
          <w:divBdr>
            <w:top w:val="none" w:sz="0" w:space="0" w:color="auto"/>
            <w:left w:val="none" w:sz="0" w:space="0" w:color="auto"/>
            <w:bottom w:val="none" w:sz="0" w:space="0" w:color="auto"/>
            <w:right w:val="none" w:sz="0" w:space="0" w:color="auto"/>
          </w:divBdr>
        </w:div>
        <w:div w:id="2075813354">
          <w:marLeft w:val="0"/>
          <w:marRight w:val="0"/>
          <w:marTop w:val="0"/>
          <w:marBottom w:val="0"/>
          <w:divBdr>
            <w:top w:val="none" w:sz="0" w:space="0" w:color="auto"/>
            <w:left w:val="none" w:sz="0" w:space="0" w:color="auto"/>
            <w:bottom w:val="none" w:sz="0" w:space="0" w:color="auto"/>
            <w:right w:val="none" w:sz="0" w:space="0" w:color="auto"/>
          </w:divBdr>
        </w:div>
        <w:div w:id="1507941690">
          <w:marLeft w:val="0"/>
          <w:marRight w:val="0"/>
          <w:marTop w:val="0"/>
          <w:marBottom w:val="0"/>
          <w:divBdr>
            <w:top w:val="none" w:sz="0" w:space="0" w:color="auto"/>
            <w:left w:val="none" w:sz="0" w:space="0" w:color="auto"/>
            <w:bottom w:val="none" w:sz="0" w:space="0" w:color="auto"/>
            <w:right w:val="none" w:sz="0" w:space="0" w:color="auto"/>
          </w:divBdr>
        </w:div>
        <w:div w:id="784736795">
          <w:marLeft w:val="0"/>
          <w:marRight w:val="0"/>
          <w:marTop w:val="0"/>
          <w:marBottom w:val="0"/>
          <w:divBdr>
            <w:top w:val="none" w:sz="0" w:space="0" w:color="auto"/>
            <w:left w:val="none" w:sz="0" w:space="0" w:color="auto"/>
            <w:bottom w:val="none" w:sz="0" w:space="0" w:color="auto"/>
            <w:right w:val="none" w:sz="0" w:space="0" w:color="auto"/>
          </w:divBdr>
        </w:div>
        <w:div w:id="1892421884">
          <w:marLeft w:val="0"/>
          <w:marRight w:val="0"/>
          <w:marTop w:val="0"/>
          <w:marBottom w:val="0"/>
          <w:divBdr>
            <w:top w:val="none" w:sz="0" w:space="0" w:color="auto"/>
            <w:left w:val="none" w:sz="0" w:space="0" w:color="auto"/>
            <w:bottom w:val="none" w:sz="0" w:space="0" w:color="auto"/>
            <w:right w:val="none" w:sz="0" w:space="0" w:color="auto"/>
          </w:divBdr>
        </w:div>
        <w:div w:id="507604080">
          <w:marLeft w:val="0"/>
          <w:marRight w:val="0"/>
          <w:marTop w:val="0"/>
          <w:marBottom w:val="0"/>
          <w:divBdr>
            <w:top w:val="none" w:sz="0" w:space="0" w:color="auto"/>
            <w:left w:val="none" w:sz="0" w:space="0" w:color="auto"/>
            <w:bottom w:val="none" w:sz="0" w:space="0" w:color="auto"/>
            <w:right w:val="none" w:sz="0" w:space="0" w:color="auto"/>
          </w:divBdr>
        </w:div>
        <w:div w:id="447435684">
          <w:marLeft w:val="0"/>
          <w:marRight w:val="0"/>
          <w:marTop w:val="0"/>
          <w:marBottom w:val="0"/>
          <w:divBdr>
            <w:top w:val="none" w:sz="0" w:space="0" w:color="auto"/>
            <w:left w:val="none" w:sz="0" w:space="0" w:color="auto"/>
            <w:bottom w:val="none" w:sz="0" w:space="0" w:color="auto"/>
            <w:right w:val="none" w:sz="0" w:space="0" w:color="auto"/>
          </w:divBdr>
        </w:div>
        <w:div w:id="1259144655">
          <w:marLeft w:val="0"/>
          <w:marRight w:val="0"/>
          <w:marTop w:val="0"/>
          <w:marBottom w:val="0"/>
          <w:divBdr>
            <w:top w:val="none" w:sz="0" w:space="0" w:color="auto"/>
            <w:left w:val="none" w:sz="0" w:space="0" w:color="auto"/>
            <w:bottom w:val="none" w:sz="0" w:space="0" w:color="auto"/>
            <w:right w:val="none" w:sz="0" w:space="0" w:color="auto"/>
          </w:divBdr>
        </w:div>
        <w:div w:id="1685747663">
          <w:marLeft w:val="0"/>
          <w:marRight w:val="0"/>
          <w:marTop w:val="0"/>
          <w:marBottom w:val="0"/>
          <w:divBdr>
            <w:top w:val="none" w:sz="0" w:space="0" w:color="auto"/>
            <w:left w:val="none" w:sz="0" w:space="0" w:color="auto"/>
            <w:bottom w:val="none" w:sz="0" w:space="0" w:color="auto"/>
            <w:right w:val="none" w:sz="0" w:space="0" w:color="auto"/>
          </w:divBdr>
        </w:div>
        <w:div w:id="1591038007">
          <w:marLeft w:val="0"/>
          <w:marRight w:val="0"/>
          <w:marTop w:val="0"/>
          <w:marBottom w:val="0"/>
          <w:divBdr>
            <w:top w:val="none" w:sz="0" w:space="0" w:color="auto"/>
            <w:left w:val="none" w:sz="0" w:space="0" w:color="auto"/>
            <w:bottom w:val="none" w:sz="0" w:space="0" w:color="auto"/>
            <w:right w:val="none" w:sz="0" w:space="0" w:color="auto"/>
          </w:divBdr>
        </w:div>
        <w:div w:id="2013141499">
          <w:marLeft w:val="0"/>
          <w:marRight w:val="0"/>
          <w:marTop w:val="0"/>
          <w:marBottom w:val="0"/>
          <w:divBdr>
            <w:top w:val="none" w:sz="0" w:space="0" w:color="auto"/>
            <w:left w:val="none" w:sz="0" w:space="0" w:color="auto"/>
            <w:bottom w:val="none" w:sz="0" w:space="0" w:color="auto"/>
            <w:right w:val="none" w:sz="0" w:space="0" w:color="auto"/>
          </w:divBdr>
        </w:div>
        <w:div w:id="1039472482">
          <w:marLeft w:val="0"/>
          <w:marRight w:val="0"/>
          <w:marTop w:val="0"/>
          <w:marBottom w:val="0"/>
          <w:divBdr>
            <w:top w:val="none" w:sz="0" w:space="0" w:color="auto"/>
            <w:left w:val="none" w:sz="0" w:space="0" w:color="auto"/>
            <w:bottom w:val="none" w:sz="0" w:space="0" w:color="auto"/>
            <w:right w:val="none" w:sz="0" w:space="0" w:color="auto"/>
          </w:divBdr>
        </w:div>
        <w:div w:id="120803805">
          <w:marLeft w:val="0"/>
          <w:marRight w:val="0"/>
          <w:marTop w:val="0"/>
          <w:marBottom w:val="0"/>
          <w:divBdr>
            <w:top w:val="none" w:sz="0" w:space="0" w:color="auto"/>
            <w:left w:val="none" w:sz="0" w:space="0" w:color="auto"/>
            <w:bottom w:val="none" w:sz="0" w:space="0" w:color="auto"/>
            <w:right w:val="none" w:sz="0" w:space="0" w:color="auto"/>
          </w:divBdr>
        </w:div>
        <w:div w:id="897087313">
          <w:marLeft w:val="0"/>
          <w:marRight w:val="0"/>
          <w:marTop w:val="0"/>
          <w:marBottom w:val="0"/>
          <w:divBdr>
            <w:top w:val="none" w:sz="0" w:space="0" w:color="auto"/>
            <w:left w:val="none" w:sz="0" w:space="0" w:color="auto"/>
            <w:bottom w:val="none" w:sz="0" w:space="0" w:color="auto"/>
            <w:right w:val="none" w:sz="0" w:space="0" w:color="auto"/>
          </w:divBdr>
        </w:div>
        <w:div w:id="329451973">
          <w:marLeft w:val="0"/>
          <w:marRight w:val="0"/>
          <w:marTop w:val="0"/>
          <w:marBottom w:val="0"/>
          <w:divBdr>
            <w:top w:val="none" w:sz="0" w:space="0" w:color="auto"/>
            <w:left w:val="none" w:sz="0" w:space="0" w:color="auto"/>
            <w:bottom w:val="none" w:sz="0" w:space="0" w:color="auto"/>
            <w:right w:val="none" w:sz="0" w:space="0" w:color="auto"/>
          </w:divBdr>
        </w:div>
        <w:div w:id="1177160192">
          <w:marLeft w:val="0"/>
          <w:marRight w:val="0"/>
          <w:marTop w:val="0"/>
          <w:marBottom w:val="0"/>
          <w:divBdr>
            <w:top w:val="none" w:sz="0" w:space="0" w:color="auto"/>
            <w:left w:val="none" w:sz="0" w:space="0" w:color="auto"/>
            <w:bottom w:val="none" w:sz="0" w:space="0" w:color="auto"/>
            <w:right w:val="none" w:sz="0" w:space="0" w:color="auto"/>
          </w:divBdr>
        </w:div>
        <w:div w:id="886842387">
          <w:marLeft w:val="0"/>
          <w:marRight w:val="0"/>
          <w:marTop w:val="0"/>
          <w:marBottom w:val="0"/>
          <w:divBdr>
            <w:top w:val="none" w:sz="0" w:space="0" w:color="auto"/>
            <w:left w:val="none" w:sz="0" w:space="0" w:color="auto"/>
            <w:bottom w:val="none" w:sz="0" w:space="0" w:color="auto"/>
            <w:right w:val="none" w:sz="0" w:space="0" w:color="auto"/>
          </w:divBdr>
        </w:div>
        <w:div w:id="2036885016">
          <w:marLeft w:val="0"/>
          <w:marRight w:val="0"/>
          <w:marTop w:val="0"/>
          <w:marBottom w:val="0"/>
          <w:divBdr>
            <w:top w:val="none" w:sz="0" w:space="0" w:color="auto"/>
            <w:left w:val="none" w:sz="0" w:space="0" w:color="auto"/>
            <w:bottom w:val="none" w:sz="0" w:space="0" w:color="auto"/>
            <w:right w:val="none" w:sz="0" w:space="0" w:color="auto"/>
          </w:divBdr>
        </w:div>
        <w:div w:id="1555895603">
          <w:marLeft w:val="0"/>
          <w:marRight w:val="0"/>
          <w:marTop w:val="0"/>
          <w:marBottom w:val="0"/>
          <w:divBdr>
            <w:top w:val="none" w:sz="0" w:space="0" w:color="auto"/>
            <w:left w:val="none" w:sz="0" w:space="0" w:color="auto"/>
            <w:bottom w:val="none" w:sz="0" w:space="0" w:color="auto"/>
            <w:right w:val="none" w:sz="0" w:space="0" w:color="auto"/>
          </w:divBdr>
        </w:div>
        <w:div w:id="1404529972">
          <w:marLeft w:val="0"/>
          <w:marRight w:val="0"/>
          <w:marTop w:val="0"/>
          <w:marBottom w:val="0"/>
          <w:divBdr>
            <w:top w:val="none" w:sz="0" w:space="0" w:color="auto"/>
            <w:left w:val="none" w:sz="0" w:space="0" w:color="auto"/>
            <w:bottom w:val="none" w:sz="0" w:space="0" w:color="auto"/>
            <w:right w:val="none" w:sz="0" w:space="0" w:color="auto"/>
          </w:divBdr>
        </w:div>
        <w:div w:id="140391387">
          <w:marLeft w:val="0"/>
          <w:marRight w:val="0"/>
          <w:marTop w:val="0"/>
          <w:marBottom w:val="0"/>
          <w:divBdr>
            <w:top w:val="none" w:sz="0" w:space="0" w:color="auto"/>
            <w:left w:val="none" w:sz="0" w:space="0" w:color="auto"/>
            <w:bottom w:val="none" w:sz="0" w:space="0" w:color="auto"/>
            <w:right w:val="none" w:sz="0" w:space="0" w:color="auto"/>
          </w:divBdr>
        </w:div>
        <w:div w:id="1995641873">
          <w:marLeft w:val="0"/>
          <w:marRight w:val="0"/>
          <w:marTop w:val="0"/>
          <w:marBottom w:val="0"/>
          <w:divBdr>
            <w:top w:val="none" w:sz="0" w:space="0" w:color="auto"/>
            <w:left w:val="none" w:sz="0" w:space="0" w:color="auto"/>
            <w:bottom w:val="none" w:sz="0" w:space="0" w:color="auto"/>
            <w:right w:val="none" w:sz="0" w:space="0" w:color="auto"/>
          </w:divBdr>
        </w:div>
        <w:div w:id="1360741766">
          <w:marLeft w:val="0"/>
          <w:marRight w:val="0"/>
          <w:marTop w:val="0"/>
          <w:marBottom w:val="0"/>
          <w:divBdr>
            <w:top w:val="none" w:sz="0" w:space="0" w:color="auto"/>
            <w:left w:val="none" w:sz="0" w:space="0" w:color="auto"/>
            <w:bottom w:val="none" w:sz="0" w:space="0" w:color="auto"/>
            <w:right w:val="none" w:sz="0" w:space="0" w:color="auto"/>
          </w:divBdr>
        </w:div>
        <w:div w:id="1317034890">
          <w:marLeft w:val="0"/>
          <w:marRight w:val="0"/>
          <w:marTop w:val="0"/>
          <w:marBottom w:val="0"/>
          <w:divBdr>
            <w:top w:val="none" w:sz="0" w:space="0" w:color="auto"/>
            <w:left w:val="none" w:sz="0" w:space="0" w:color="auto"/>
            <w:bottom w:val="none" w:sz="0" w:space="0" w:color="auto"/>
            <w:right w:val="none" w:sz="0" w:space="0" w:color="auto"/>
          </w:divBdr>
        </w:div>
        <w:div w:id="1338120788">
          <w:marLeft w:val="0"/>
          <w:marRight w:val="0"/>
          <w:marTop w:val="0"/>
          <w:marBottom w:val="0"/>
          <w:divBdr>
            <w:top w:val="none" w:sz="0" w:space="0" w:color="auto"/>
            <w:left w:val="none" w:sz="0" w:space="0" w:color="auto"/>
            <w:bottom w:val="none" w:sz="0" w:space="0" w:color="auto"/>
            <w:right w:val="none" w:sz="0" w:space="0" w:color="auto"/>
          </w:divBdr>
        </w:div>
        <w:div w:id="425660122">
          <w:marLeft w:val="0"/>
          <w:marRight w:val="0"/>
          <w:marTop w:val="0"/>
          <w:marBottom w:val="0"/>
          <w:divBdr>
            <w:top w:val="none" w:sz="0" w:space="0" w:color="auto"/>
            <w:left w:val="none" w:sz="0" w:space="0" w:color="auto"/>
            <w:bottom w:val="none" w:sz="0" w:space="0" w:color="auto"/>
            <w:right w:val="none" w:sz="0" w:space="0" w:color="auto"/>
          </w:divBdr>
        </w:div>
        <w:div w:id="1173030931">
          <w:marLeft w:val="0"/>
          <w:marRight w:val="0"/>
          <w:marTop w:val="0"/>
          <w:marBottom w:val="0"/>
          <w:divBdr>
            <w:top w:val="none" w:sz="0" w:space="0" w:color="auto"/>
            <w:left w:val="none" w:sz="0" w:space="0" w:color="auto"/>
            <w:bottom w:val="none" w:sz="0" w:space="0" w:color="auto"/>
            <w:right w:val="none" w:sz="0" w:space="0" w:color="auto"/>
          </w:divBdr>
        </w:div>
        <w:div w:id="1544637328">
          <w:marLeft w:val="0"/>
          <w:marRight w:val="0"/>
          <w:marTop w:val="0"/>
          <w:marBottom w:val="0"/>
          <w:divBdr>
            <w:top w:val="none" w:sz="0" w:space="0" w:color="auto"/>
            <w:left w:val="none" w:sz="0" w:space="0" w:color="auto"/>
            <w:bottom w:val="none" w:sz="0" w:space="0" w:color="auto"/>
            <w:right w:val="none" w:sz="0" w:space="0" w:color="auto"/>
          </w:divBdr>
        </w:div>
        <w:div w:id="1867281370">
          <w:marLeft w:val="0"/>
          <w:marRight w:val="0"/>
          <w:marTop w:val="0"/>
          <w:marBottom w:val="0"/>
          <w:divBdr>
            <w:top w:val="none" w:sz="0" w:space="0" w:color="auto"/>
            <w:left w:val="none" w:sz="0" w:space="0" w:color="auto"/>
            <w:bottom w:val="none" w:sz="0" w:space="0" w:color="auto"/>
            <w:right w:val="none" w:sz="0" w:space="0" w:color="auto"/>
          </w:divBdr>
        </w:div>
        <w:div w:id="422802372">
          <w:marLeft w:val="0"/>
          <w:marRight w:val="0"/>
          <w:marTop w:val="0"/>
          <w:marBottom w:val="0"/>
          <w:divBdr>
            <w:top w:val="none" w:sz="0" w:space="0" w:color="auto"/>
            <w:left w:val="none" w:sz="0" w:space="0" w:color="auto"/>
            <w:bottom w:val="none" w:sz="0" w:space="0" w:color="auto"/>
            <w:right w:val="none" w:sz="0" w:space="0" w:color="auto"/>
          </w:divBdr>
        </w:div>
        <w:div w:id="1200509781">
          <w:marLeft w:val="0"/>
          <w:marRight w:val="0"/>
          <w:marTop w:val="0"/>
          <w:marBottom w:val="0"/>
          <w:divBdr>
            <w:top w:val="none" w:sz="0" w:space="0" w:color="auto"/>
            <w:left w:val="none" w:sz="0" w:space="0" w:color="auto"/>
            <w:bottom w:val="none" w:sz="0" w:space="0" w:color="auto"/>
            <w:right w:val="none" w:sz="0" w:space="0" w:color="auto"/>
          </w:divBdr>
        </w:div>
        <w:div w:id="311179239">
          <w:marLeft w:val="0"/>
          <w:marRight w:val="0"/>
          <w:marTop w:val="0"/>
          <w:marBottom w:val="0"/>
          <w:divBdr>
            <w:top w:val="none" w:sz="0" w:space="0" w:color="auto"/>
            <w:left w:val="none" w:sz="0" w:space="0" w:color="auto"/>
            <w:bottom w:val="none" w:sz="0" w:space="0" w:color="auto"/>
            <w:right w:val="none" w:sz="0" w:space="0" w:color="auto"/>
          </w:divBdr>
        </w:div>
      </w:divsChild>
    </w:div>
    <w:div w:id="852182506">
      <w:bodyDiv w:val="1"/>
      <w:marLeft w:val="0"/>
      <w:marRight w:val="0"/>
      <w:marTop w:val="0"/>
      <w:marBottom w:val="0"/>
      <w:divBdr>
        <w:top w:val="none" w:sz="0" w:space="0" w:color="auto"/>
        <w:left w:val="none" w:sz="0" w:space="0" w:color="auto"/>
        <w:bottom w:val="none" w:sz="0" w:space="0" w:color="auto"/>
        <w:right w:val="none" w:sz="0" w:space="0" w:color="auto"/>
      </w:divBdr>
    </w:div>
    <w:div w:id="852693363">
      <w:bodyDiv w:val="1"/>
      <w:marLeft w:val="0"/>
      <w:marRight w:val="0"/>
      <w:marTop w:val="0"/>
      <w:marBottom w:val="0"/>
      <w:divBdr>
        <w:top w:val="none" w:sz="0" w:space="0" w:color="auto"/>
        <w:left w:val="none" w:sz="0" w:space="0" w:color="auto"/>
        <w:bottom w:val="none" w:sz="0" w:space="0" w:color="auto"/>
        <w:right w:val="none" w:sz="0" w:space="0" w:color="auto"/>
      </w:divBdr>
      <w:divsChild>
        <w:div w:id="271665469">
          <w:marLeft w:val="0"/>
          <w:marRight w:val="0"/>
          <w:marTop w:val="0"/>
          <w:marBottom w:val="0"/>
          <w:divBdr>
            <w:top w:val="none" w:sz="0" w:space="0" w:color="auto"/>
            <w:left w:val="none" w:sz="0" w:space="0" w:color="auto"/>
            <w:bottom w:val="none" w:sz="0" w:space="0" w:color="auto"/>
            <w:right w:val="none" w:sz="0" w:space="0" w:color="auto"/>
          </w:divBdr>
        </w:div>
        <w:div w:id="1458181617">
          <w:marLeft w:val="0"/>
          <w:marRight w:val="0"/>
          <w:marTop w:val="0"/>
          <w:marBottom w:val="0"/>
          <w:divBdr>
            <w:top w:val="none" w:sz="0" w:space="0" w:color="auto"/>
            <w:left w:val="none" w:sz="0" w:space="0" w:color="auto"/>
            <w:bottom w:val="none" w:sz="0" w:space="0" w:color="auto"/>
            <w:right w:val="none" w:sz="0" w:space="0" w:color="auto"/>
          </w:divBdr>
        </w:div>
        <w:div w:id="1550216716">
          <w:marLeft w:val="0"/>
          <w:marRight w:val="0"/>
          <w:marTop w:val="0"/>
          <w:marBottom w:val="0"/>
          <w:divBdr>
            <w:top w:val="none" w:sz="0" w:space="0" w:color="auto"/>
            <w:left w:val="none" w:sz="0" w:space="0" w:color="auto"/>
            <w:bottom w:val="none" w:sz="0" w:space="0" w:color="auto"/>
            <w:right w:val="none" w:sz="0" w:space="0" w:color="auto"/>
          </w:divBdr>
        </w:div>
        <w:div w:id="2019577920">
          <w:marLeft w:val="0"/>
          <w:marRight w:val="0"/>
          <w:marTop w:val="0"/>
          <w:marBottom w:val="0"/>
          <w:divBdr>
            <w:top w:val="none" w:sz="0" w:space="0" w:color="auto"/>
            <w:left w:val="none" w:sz="0" w:space="0" w:color="auto"/>
            <w:bottom w:val="none" w:sz="0" w:space="0" w:color="auto"/>
            <w:right w:val="none" w:sz="0" w:space="0" w:color="auto"/>
          </w:divBdr>
        </w:div>
        <w:div w:id="1397632099">
          <w:marLeft w:val="0"/>
          <w:marRight w:val="0"/>
          <w:marTop w:val="0"/>
          <w:marBottom w:val="0"/>
          <w:divBdr>
            <w:top w:val="none" w:sz="0" w:space="0" w:color="auto"/>
            <w:left w:val="none" w:sz="0" w:space="0" w:color="auto"/>
            <w:bottom w:val="none" w:sz="0" w:space="0" w:color="auto"/>
            <w:right w:val="none" w:sz="0" w:space="0" w:color="auto"/>
          </w:divBdr>
        </w:div>
        <w:div w:id="1665353348">
          <w:marLeft w:val="0"/>
          <w:marRight w:val="0"/>
          <w:marTop w:val="0"/>
          <w:marBottom w:val="0"/>
          <w:divBdr>
            <w:top w:val="none" w:sz="0" w:space="0" w:color="auto"/>
            <w:left w:val="none" w:sz="0" w:space="0" w:color="auto"/>
            <w:bottom w:val="none" w:sz="0" w:space="0" w:color="auto"/>
            <w:right w:val="none" w:sz="0" w:space="0" w:color="auto"/>
          </w:divBdr>
        </w:div>
        <w:div w:id="1537815087">
          <w:marLeft w:val="0"/>
          <w:marRight w:val="0"/>
          <w:marTop w:val="0"/>
          <w:marBottom w:val="0"/>
          <w:divBdr>
            <w:top w:val="none" w:sz="0" w:space="0" w:color="auto"/>
            <w:left w:val="none" w:sz="0" w:space="0" w:color="auto"/>
            <w:bottom w:val="none" w:sz="0" w:space="0" w:color="auto"/>
            <w:right w:val="none" w:sz="0" w:space="0" w:color="auto"/>
          </w:divBdr>
        </w:div>
        <w:div w:id="1488941863">
          <w:marLeft w:val="0"/>
          <w:marRight w:val="0"/>
          <w:marTop w:val="0"/>
          <w:marBottom w:val="0"/>
          <w:divBdr>
            <w:top w:val="none" w:sz="0" w:space="0" w:color="auto"/>
            <w:left w:val="none" w:sz="0" w:space="0" w:color="auto"/>
            <w:bottom w:val="none" w:sz="0" w:space="0" w:color="auto"/>
            <w:right w:val="none" w:sz="0" w:space="0" w:color="auto"/>
          </w:divBdr>
        </w:div>
        <w:div w:id="1414081630">
          <w:marLeft w:val="0"/>
          <w:marRight w:val="0"/>
          <w:marTop w:val="0"/>
          <w:marBottom w:val="0"/>
          <w:divBdr>
            <w:top w:val="none" w:sz="0" w:space="0" w:color="auto"/>
            <w:left w:val="none" w:sz="0" w:space="0" w:color="auto"/>
            <w:bottom w:val="none" w:sz="0" w:space="0" w:color="auto"/>
            <w:right w:val="none" w:sz="0" w:space="0" w:color="auto"/>
          </w:divBdr>
        </w:div>
        <w:div w:id="597981444">
          <w:marLeft w:val="0"/>
          <w:marRight w:val="0"/>
          <w:marTop w:val="0"/>
          <w:marBottom w:val="0"/>
          <w:divBdr>
            <w:top w:val="none" w:sz="0" w:space="0" w:color="auto"/>
            <w:left w:val="none" w:sz="0" w:space="0" w:color="auto"/>
            <w:bottom w:val="none" w:sz="0" w:space="0" w:color="auto"/>
            <w:right w:val="none" w:sz="0" w:space="0" w:color="auto"/>
          </w:divBdr>
        </w:div>
        <w:div w:id="938371755">
          <w:marLeft w:val="0"/>
          <w:marRight w:val="0"/>
          <w:marTop w:val="0"/>
          <w:marBottom w:val="0"/>
          <w:divBdr>
            <w:top w:val="none" w:sz="0" w:space="0" w:color="auto"/>
            <w:left w:val="none" w:sz="0" w:space="0" w:color="auto"/>
            <w:bottom w:val="none" w:sz="0" w:space="0" w:color="auto"/>
            <w:right w:val="none" w:sz="0" w:space="0" w:color="auto"/>
          </w:divBdr>
        </w:div>
        <w:div w:id="1341927743">
          <w:marLeft w:val="0"/>
          <w:marRight w:val="0"/>
          <w:marTop w:val="0"/>
          <w:marBottom w:val="0"/>
          <w:divBdr>
            <w:top w:val="none" w:sz="0" w:space="0" w:color="auto"/>
            <w:left w:val="none" w:sz="0" w:space="0" w:color="auto"/>
            <w:bottom w:val="none" w:sz="0" w:space="0" w:color="auto"/>
            <w:right w:val="none" w:sz="0" w:space="0" w:color="auto"/>
          </w:divBdr>
        </w:div>
        <w:div w:id="1119185036">
          <w:marLeft w:val="0"/>
          <w:marRight w:val="0"/>
          <w:marTop w:val="0"/>
          <w:marBottom w:val="0"/>
          <w:divBdr>
            <w:top w:val="none" w:sz="0" w:space="0" w:color="auto"/>
            <w:left w:val="none" w:sz="0" w:space="0" w:color="auto"/>
            <w:bottom w:val="none" w:sz="0" w:space="0" w:color="auto"/>
            <w:right w:val="none" w:sz="0" w:space="0" w:color="auto"/>
          </w:divBdr>
        </w:div>
        <w:div w:id="1768111814">
          <w:marLeft w:val="0"/>
          <w:marRight w:val="0"/>
          <w:marTop w:val="0"/>
          <w:marBottom w:val="0"/>
          <w:divBdr>
            <w:top w:val="none" w:sz="0" w:space="0" w:color="auto"/>
            <w:left w:val="none" w:sz="0" w:space="0" w:color="auto"/>
            <w:bottom w:val="none" w:sz="0" w:space="0" w:color="auto"/>
            <w:right w:val="none" w:sz="0" w:space="0" w:color="auto"/>
          </w:divBdr>
        </w:div>
        <w:div w:id="1246378068">
          <w:marLeft w:val="0"/>
          <w:marRight w:val="0"/>
          <w:marTop w:val="0"/>
          <w:marBottom w:val="0"/>
          <w:divBdr>
            <w:top w:val="none" w:sz="0" w:space="0" w:color="auto"/>
            <w:left w:val="none" w:sz="0" w:space="0" w:color="auto"/>
            <w:bottom w:val="none" w:sz="0" w:space="0" w:color="auto"/>
            <w:right w:val="none" w:sz="0" w:space="0" w:color="auto"/>
          </w:divBdr>
        </w:div>
        <w:div w:id="199899838">
          <w:marLeft w:val="0"/>
          <w:marRight w:val="0"/>
          <w:marTop w:val="0"/>
          <w:marBottom w:val="0"/>
          <w:divBdr>
            <w:top w:val="none" w:sz="0" w:space="0" w:color="auto"/>
            <w:left w:val="none" w:sz="0" w:space="0" w:color="auto"/>
            <w:bottom w:val="none" w:sz="0" w:space="0" w:color="auto"/>
            <w:right w:val="none" w:sz="0" w:space="0" w:color="auto"/>
          </w:divBdr>
        </w:div>
        <w:div w:id="773287626">
          <w:marLeft w:val="0"/>
          <w:marRight w:val="0"/>
          <w:marTop w:val="0"/>
          <w:marBottom w:val="0"/>
          <w:divBdr>
            <w:top w:val="none" w:sz="0" w:space="0" w:color="auto"/>
            <w:left w:val="none" w:sz="0" w:space="0" w:color="auto"/>
            <w:bottom w:val="none" w:sz="0" w:space="0" w:color="auto"/>
            <w:right w:val="none" w:sz="0" w:space="0" w:color="auto"/>
          </w:divBdr>
        </w:div>
        <w:div w:id="1638997927">
          <w:marLeft w:val="0"/>
          <w:marRight w:val="0"/>
          <w:marTop w:val="0"/>
          <w:marBottom w:val="0"/>
          <w:divBdr>
            <w:top w:val="none" w:sz="0" w:space="0" w:color="auto"/>
            <w:left w:val="none" w:sz="0" w:space="0" w:color="auto"/>
            <w:bottom w:val="none" w:sz="0" w:space="0" w:color="auto"/>
            <w:right w:val="none" w:sz="0" w:space="0" w:color="auto"/>
          </w:divBdr>
        </w:div>
        <w:div w:id="1356036952">
          <w:marLeft w:val="0"/>
          <w:marRight w:val="0"/>
          <w:marTop w:val="0"/>
          <w:marBottom w:val="0"/>
          <w:divBdr>
            <w:top w:val="none" w:sz="0" w:space="0" w:color="auto"/>
            <w:left w:val="none" w:sz="0" w:space="0" w:color="auto"/>
            <w:bottom w:val="none" w:sz="0" w:space="0" w:color="auto"/>
            <w:right w:val="none" w:sz="0" w:space="0" w:color="auto"/>
          </w:divBdr>
        </w:div>
        <w:div w:id="381440931">
          <w:marLeft w:val="0"/>
          <w:marRight w:val="0"/>
          <w:marTop w:val="0"/>
          <w:marBottom w:val="0"/>
          <w:divBdr>
            <w:top w:val="none" w:sz="0" w:space="0" w:color="auto"/>
            <w:left w:val="none" w:sz="0" w:space="0" w:color="auto"/>
            <w:bottom w:val="none" w:sz="0" w:space="0" w:color="auto"/>
            <w:right w:val="none" w:sz="0" w:space="0" w:color="auto"/>
          </w:divBdr>
        </w:div>
        <w:div w:id="666445325">
          <w:marLeft w:val="0"/>
          <w:marRight w:val="0"/>
          <w:marTop w:val="0"/>
          <w:marBottom w:val="0"/>
          <w:divBdr>
            <w:top w:val="none" w:sz="0" w:space="0" w:color="auto"/>
            <w:left w:val="none" w:sz="0" w:space="0" w:color="auto"/>
            <w:bottom w:val="none" w:sz="0" w:space="0" w:color="auto"/>
            <w:right w:val="none" w:sz="0" w:space="0" w:color="auto"/>
          </w:divBdr>
        </w:div>
        <w:div w:id="1629430825">
          <w:marLeft w:val="0"/>
          <w:marRight w:val="0"/>
          <w:marTop w:val="0"/>
          <w:marBottom w:val="0"/>
          <w:divBdr>
            <w:top w:val="none" w:sz="0" w:space="0" w:color="auto"/>
            <w:left w:val="none" w:sz="0" w:space="0" w:color="auto"/>
            <w:bottom w:val="none" w:sz="0" w:space="0" w:color="auto"/>
            <w:right w:val="none" w:sz="0" w:space="0" w:color="auto"/>
          </w:divBdr>
        </w:div>
        <w:div w:id="1474257112">
          <w:marLeft w:val="0"/>
          <w:marRight w:val="0"/>
          <w:marTop w:val="0"/>
          <w:marBottom w:val="0"/>
          <w:divBdr>
            <w:top w:val="none" w:sz="0" w:space="0" w:color="auto"/>
            <w:left w:val="none" w:sz="0" w:space="0" w:color="auto"/>
            <w:bottom w:val="none" w:sz="0" w:space="0" w:color="auto"/>
            <w:right w:val="none" w:sz="0" w:space="0" w:color="auto"/>
          </w:divBdr>
        </w:div>
        <w:div w:id="1497308493">
          <w:marLeft w:val="0"/>
          <w:marRight w:val="0"/>
          <w:marTop w:val="0"/>
          <w:marBottom w:val="0"/>
          <w:divBdr>
            <w:top w:val="none" w:sz="0" w:space="0" w:color="auto"/>
            <w:left w:val="none" w:sz="0" w:space="0" w:color="auto"/>
            <w:bottom w:val="none" w:sz="0" w:space="0" w:color="auto"/>
            <w:right w:val="none" w:sz="0" w:space="0" w:color="auto"/>
          </w:divBdr>
        </w:div>
        <w:div w:id="348530067">
          <w:marLeft w:val="0"/>
          <w:marRight w:val="0"/>
          <w:marTop w:val="0"/>
          <w:marBottom w:val="0"/>
          <w:divBdr>
            <w:top w:val="none" w:sz="0" w:space="0" w:color="auto"/>
            <w:left w:val="none" w:sz="0" w:space="0" w:color="auto"/>
            <w:bottom w:val="none" w:sz="0" w:space="0" w:color="auto"/>
            <w:right w:val="none" w:sz="0" w:space="0" w:color="auto"/>
          </w:divBdr>
        </w:div>
        <w:div w:id="85150720">
          <w:marLeft w:val="0"/>
          <w:marRight w:val="0"/>
          <w:marTop w:val="0"/>
          <w:marBottom w:val="0"/>
          <w:divBdr>
            <w:top w:val="none" w:sz="0" w:space="0" w:color="auto"/>
            <w:left w:val="none" w:sz="0" w:space="0" w:color="auto"/>
            <w:bottom w:val="none" w:sz="0" w:space="0" w:color="auto"/>
            <w:right w:val="none" w:sz="0" w:space="0" w:color="auto"/>
          </w:divBdr>
        </w:div>
        <w:div w:id="801071222">
          <w:marLeft w:val="0"/>
          <w:marRight w:val="0"/>
          <w:marTop w:val="0"/>
          <w:marBottom w:val="0"/>
          <w:divBdr>
            <w:top w:val="none" w:sz="0" w:space="0" w:color="auto"/>
            <w:left w:val="none" w:sz="0" w:space="0" w:color="auto"/>
            <w:bottom w:val="none" w:sz="0" w:space="0" w:color="auto"/>
            <w:right w:val="none" w:sz="0" w:space="0" w:color="auto"/>
          </w:divBdr>
        </w:div>
        <w:div w:id="859777485">
          <w:marLeft w:val="0"/>
          <w:marRight w:val="0"/>
          <w:marTop w:val="0"/>
          <w:marBottom w:val="0"/>
          <w:divBdr>
            <w:top w:val="none" w:sz="0" w:space="0" w:color="auto"/>
            <w:left w:val="none" w:sz="0" w:space="0" w:color="auto"/>
            <w:bottom w:val="none" w:sz="0" w:space="0" w:color="auto"/>
            <w:right w:val="none" w:sz="0" w:space="0" w:color="auto"/>
          </w:divBdr>
        </w:div>
        <w:div w:id="647366351">
          <w:marLeft w:val="0"/>
          <w:marRight w:val="0"/>
          <w:marTop w:val="0"/>
          <w:marBottom w:val="0"/>
          <w:divBdr>
            <w:top w:val="none" w:sz="0" w:space="0" w:color="auto"/>
            <w:left w:val="none" w:sz="0" w:space="0" w:color="auto"/>
            <w:bottom w:val="none" w:sz="0" w:space="0" w:color="auto"/>
            <w:right w:val="none" w:sz="0" w:space="0" w:color="auto"/>
          </w:divBdr>
        </w:div>
        <w:div w:id="779766163">
          <w:marLeft w:val="0"/>
          <w:marRight w:val="0"/>
          <w:marTop w:val="0"/>
          <w:marBottom w:val="0"/>
          <w:divBdr>
            <w:top w:val="none" w:sz="0" w:space="0" w:color="auto"/>
            <w:left w:val="none" w:sz="0" w:space="0" w:color="auto"/>
            <w:bottom w:val="none" w:sz="0" w:space="0" w:color="auto"/>
            <w:right w:val="none" w:sz="0" w:space="0" w:color="auto"/>
          </w:divBdr>
        </w:div>
        <w:div w:id="542905296">
          <w:marLeft w:val="0"/>
          <w:marRight w:val="0"/>
          <w:marTop w:val="0"/>
          <w:marBottom w:val="0"/>
          <w:divBdr>
            <w:top w:val="none" w:sz="0" w:space="0" w:color="auto"/>
            <w:left w:val="none" w:sz="0" w:space="0" w:color="auto"/>
            <w:bottom w:val="none" w:sz="0" w:space="0" w:color="auto"/>
            <w:right w:val="none" w:sz="0" w:space="0" w:color="auto"/>
          </w:divBdr>
        </w:div>
        <w:div w:id="253755410">
          <w:marLeft w:val="0"/>
          <w:marRight w:val="0"/>
          <w:marTop w:val="0"/>
          <w:marBottom w:val="0"/>
          <w:divBdr>
            <w:top w:val="none" w:sz="0" w:space="0" w:color="auto"/>
            <w:left w:val="none" w:sz="0" w:space="0" w:color="auto"/>
            <w:bottom w:val="none" w:sz="0" w:space="0" w:color="auto"/>
            <w:right w:val="none" w:sz="0" w:space="0" w:color="auto"/>
          </w:divBdr>
        </w:div>
        <w:div w:id="1239898526">
          <w:marLeft w:val="0"/>
          <w:marRight w:val="0"/>
          <w:marTop w:val="0"/>
          <w:marBottom w:val="0"/>
          <w:divBdr>
            <w:top w:val="none" w:sz="0" w:space="0" w:color="auto"/>
            <w:left w:val="none" w:sz="0" w:space="0" w:color="auto"/>
            <w:bottom w:val="none" w:sz="0" w:space="0" w:color="auto"/>
            <w:right w:val="none" w:sz="0" w:space="0" w:color="auto"/>
          </w:divBdr>
        </w:div>
        <w:div w:id="547836443">
          <w:marLeft w:val="0"/>
          <w:marRight w:val="0"/>
          <w:marTop w:val="0"/>
          <w:marBottom w:val="0"/>
          <w:divBdr>
            <w:top w:val="none" w:sz="0" w:space="0" w:color="auto"/>
            <w:left w:val="none" w:sz="0" w:space="0" w:color="auto"/>
            <w:bottom w:val="none" w:sz="0" w:space="0" w:color="auto"/>
            <w:right w:val="none" w:sz="0" w:space="0" w:color="auto"/>
          </w:divBdr>
        </w:div>
        <w:div w:id="1851218672">
          <w:marLeft w:val="0"/>
          <w:marRight w:val="0"/>
          <w:marTop w:val="0"/>
          <w:marBottom w:val="0"/>
          <w:divBdr>
            <w:top w:val="none" w:sz="0" w:space="0" w:color="auto"/>
            <w:left w:val="none" w:sz="0" w:space="0" w:color="auto"/>
            <w:bottom w:val="none" w:sz="0" w:space="0" w:color="auto"/>
            <w:right w:val="none" w:sz="0" w:space="0" w:color="auto"/>
          </w:divBdr>
        </w:div>
        <w:div w:id="1217425873">
          <w:marLeft w:val="0"/>
          <w:marRight w:val="0"/>
          <w:marTop w:val="0"/>
          <w:marBottom w:val="0"/>
          <w:divBdr>
            <w:top w:val="none" w:sz="0" w:space="0" w:color="auto"/>
            <w:left w:val="none" w:sz="0" w:space="0" w:color="auto"/>
            <w:bottom w:val="none" w:sz="0" w:space="0" w:color="auto"/>
            <w:right w:val="none" w:sz="0" w:space="0" w:color="auto"/>
          </w:divBdr>
        </w:div>
        <w:div w:id="218056762">
          <w:marLeft w:val="0"/>
          <w:marRight w:val="0"/>
          <w:marTop w:val="0"/>
          <w:marBottom w:val="0"/>
          <w:divBdr>
            <w:top w:val="none" w:sz="0" w:space="0" w:color="auto"/>
            <w:left w:val="none" w:sz="0" w:space="0" w:color="auto"/>
            <w:bottom w:val="none" w:sz="0" w:space="0" w:color="auto"/>
            <w:right w:val="none" w:sz="0" w:space="0" w:color="auto"/>
          </w:divBdr>
        </w:div>
        <w:div w:id="1979022833">
          <w:marLeft w:val="0"/>
          <w:marRight w:val="0"/>
          <w:marTop w:val="0"/>
          <w:marBottom w:val="0"/>
          <w:divBdr>
            <w:top w:val="none" w:sz="0" w:space="0" w:color="auto"/>
            <w:left w:val="none" w:sz="0" w:space="0" w:color="auto"/>
            <w:bottom w:val="none" w:sz="0" w:space="0" w:color="auto"/>
            <w:right w:val="none" w:sz="0" w:space="0" w:color="auto"/>
          </w:divBdr>
        </w:div>
        <w:div w:id="622032972">
          <w:marLeft w:val="0"/>
          <w:marRight w:val="0"/>
          <w:marTop w:val="0"/>
          <w:marBottom w:val="0"/>
          <w:divBdr>
            <w:top w:val="none" w:sz="0" w:space="0" w:color="auto"/>
            <w:left w:val="none" w:sz="0" w:space="0" w:color="auto"/>
            <w:bottom w:val="none" w:sz="0" w:space="0" w:color="auto"/>
            <w:right w:val="none" w:sz="0" w:space="0" w:color="auto"/>
          </w:divBdr>
        </w:div>
        <w:div w:id="755327737">
          <w:marLeft w:val="0"/>
          <w:marRight w:val="0"/>
          <w:marTop w:val="0"/>
          <w:marBottom w:val="0"/>
          <w:divBdr>
            <w:top w:val="none" w:sz="0" w:space="0" w:color="auto"/>
            <w:left w:val="none" w:sz="0" w:space="0" w:color="auto"/>
            <w:bottom w:val="none" w:sz="0" w:space="0" w:color="auto"/>
            <w:right w:val="none" w:sz="0" w:space="0" w:color="auto"/>
          </w:divBdr>
        </w:div>
        <w:div w:id="267010130">
          <w:marLeft w:val="0"/>
          <w:marRight w:val="0"/>
          <w:marTop w:val="0"/>
          <w:marBottom w:val="0"/>
          <w:divBdr>
            <w:top w:val="none" w:sz="0" w:space="0" w:color="auto"/>
            <w:left w:val="none" w:sz="0" w:space="0" w:color="auto"/>
            <w:bottom w:val="none" w:sz="0" w:space="0" w:color="auto"/>
            <w:right w:val="none" w:sz="0" w:space="0" w:color="auto"/>
          </w:divBdr>
        </w:div>
        <w:div w:id="740251288">
          <w:marLeft w:val="0"/>
          <w:marRight w:val="0"/>
          <w:marTop w:val="0"/>
          <w:marBottom w:val="0"/>
          <w:divBdr>
            <w:top w:val="none" w:sz="0" w:space="0" w:color="auto"/>
            <w:left w:val="none" w:sz="0" w:space="0" w:color="auto"/>
            <w:bottom w:val="none" w:sz="0" w:space="0" w:color="auto"/>
            <w:right w:val="none" w:sz="0" w:space="0" w:color="auto"/>
          </w:divBdr>
        </w:div>
        <w:div w:id="573666395">
          <w:marLeft w:val="0"/>
          <w:marRight w:val="0"/>
          <w:marTop w:val="0"/>
          <w:marBottom w:val="0"/>
          <w:divBdr>
            <w:top w:val="none" w:sz="0" w:space="0" w:color="auto"/>
            <w:left w:val="none" w:sz="0" w:space="0" w:color="auto"/>
            <w:bottom w:val="none" w:sz="0" w:space="0" w:color="auto"/>
            <w:right w:val="none" w:sz="0" w:space="0" w:color="auto"/>
          </w:divBdr>
        </w:div>
        <w:div w:id="1820262886">
          <w:marLeft w:val="0"/>
          <w:marRight w:val="0"/>
          <w:marTop w:val="0"/>
          <w:marBottom w:val="0"/>
          <w:divBdr>
            <w:top w:val="none" w:sz="0" w:space="0" w:color="auto"/>
            <w:left w:val="none" w:sz="0" w:space="0" w:color="auto"/>
            <w:bottom w:val="none" w:sz="0" w:space="0" w:color="auto"/>
            <w:right w:val="none" w:sz="0" w:space="0" w:color="auto"/>
          </w:divBdr>
        </w:div>
        <w:div w:id="1875380646">
          <w:marLeft w:val="0"/>
          <w:marRight w:val="0"/>
          <w:marTop w:val="0"/>
          <w:marBottom w:val="0"/>
          <w:divBdr>
            <w:top w:val="none" w:sz="0" w:space="0" w:color="auto"/>
            <w:left w:val="none" w:sz="0" w:space="0" w:color="auto"/>
            <w:bottom w:val="none" w:sz="0" w:space="0" w:color="auto"/>
            <w:right w:val="none" w:sz="0" w:space="0" w:color="auto"/>
          </w:divBdr>
        </w:div>
        <w:div w:id="674957631">
          <w:marLeft w:val="0"/>
          <w:marRight w:val="0"/>
          <w:marTop w:val="0"/>
          <w:marBottom w:val="0"/>
          <w:divBdr>
            <w:top w:val="none" w:sz="0" w:space="0" w:color="auto"/>
            <w:left w:val="none" w:sz="0" w:space="0" w:color="auto"/>
            <w:bottom w:val="none" w:sz="0" w:space="0" w:color="auto"/>
            <w:right w:val="none" w:sz="0" w:space="0" w:color="auto"/>
          </w:divBdr>
        </w:div>
        <w:div w:id="840388100">
          <w:marLeft w:val="0"/>
          <w:marRight w:val="0"/>
          <w:marTop w:val="0"/>
          <w:marBottom w:val="0"/>
          <w:divBdr>
            <w:top w:val="none" w:sz="0" w:space="0" w:color="auto"/>
            <w:left w:val="none" w:sz="0" w:space="0" w:color="auto"/>
            <w:bottom w:val="none" w:sz="0" w:space="0" w:color="auto"/>
            <w:right w:val="none" w:sz="0" w:space="0" w:color="auto"/>
          </w:divBdr>
        </w:div>
        <w:div w:id="195967900">
          <w:marLeft w:val="0"/>
          <w:marRight w:val="0"/>
          <w:marTop w:val="0"/>
          <w:marBottom w:val="0"/>
          <w:divBdr>
            <w:top w:val="none" w:sz="0" w:space="0" w:color="auto"/>
            <w:left w:val="none" w:sz="0" w:space="0" w:color="auto"/>
            <w:bottom w:val="none" w:sz="0" w:space="0" w:color="auto"/>
            <w:right w:val="none" w:sz="0" w:space="0" w:color="auto"/>
          </w:divBdr>
        </w:div>
        <w:div w:id="2075354547">
          <w:marLeft w:val="0"/>
          <w:marRight w:val="0"/>
          <w:marTop w:val="0"/>
          <w:marBottom w:val="0"/>
          <w:divBdr>
            <w:top w:val="none" w:sz="0" w:space="0" w:color="auto"/>
            <w:left w:val="none" w:sz="0" w:space="0" w:color="auto"/>
            <w:bottom w:val="none" w:sz="0" w:space="0" w:color="auto"/>
            <w:right w:val="none" w:sz="0" w:space="0" w:color="auto"/>
          </w:divBdr>
        </w:div>
        <w:div w:id="469834092">
          <w:marLeft w:val="0"/>
          <w:marRight w:val="0"/>
          <w:marTop w:val="0"/>
          <w:marBottom w:val="0"/>
          <w:divBdr>
            <w:top w:val="none" w:sz="0" w:space="0" w:color="auto"/>
            <w:left w:val="none" w:sz="0" w:space="0" w:color="auto"/>
            <w:bottom w:val="none" w:sz="0" w:space="0" w:color="auto"/>
            <w:right w:val="none" w:sz="0" w:space="0" w:color="auto"/>
          </w:divBdr>
        </w:div>
        <w:div w:id="1271166161">
          <w:marLeft w:val="0"/>
          <w:marRight w:val="0"/>
          <w:marTop w:val="0"/>
          <w:marBottom w:val="0"/>
          <w:divBdr>
            <w:top w:val="none" w:sz="0" w:space="0" w:color="auto"/>
            <w:left w:val="none" w:sz="0" w:space="0" w:color="auto"/>
            <w:bottom w:val="none" w:sz="0" w:space="0" w:color="auto"/>
            <w:right w:val="none" w:sz="0" w:space="0" w:color="auto"/>
          </w:divBdr>
        </w:div>
        <w:div w:id="273055054">
          <w:marLeft w:val="0"/>
          <w:marRight w:val="0"/>
          <w:marTop w:val="0"/>
          <w:marBottom w:val="0"/>
          <w:divBdr>
            <w:top w:val="none" w:sz="0" w:space="0" w:color="auto"/>
            <w:left w:val="none" w:sz="0" w:space="0" w:color="auto"/>
            <w:bottom w:val="none" w:sz="0" w:space="0" w:color="auto"/>
            <w:right w:val="none" w:sz="0" w:space="0" w:color="auto"/>
          </w:divBdr>
        </w:div>
        <w:div w:id="1107582271">
          <w:marLeft w:val="0"/>
          <w:marRight w:val="0"/>
          <w:marTop w:val="0"/>
          <w:marBottom w:val="0"/>
          <w:divBdr>
            <w:top w:val="none" w:sz="0" w:space="0" w:color="auto"/>
            <w:left w:val="none" w:sz="0" w:space="0" w:color="auto"/>
            <w:bottom w:val="none" w:sz="0" w:space="0" w:color="auto"/>
            <w:right w:val="none" w:sz="0" w:space="0" w:color="auto"/>
          </w:divBdr>
        </w:div>
        <w:div w:id="1835028632">
          <w:marLeft w:val="0"/>
          <w:marRight w:val="0"/>
          <w:marTop w:val="0"/>
          <w:marBottom w:val="0"/>
          <w:divBdr>
            <w:top w:val="none" w:sz="0" w:space="0" w:color="auto"/>
            <w:left w:val="none" w:sz="0" w:space="0" w:color="auto"/>
            <w:bottom w:val="none" w:sz="0" w:space="0" w:color="auto"/>
            <w:right w:val="none" w:sz="0" w:space="0" w:color="auto"/>
          </w:divBdr>
        </w:div>
        <w:div w:id="1959949784">
          <w:marLeft w:val="0"/>
          <w:marRight w:val="0"/>
          <w:marTop w:val="0"/>
          <w:marBottom w:val="0"/>
          <w:divBdr>
            <w:top w:val="none" w:sz="0" w:space="0" w:color="auto"/>
            <w:left w:val="none" w:sz="0" w:space="0" w:color="auto"/>
            <w:bottom w:val="none" w:sz="0" w:space="0" w:color="auto"/>
            <w:right w:val="none" w:sz="0" w:space="0" w:color="auto"/>
          </w:divBdr>
        </w:div>
        <w:div w:id="53358977">
          <w:marLeft w:val="0"/>
          <w:marRight w:val="0"/>
          <w:marTop w:val="0"/>
          <w:marBottom w:val="0"/>
          <w:divBdr>
            <w:top w:val="none" w:sz="0" w:space="0" w:color="auto"/>
            <w:left w:val="none" w:sz="0" w:space="0" w:color="auto"/>
            <w:bottom w:val="none" w:sz="0" w:space="0" w:color="auto"/>
            <w:right w:val="none" w:sz="0" w:space="0" w:color="auto"/>
          </w:divBdr>
        </w:div>
        <w:div w:id="1104572233">
          <w:marLeft w:val="0"/>
          <w:marRight w:val="0"/>
          <w:marTop w:val="0"/>
          <w:marBottom w:val="0"/>
          <w:divBdr>
            <w:top w:val="none" w:sz="0" w:space="0" w:color="auto"/>
            <w:left w:val="none" w:sz="0" w:space="0" w:color="auto"/>
            <w:bottom w:val="none" w:sz="0" w:space="0" w:color="auto"/>
            <w:right w:val="none" w:sz="0" w:space="0" w:color="auto"/>
          </w:divBdr>
        </w:div>
        <w:div w:id="1996375102">
          <w:marLeft w:val="0"/>
          <w:marRight w:val="0"/>
          <w:marTop w:val="0"/>
          <w:marBottom w:val="0"/>
          <w:divBdr>
            <w:top w:val="none" w:sz="0" w:space="0" w:color="auto"/>
            <w:left w:val="none" w:sz="0" w:space="0" w:color="auto"/>
            <w:bottom w:val="none" w:sz="0" w:space="0" w:color="auto"/>
            <w:right w:val="none" w:sz="0" w:space="0" w:color="auto"/>
          </w:divBdr>
        </w:div>
        <w:div w:id="615449230">
          <w:marLeft w:val="0"/>
          <w:marRight w:val="0"/>
          <w:marTop w:val="0"/>
          <w:marBottom w:val="0"/>
          <w:divBdr>
            <w:top w:val="none" w:sz="0" w:space="0" w:color="auto"/>
            <w:left w:val="none" w:sz="0" w:space="0" w:color="auto"/>
            <w:bottom w:val="none" w:sz="0" w:space="0" w:color="auto"/>
            <w:right w:val="none" w:sz="0" w:space="0" w:color="auto"/>
          </w:divBdr>
        </w:div>
        <w:div w:id="458300532">
          <w:marLeft w:val="0"/>
          <w:marRight w:val="0"/>
          <w:marTop w:val="0"/>
          <w:marBottom w:val="0"/>
          <w:divBdr>
            <w:top w:val="none" w:sz="0" w:space="0" w:color="auto"/>
            <w:left w:val="none" w:sz="0" w:space="0" w:color="auto"/>
            <w:bottom w:val="none" w:sz="0" w:space="0" w:color="auto"/>
            <w:right w:val="none" w:sz="0" w:space="0" w:color="auto"/>
          </w:divBdr>
        </w:div>
        <w:div w:id="256989395">
          <w:marLeft w:val="0"/>
          <w:marRight w:val="0"/>
          <w:marTop w:val="0"/>
          <w:marBottom w:val="0"/>
          <w:divBdr>
            <w:top w:val="none" w:sz="0" w:space="0" w:color="auto"/>
            <w:left w:val="none" w:sz="0" w:space="0" w:color="auto"/>
            <w:bottom w:val="none" w:sz="0" w:space="0" w:color="auto"/>
            <w:right w:val="none" w:sz="0" w:space="0" w:color="auto"/>
          </w:divBdr>
        </w:div>
        <w:div w:id="969359612">
          <w:marLeft w:val="0"/>
          <w:marRight w:val="0"/>
          <w:marTop w:val="0"/>
          <w:marBottom w:val="0"/>
          <w:divBdr>
            <w:top w:val="none" w:sz="0" w:space="0" w:color="auto"/>
            <w:left w:val="none" w:sz="0" w:space="0" w:color="auto"/>
            <w:bottom w:val="none" w:sz="0" w:space="0" w:color="auto"/>
            <w:right w:val="none" w:sz="0" w:space="0" w:color="auto"/>
          </w:divBdr>
        </w:div>
        <w:div w:id="337658552">
          <w:marLeft w:val="0"/>
          <w:marRight w:val="0"/>
          <w:marTop w:val="0"/>
          <w:marBottom w:val="0"/>
          <w:divBdr>
            <w:top w:val="none" w:sz="0" w:space="0" w:color="auto"/>
            <w:left w:val="none" w:sz="0" w:space="0" w:color="auto"/>
            <w:bottom w:val="none" w:sz="0" w:space="0" w:color="auto"/>
            <w:right w:val="none" w:sz="0" w:space="0" w:color="auto"/>
          </w:divBdr>
        </w:div>
        <w:div w:id="540360155">
          <w:marLeft w:val="0"/>
          <w:marRight w:val="0"/>
          <w:marTop w:val="0"/>
          <w:marBottom w:val="0"/>
          <w:divBdr>
            <w:top w:val="none" w:sz="0" w:space="0" w:color="auto"/>
            <w:left w:val="none" w:sz="0" w:space="0" w:color="auto"/>
            <w:bottom w:val="none" w:sz="0" w:space="0" w:color="auto"/>
            <w:right w:val="none" w:sz="0" w:space="0" w:color="auto"/>
          </w:divBdr>
        </w:div>
        <w:div w:id="495733105">
          <w:marLeft w:val="0"/>
          <w:marRight w:val="0"/>
          <w:marTop w:val="0"/>
          <w:marBottom w:val="0"/>
          <w:divBdr>
            <w:top w:val="none" w:sz="0" w:space="0" w:color="auto"/>
            <w:left w:val="none" w:sz="0" w:space="0" w:color="auto"/>
            <w:bottom w:val="none" w:sz="0" w:space="0" w:color="auto"/>
            <w:right w:val="none" w:sz="0" w:space="0" w:color="auto"/>
          </w:divBdr>
        </w:div>
        <w:div w:id="158008572">
          <w:marLeft w:val="0"/>
          <w:marRight w:val="0"/>
          <w:marTop w:val="0"/>
          <w:marBottom w:val="0"/>
          <w:divBdr>
            <w:top w:val="none" w:sz="0" w:space="0" w:color="auto"/>
            <w:left w:val="none" w:sz="0" w:space="0" w:color="auto"/>
            <w:bottom w:val="none" w:sz="0" w:space="0" w:color="auto"/>
            <w:right w:val="none" w:sz="0" w:space="0" w:color="auto"/>
          </w:divBdr>
        </w:div>
        <w:div w:id="1256086279">
          <w:marLeft w:val="0"/>
          <w:marRight w:val="0"/>
          <w:marTop w:val="0"/>
          <w:marBottom w:val="0"/>
          <w:divBdr>
            <w:top w:val="none" w:sz="0" w:space="0" w:color="auto"/>
            <w:left w:val="none" w:sz="0" w:space="0" w:color="auto"/>
            <w:bottom w:val="none" w:sz="0" w:space="0" w:color="auto"/>
            <w:right w:val="none" w:sz="0" w:space="0" w:color="auto"/>
          </w:divBdr>
        </w:div>
        <w:div w:id="975797271">
          <w:marLeft w:val="0"/>
          <w:marRight w:val="0"/>
          <w:marTop w:val="0"/>
          <w:marBottom w:val="0"/>
          <w:divBdr>
            <w:top w:val="none" w:sz="0" w:space="0" w:color="auto"/>
            <w:left w:val="none" w:sz="0" w:space="0" w:color="auto"/>
            <w:bottom w:val="none" w:sz="0" w:space="0" w:color="auto"/>
            <w:right w:val="none" w:sz="0" w:space="0" w:color="auto"/>
          </w:divBdr>
        </w:div>
        <w:div w:id="753163674">
          <w:marLeft w:val="0"/>
          <w:marRight w:val="0"/>
          <w:marTop w:val="0"/>
          <w:marBottom w:val="0"/>
          <w:divBdr>
            <w:top w:val="none" w:sz="0" w:space="0" w:color="auto"/>
            <w:left w:val="none" w:sz="0" w:space="0" w:color="auto"/>
            <w:bottom w:val="none" w:sz="0" w:space="0" w:color="auto"/>
            <w:right w:val="none" w:sz="0" w:space="0" w:color="auto"/>
          </w:divBdr>
        </w:div>
        <w:div w:id="171996910">
          <w:marLeft w:val="0"/>
          <w:marRight w:val="0"/>
          <w:marTop w:val="0"/>
          <w:marBottom w:val="0"/>
          <w:divBdr>
            <w:top w:val="none" w:sz="0" w:space="0" w:color="auto"/>
            <w:left w:val="none" w:sz="0" w:space="0" w:color="auto"/>
            <w:bottom w:val="none" w:sz="0" w:space="0" w:color="auto"/>
            <w:right w:val="none" w:sz="0" w:space="0" w:color="auto"/>
          </w:divBdr>
        </w:div>
        <w:div w:id="984313508">
          <w:marLeft w:val="0"/>
          <w:marRight w:val="0"/>
          <w:marTop w:val="0"/>
          <w:marBottom w:val="0"/>
          <w:divBdr>
            <w:top w:val="none" w:sz="0" w:space="0" w:color="auto"/>
            <w:left w:val="none" w:sz="0" w:space="0" w:color="auto"/>
            <w:bottom w:val="none" w:sz="0" w:space="0" w:color="auto"/>
            <w:right w:val="none" w:sz="0" w:space="0" w:color="auto"/>
          </w:divBdr>
        </w:div>
        <w:div w:id="795874656">
          <w:marLeft w:val="0"/>
          <w:marRight w:val="0"/>
          <w:marTop w:val="0"/>
          <w:marBottom w:val="0"/>
          <w:divBdr>
            <w:top w:val="none" w:sz="0" w:space="0" w:color="auto"/>
            <w:left w:val="none" w:sz="0" w:space="0" w:color="auto"/>
            <w:bottom w:val="none" w:sz="0" w:space="0" w:color="auto"/>
            <w:right w:val="none" w:sz="0" w:space="0" w:color="auto"/>
          </w:divBdr>
        </w:div>
        <w:div w:id="538468452">
          <w:marLeft w:val="0"/>
          <w:marRight w:val="0"/>
          <w:marTop w:val="0"/>
          <w:marBottom w:val="0"/>
          <w:divBdr>
            <w:top w:val="none" w:sz="0" w:space="0" w:color="auto"/>
            <w:left w:val="none" w:sz="0" w:space="0" w:color="auto"/>
            <w:bottom w:val="none" w:sz="0" w:space="0" w:color="auto"/>
            <w:right w:val="none" w:sz="0" w:space="0" w:color="auto"/>
          </w:divBdr>
        </w:div>
        <w:div w:id="78915582">
          <w:marLeft w:val="0"/>
          <w:marRight w:val="0"/>
          <w:marTop w:val="0"/>
          <w:marBottom w:val="0"/>
          <w:divBdr>
            <w:top w:val="none" w:sz="0" w:space="0" w:color="auto"/>
            <w:left w:val="none" w:sz="0" w:space="0" w:color="auto"/>
            <w:bottom w:val="none" w:sz="0" w:space="0" w:color="auto"/>
            <w:right w:val="none" w:sz="0" w:space="0" w:color="auto"/>
          </w:divBdr>
        </w:div>
        <w:div w:id="1415008867">
          <w:marLeft w:val="0"/>
          <w:marRight w:val="0"/>
          <w:marTop w:val="0"/>
          <w:marBottom w:val="0"/>
          <w:divBdr>
            <w:top w:val="none" w:sz="0" w:space="0" w:color="auto"/>
            <w:left w:val="none" w:sz="0" w:space="0" w:color="auto"/>
            <w:bottom w:val="none" w:sz="0" w:space="0" w:color="auto"/>
            <w:right w:val="none" w:sz="0" w:space="0" w:color="auto"/>
          </w:divBdr>
        </w:div>
        <w:div w:id="1257787608">
          <w:marLeft w:val="0"/>
          <w:marRight w:val="0"/>
          <w:marTop w:val="0"/>
          <w:marBottom w:val="0"/>
          <w:divBdr>
            <w:top w:val="none" w:sz="0" w:space="0" w:color="auto"/>
            <w:left w:val="none" w:sz="0" w:space="0" w:color="auto"/>
            <w:bottom w:val="none" w:sz="0" w:space="0" w:color="auto"/>
            <w:right w:val="none" w:sz="0" w:space="0" w:color="auto"/>
          </w:divBdr>
        </w:div>
        <w:div w:id="415131156">
          <w:marLeft w:val="0"/>
          <w:marRight w:val="0"/>
          <w:marTop w:val="0"/>
          <w:marBottom w:val="0"/>
          <w:divBdr>
            <w:top w:val="none" w:sz="0" w:space="0" w:color="auto"/>
            <w:left w:val="none" w:sz="0" w:space="0" w:color="auto"/>
            <w:bottom w:val="none" w:sz="0" w:space="0" w:color="auto"/>
            <w:right w:val="none" w:sz="0" w:space="0" w:color="auto"/>
          </w:divBdr>
        </w:div>
        <w:div w:id="1071584088">
          <w:marLeft w:val="0"/>
          <w:marRight w:val="0"/>
          <w:marTop w:val="0"/>
          <w:marBottom w:val="0"/>
          <w:divBdr>
            <w:top w:val="none" w:sz="0" w:space="0" w:color="auto"/>
            <w:left w:val="none" w:sz="0" w:space="0" w:color="auto"/>
            <w:bottom w:val="none" w:sz="0" w:space="0" w:color="auto"/>
            <w:right w:val="none" w:sz="0" w:space="0" w:color="auto"/>
          </w:divBdr>
        </w:div>
        <w:div w:id="893152960">
          <w:marLeft w:val="0"/>
          <w:marRight w:val="0"/>
          <w:marTop w:val="0"/>
          <w:marBottom w:val="0"/>
          <w:divBdr>
            <w:top w:val="none" w:sz="0" w:space="0" w:color="auto"/>
            <w:left w:val="none" w:sz="0" w:space="0" w:color="auto"/>
            <w:bottom w:val="none" w:sz="0" w:space="0" w:color="auto"/>
            <w:right w:val="none" w:sz="0" w:space="0" w:color="auto"/>
          </w:divBdr>
        </w:div>
        <w:div w:id="1490554148">
          <w:marLeft w:val="0"/>
          <w:marRight w:val="0"/>
          <w:marTop w:val="0"/>
          <w:marBottom w:val="0"/>
          <w:divBdr>
            <w:top w:val="none" w:sz="0" w:space="0" w:color="auto"/>
            <w:left w:val="none" w:sz="0" w:space="0" w:color="auto"/>
            <w:bottom w:val="none" w:sz="0" w:space="0" w:color="auto"/>
            <w:right w:val="none" w:sz="0" w:space="0" w:color="auto"/>
          </w:divBdr>
        </w:div>
        <w:div w:id="507720705">
          <w:marLeft w:val="0"/>
          <w:marRight w:val="0"/>
          <w:marTop w:val="0"/>
          <w:marBottom w:val="0"/>
          <w:divBdr>
            <w:top w:val="none" w:sz="0" w:space="0" w:color="auto"/>
            <w:left w:val="none" w:sz="0" w:space="0" w:color="auto"/>
            <w:bottom w:val="none" w:sz="0" w:space="0" w:color="auto"/>
            <w:right w:val="none" w:sz="0" w:space="0" w:color="auto"/>
          </w:divBdr>
        </w:div>
        <w:div w:id="342246183">
          <w:marLeft w:val="0"/>
          <w:marRight w:val="0"/>
          <w:marTop w:val="0"/>
          <w:marBottom w:val="0"/>
          <w:divBdr>
            <w:top w:val="none" w:sz="0" w:space="0" w:color="auto"/>
            <w:left w:val="none" w:sz="0" w:space="0" w:color="auto"/>
            <w:bottom w:val="none" w:sz="0" w:space="0" w:color="auto"/>
            <w:right w:val="none" w:sz="0" w:space="0" w:color="auto"/>
          </w:divBdr>
        </w:div>
        <w:div w:id="1217204287">
          <w:marLeft w:val="0"/>
          <w:marRight w:val="0"/>
          <w:marTop w:val="0"/>
          <w:marBottom w:val="0"/>
          <w:divBdr>
            <w:top w:val="none" w:sz="0" w:space="0" w:color="auto"/>
            <w:left w:val="none" w:sz="0" w:space="0" w:color="auto"/>
            <w:bottom w:val="none" w:sz="0" w:space="0" w:color="auto"/>
            <w:right w:val="none" w:sz="0" w:space="0" w:color="auto"/>
          </w:divBdr>
        </w:div>
        <w:div w:id="1226795261">
          <w:marLeft w:val="0"/>
          <w:marRight w:val="0"/>
          <w:marTop w:val="0"/>
          <w:marBottom w:val="0"/>
          <w:divBdr>
            <w:top w:val="none" w:sz="0" w:space="0" w:color="auto"/>
            <w:left w:val="none" w:sz="0" w:space="0" w:color="auto"/>
            <w:bottom w:val="none" w:sz="0" w:space="0" w:color="auto"/>
            <w:right w:val="none" w:sz="0" w:space="0" w:color="auto"/>
          </w:divBdr>
        </w:div>
        <w:div w:id="1775173810">
          <w:marLeft w:val="0"/>
          <w:marRight w:val="0"/>
          <w:marTop w:val="0"/>
          <w:marBottom w:val="0"/>
          <w:divBdr>
            <w:top w:val="none" w:sz="0" w:space="0" w:color="auto"/>
            <w:left w:val="none" w:sz="0" w:space="0" w:color="auto"/>
            <w:bottom w:val="none" w:sz="0" w:space="0" w:color="auto"/>
            <w:right w:val="none" w:sz="0" w:space="0" w:color="auto"/>
          </w:divBdr>
        </w:div>
        <w:div w:id="1098870287">
          <w:marLeft w:val="0"/>
          <w:marRight w:val="0"/>
          <w:marTop w:val="0"/>
          <w:marBottom w:val="0"/>
          <w:divBdr>
            <w:top w:val="none" w:sz="0" w:space="0" w:color="auto"/>
            <w:left w:val="none" w:sz="0" w:space="0" w:color="auto"/>
            <w:bottom w:val="none" w:sz="0" w:space="0" w:color="auto"/>
            <w:right w:val="none" w:sz="0" w:space="0" w:color="auto"/>
          </w:divBdr>
        </w:div>
        <w:div w:id="1645626445">
          <w:marLeft w:val="0"/>
          <w:marRight w:val="0"/>
          <w:marTop w:val="0"/>
          <w:marBottom w:val="0"/>
          <w:divBdr>
            <w:top w:val="none" w:sz="0" w:space="0" w:color="auto"/>
            <w:left w:val="none" w:sz="0" w:space="0" w:color="auto"/>
            <w:bottom w:val="none" w:sz="0" w:space="0" w:color="auto"/>
            <w:right w:val="none" w:sz="0" w:space="0" w:color="auto"/>
          </w:divBdr>
        </w:div>
        <w:div w:id="1433235908">
          <w:marLeft w:val="0"/>
          <w:marRight w:val="0"/>
          <w:marTop w:val="0"/>
          <w:marBottom w:val="0"/>
          <w:divBdr>
            <w:top w:val="none" w:sz="0" w:space="0" w:color="auto"/>
            <w:left w:val="none" w:sz="0" w:space="0" w:color="auto"/>
            <w:bottom w:val="none" w:sz="0" w:space="0" w:color="auto"/>
            <w:right w:val="none" w:sz="0" w:space="0" w:color="auto"/>
          </w:divBdr>
        </w:div>
        <w:div w:id="562251027">
          <w:marLeft w:val="0"/>
          <w:marRight w:val="0"/>
          <w:marTop w:val="0"/>
          <w:marBottom w:val="0"/>
          <w:divBdr>
            <w:top w:val="none" w:sz="0" w:space="0" w:color="auto"/>
            <w:left w:val="none" w:sz="0" w:space="0" w:color="auto"/>
            <w:bottom w:val="none" w:sz="0" w:space="0" w:color="auto"/>
            <w:right w:val="none" w:sz="0" w:space="0" w:color="auto"/>
          </w:divBdr>
        </w:div>
        <w:div w:id="1962178987">
          <w:marLeft w:val="0"/>
          <w:marRight w:val="0"/>
          <w:marTop w:val="0"/>
          <w:marBottom w:val="0"/>
          <w:divBdr>
            <w:top w:val="none" w:sz="0" w:space="0" w:color="auto"/>
            <w:left w:val="none" w:sz="0" w:space="0" w:color="auto"/>
            <w:bottom w:val="none" w:sz="0" w:space="0" w:color="auto"/>
            <w:right w:val="none" w:sz="0" w:space="0" w:color="auto"/>
          </w:divBdr>
        </w:div>
        <w:div w:id="1307589210">
          <w:marLeft w:val="0"/>
          <w:marRight w:val="0"/>
          <w:marTop w:val="0"/>
          <w:marBottom w:val="0"/>
          <w:divBdr>
            <w:top w:val="none" w:sz="0" w:space="0" w:color="auto"/>
            <w:left w:val="none" w:sz="0" w:space="0" w:color="auto"/>
            <w:bottom w:val="none" w:sz="0" w:space="0" w:color="auto"/>
            <w:right w:val="none" w:sz="0" w:space="0" w:color="auto"/>
          </w:divBdr>
        </w:div>
        <w:div w:id="963659238">
          <w:marLeft w:val="0"/>
          <w:marRight w:val="0"/>
          <w:marTop w:val="0"/>
          <w:marBottom w:val="0"/>
          <w:divBdr>
            <w:top w:val="none" w:sz="0" w:space="0" w:color="auto"/>
            <w:left w:val="none" w:sz="0" w:space="0" w:color="auto"/>
            <w:bottom w:val="none" w:sz="0" w:space="0" w:color="auto"/>
            <w:right w:val="none" w:sz="0" w:space="0" w:color="auto"/>
          </w:divBdr>
        </w:div>
        <w:div w:id="843710760">
          <w:marLeft w:val="0"/>
          <w:marRight w:val="0"/>
          <w:marTop w:val="0"/>
          <w:marBottom w:val="0"/>
          <w:divBdr>
            <w:top w:val="none" w:sz="0" w:space="0" w:color="auto"/>
            <w:left w:val="none" w:sz="0" w:space="0" w:color="auto"/>
            <w:bottom w:val="none" w:sz="0" w:space="0" w:color="auto"/>
            <w:right w:val="none" w:sz="0" w:space="0" w:color="auto"/>
          </w:divBdr>
        </w:div>
        <w:div w:id="1858688173">
          <w:marLeft w:val="0"/>
          <w:marRight w:val="0"/>
          <w:marTop w:val="0"/>
          <w:marBottom w:val="0"/>
          <w:divBdr>
            <w:top w:val="none" w:sz="0" w:space="0" w:color="auto"/>
            <w:left w:val="none" w:sz="0" w:space="0" w:color="auto"/>
            <w:bottom w:val="none" w:sz="0" w:space="0" w:color="auto"/>
            <w:right w:val="none" w:sz="0" w:space="0" w:color="auto"/>
          </w:divBdr>
        </w:div>
        <w:div w:id="2139568345">
          <w:marLeft w:val="0"/>
          <w:marRight w:val="0"/>
          <w:marTop w:val="0"/>
          <w:marBottom w:val="0"/>
          <w:divBdr>
            <w:top w:val="none" w:sz="0" w:space="0" w:color="auto"/>
            <w:left w:val="none" w:sz="0" w:space="0" w:color="auto"/>
            <w:bottom w:val="none" w:sz="0" w:space="0" w:color="auto"/>
            <w:right w:val="none" w:sz="0" w:space="0" w:color="auto"/>
          </w:divBdr>
        </w:div>
        <w:div w:id="6518328">
          <w:marLeft w:val="0"/>
          <w:marRight w:val="0"/>
          <w:marTop w:val="0"/>
          <w:marBottom w:val="0"/>
          <w:divBdr>
            <w:top w:val="none" w:sz="0" w:space="0" w:color="auto"/>
            <w:left w:val="none" w:sz="0" w:space="0" w:color="auto"/>
            <w:bottom w:val="none" w:sz="0" w:space="0" w:color="auto"/>
            <w:right w:val="none" w:sz="0" w:space="0" w:color="auto"/>
          </w:divBdr>
        </w:div>
        <w:div w:id="2137602740">
          <w:marLeft w:val="0"/>
          <w:marRight w:val="0"/>
          <w:marTop w:val="0"/>
          <w:marBottom w:val="0"/>
          <w:divBdr>
            <w:top w:val="none" w:sz="0" w:space="0" w:color="auto"/>
            <w:left w:val="none" w:sz="0" w:space="0" w:color="auto"/>
            <w:bottom w:val="none" w:sz="0" w:space="0" w:color="auto"/>
            <w:right w:val="none" w:sz="0" w:space="0" w:color="auto"/>
          </w:divBdr>
        </w:div>
        <w:div w:id="354890515">
          <w:marLeft w:val="0"/>
          <w:marRight w:val="0"/>
          <w:marTop w:val="0"/>
          <w:marBottom w:val="0"/>
          <w:divBdr>
            <w:top w:val="none" w:sz="0" w:space="0" w:color="auto"/>
            <w:left w:val="none" w:sz="0" w:space="0" w:color="auto"/>
            <w:bottom w:val="none" w:sz="0" w:space="0" w:color="auto"/>
            <w:right w:val="none" w:sz="0" w:space="0" w:color="auto"/>
          </w:divBdr>
        </w:div>
        <w:div w:id="1728069512">
          <w:marLeft w:val="0"/>
          <w:marRight w:val="0"/>
          <w:marTop w:val="0"/>
          <w:marBottom w:val="0"/>
          <w:divBdr>
            <w:top w:val="none" w:sz="0" w:space="0" w:color="auto"/>
            <w:left w:val="none" w:sz="0" w:space="0" w:color="auto"/>
            <w:bottom w:val="none" w:sz="0" w:space="0" w:color="auto"/>
            <w:right w:val="none" w:sz="0" w:space="0" w:color="auto"/>
          </w:divBdr>
        </w:div>
        <w:div w:id="1704943773">
          <w:marLeft w:val="0"/>
          <w:marRight w:val="0"/>
          <w:marTop w:val="0"/>
          <w:marBottom w:val="0"/>
          <w:divBdr>
            <w:top w:val="none" w:sz="0" w:space="0" w:color="auto"/>
            <w:left w:val="none" w:sz="0" w:space="0" w:color="auto"/>
            <w:bottom w:val="none" w:sz="0" w:space="0" w:color="auto"/>
            <w:right w:val="none" w:sz="0" w:space="0" w:color="auto"/>
          </w:divBdr>
        </w:div>
        <w:div w:id="406221459">
          <w:marLeft w:val="0"/>
          <w:marRight w:val="0"/>
          <w:marTop w:val="0"/>
          <w:marBottom w:val="0"/>
          <w:divBdr>
            <w:top w:val="none" w:sz="0" w:space="0" w:color="auto"/>
            <w:left w:val="none" w:sz="0" w:space="0" w:color="auto"/>
            <w:bottom w:val="none" w:sz="0" w:space="0" w:color="auto"/>
            <w:right w:val="none" w:sz="0" w:space="0" w:color="auto"/>
          </w:divBdr>
        </w:div>
        <w:div w:id="511182522">
          <w:marLeft w:val="0"/>
          <w:marRight w:val="0"/>
          <w:marTop w:val="0"/>
          <w:marBottom w:val="0"/>
          <w:divBdr>
            <w:top w:val="none" w:sz="0" w:space="0" w:color="auto"/>
            <w:left w:val="none" w:sz="0" w:space="0" w:color="auto"/>
            <w:bottom w:val="none" w:sz="0" w:space="0" w:color="auto"/>
            <w:right w:val="none" w:sz="0" w:space="0" w:color="auto"/>
          </w:divBdr>
        </w:div>
        <w:div w:id="597326564">
          <w:marLeft w:val="0"/>
          <w:marRight w:val="0"/>
          <w:marTop w:val="0"/>
          <w:marBottom w:val="0"/>
          <w:divBdr>
            <w:top w:val="none" w:sz="0" w:space="0" w:color="auto"/>
            <w:left w:val="none" w:sz="0" w:space="0" w:color="auto"/>
            <w:bottom w:val="none" w:sz="0" w:space="0" w:color="auto"/>
            <w:right w:val="none" w:sz="0" w:space="0" w:color="auto"/>
          </w:divBdr>
        </w:div>
        <w:div w:id="852189895">
          <w:marLeft w:val="0"/>
          <w:marRight w:val="0"/>
          <w:marTop w:val="0"/>
          <w:marBottom w:val="0"/>
          <w:divBdr>
            <w:top w:val="none" w:sz="0" w:space="0" w:color="auto"/>
            <w:left w:val="none" w:sz="0" w:space="0" w:color="auto"/>
            <w:bottom w:val="none" w:sz="0" w:space="0" w:color="auto"/>
            <w:right w:val="none" w:sz="0" w:space="0" w:color="auto"/>
          </w:divBdr>
        </w:div>
        <w:div w:id="207837081">
          <w:marLeft w:val="0"/>
          <w:marRight w:val="0"/>
          <w:marTop w:val="0"/>
          <w:marBottom w:val="0"/>
          <w:divBdr>
            <w:top w:val="none" w:sz="0" w:space="0" w:color="auto"/>
            <w:left w:val="none" w:sz="0" w:space="0" w:color="auto"/>
            <w:bottom w:val="none" w:sz="0" w:space="0" w:color="auto"/>
            <w:right w:val="none" w:sz="0" w:space="0" w:color="auto"/>
          </w:divBdr>
        </w:div>
        <w:div w:id="920718987">
          <w:marLeft w:val="0"/>
          <w:marRight w:val="0"/>
          <w:marTop w:val="0"/>
          <w:marBottom w:val="0"/>
          <w:divBdr>
            <w:top w:val="none" w:sz="0" w:space="0" w:color="auto"/>
            <w:left w:val="none" w:sz="0" w:space="0" w:color="auto"/>
            <w:bottom w:val="none" w:sz="0" w:space="0" w:color="auto"/>
            <w:right w:val="none" w:sz="0" w:space="0" w:color="auto"/>
          </w:divBdr>
        </w:div>
        <w:div w:id="2028292187">
          <w:marLeft w:val="0"/>
          <w:marRight w:val="0"/>
          <w:marTop w:val="0"/>
          <w:marBottom w:val="0"/>
          <w:divBdr>
            <w:top w:val="none" w:sz="0" w:space="0" w:color="auto"/>
            <w:left w:val="none" w:sz="0" w:space="0" w:color="auto"/>
            <w:bottom w:val="none" w:sz="0" w:space="0" w:color="auto"/>
            <w:right w:val="none" w:sz="0" w:space="0" w:color="auto"/>
          </w:divBdr>
        </w:div>
        <w:div w:id="1823887955">
          <w:marLeft w:val="0"/>
          <w:marRight w:val="0"/>
          <w:marTop w:val="0"/>
          <w:marBottom w:val="0"/>
          <w:divBdr>
            <w:top w:val="none" w:sz="0" w:space="0" w:color="auto"/>
            <w:left w:val="none" w:sz="0" w:space="0" w:color="auto"/>
            <w:bottom w:val="none" w:sz="0" w:space="0" w:color="auto"/>
            <w:right w:val="none" w:sz="0" w:space="0" w:color="auto"/>
          </w:divBdr>
        </w:div>
        <w:div w:id="1454640870">
          <w:marLeft w:val="0"/>
          <w:marRight w:val="0"/>
          <w:marTop w:val="0"/>
          <w:marBottom w:val="0"/>
          <w:divBdr>
            <w:top w:val="none" w:sz="0" w:space="0" w:color="auto"/>
            <w:left w:val="none" w:sz="0" w:space="0" w:color="auto"/>
            <w:bottom w:val="none" w:sz="0" w:space="0" w:color="auto"/>
            <w:right w:val="none" w:sz="0" w:space="0" w:color="auto"/>
          </w:divBdr>
        </w:div>
        <w:div w:id="430669171">
          <w:marLeft w:val="0"/>
          <w:marRight w:val="0"/>
          <w:marTop w:val="0"/>
          <w:marBottom w:val="0"/>
          <w:divBdr>
            <w:top w:val="none" w:sz="0" w:space="0" w:color="auto"/>
            <w:left w:val="none" w:sz="0" w:space="0" w:color="auto"/>
            <w:bottom w:val="none" w:sz="0" w:space="0" w:color="auto"/>
            <w:right w:val="none" w:sz="0" w:space="0" w:color="auto"/>
          </w:divBdr>
        </w:div>
        <w:div w:id="1091320558">
          <w:marLeft w:val="0"/>
          <w:marRight w:val="0"/>
          <w:marTop w:val="0"/>
          <w:marBottom w:val="0"/>
          <w:divBdr>
            <w:top w:val="none" w:sz="0" w:space="0" w:color="auto"/>
            <w:left w:val="none" w:sz="0" w:space="0" w:color="auto"/>
            <w:bottom w:val="none" w:sz="0" w:space="0" w:color="auto"/>
            <w:right w:val="none" w:sz="0" w:space="0" w:color="auto"/>
          </w:divBdr>
        </w:div>
        <w:div w:id="1242790999">
          <w:marLeft w:val="0"/>
          <w:marRight w:val="0"/>
          <w:marTop w:val="0"/>
          <w:marBottom w:val="0"/>
          <w:divBdr>
            <w:top w:val="none" w:sz="0" w:space="0" w:color="auto"/>
            <w:left w:val="none" w:sz="0" w:space="0" w:color="auto"/>
            <w:bottom w:val="none" w:sz="0" w:space="0" w:color="auto"/>
            <w:right w:val="none" w:sz="0" w:space="0" w:color="auto"/>
          </w:divBdr>
        </w:div>
        <w:div w:id="1096051608">
          <w:marLeft w:val="0"/>
          <w:marRight w:val="0"/>
          <w:marTop w:val="0"/>
          <w:marBottom w:val="0"/>
          <w:divBdr>
            <w:top w:val="none" w:sz="0" w:space="0" w:color="auto"/>
            <w:left w:val="none" w:sz="0" w:space="0" w:color="auto"/>
            <w:bottom w:val="none" w:sz="0" w:space="0" w:color="auto"/>
            <w:right w:val="none" w:sz="0" w:space="0" w:color="auto"/>
          </w:divBdr>
        </w:div>
        <w:div w:id="1502895367">
          <w:marLeft w:val="0"/>
          <w:marRight w:val="0"/>
          <w:marTop w:val="0"/>
          <w:marBottom w:val="0"/>
          <w:divBdr>
            <w:top w:val="none" w:sz="0" w:space="0" w:color="auto"/>
            <w:left w:val="none" w:sz="0" w:space="0" w:color="auto"/>
            <w:bottom w:val="none" w:sz="0" w:space="0" w:color="auto"/>
            <w:right w:val="none" w:sz="0" w:space="0" w:color="auto"/>
          </w:divBdr>
        </w:div>
        <w:div w:id="79448758">
          <w:marLeft w:val="0"/>
          <w:marRight w:val="0"/>
          <w:marTop w:val="0"/>
          <w:marBottom w:val="0"/>
          <w:divBdr>
            <w:top w:val="none" w:sz="0" w:space="0" w:color="auto"/>
            <w:left w:val="none" w:sz="0" w:space="0" w:color="auto"/>
            <w:bottom w:val="none" w:sz="0" w:space="0" w:color="auto"/>
            <w:right w:val="none" w:sz="0" w:space="0" w:color="auto"/>
          </w:divBdr>
        </w:div>
        <w:div w:id="1168591896">
          <w:marLeft w:val="0"/>
          <w:marRight w:val="0"/>
          <w:marTop w:val="0"/>
          <w:marBottom w:val="0"/>
          <w:divBdr>
            <w:top w:val="none" w:sz="0" w:space="0" w:color="auto"/>
            <w:left w:val="none" w:sz="0" w:space="0" w:color="auto"/>
            <w:bottom w:val="none" w:sz="0" w:space="0" w:color="auto"/>
            <w:right w:val="none" w:sz="0" w:space="0" w:color="auto"/>
          </w:divBdr>
        </w:div>
        <w:div w:id="1250235139">
          <w:marLeft w:val="0"/>
          <w:marRight w:val="0"/>
          <w:marTop w:val="0"/>
          <w:marBottom w:val="0"/>
          <w:divBdr>
            <w:top w:val="none" w:sz="0" w:space="0" w:color="auto"/>
            <w:left w:val="none" w:sz="0" w:space="0" w:color="auto"/>
            <w:bottom w:val="none" w:sz="0" w:space="0" w:color="auto"/>
            <w:right w:val="none" w:sz="0" w:space="0" w:color="auto"/>
          </w:divBdr>
        </w:div>
        <w:div w:id="1606114199">
          <w:marLeft w:val="0"/>
          <w:marRight w:val="0"/>
          <w:marTop w:val="0"/>
          <w:marBottom w:val="0"/>
          <w:divBdr>
            <w:top w:val="none" w:sz="0" w:space="0" w:color="auto"/>
            <w:left w:val="none" w:sz="0" w:space="0" w:color="auto"/>
            <w:bottom w:val="none" w:sz="0" w:space="0" w:color="auto"/>
            <w:right w:val="none" w:sz="0" w:space="0" w:color="auto"/>
          </w:divBdr>
        </w:div>
        <w:div w:id="1202937356">
          <w:marLeft w:val="0"/>
          <w:marRight w:val="0"/>
          <w:marTop w:val="0"/>
          <w:marBottom w:val="0"/>
          <w:divBdr>
            <w:top w:val="none" w:sz="0" w:space="0" w:color="auto"/>
            <w:left w:val="none" w:sz="0" w:space="0" w:color="auto"/>
            <w:bottom w:val="none" w:sz="0" w:space="0" w:color="auto"/>
            <w:right w:val="none" w:sz="0" w:space="0" w:color="auto"/>
          </w:divBdr>
        </w:div>
        <w:div w:id="460999603">
          <w:marLeft w:val="0"/>
          <w:marRight w:val="0"/>
          <w:marTop w:val="0"/>
          <w:marBottom w:val="0"/>
          <w:divBdr>
            <w:top w:val="none" w:sz="0" w:space="0" w:color="auto"/>
            <w:left w:val="none" w:sz="0" w:space="0" w:color="auto"/>
            <w:bottom w:val="none" w:sz="0" w:space="0" w:color="auto"/>
            <w:right w:val="none" w:sz="0" w:space="0" w:color="auto"/>
          </w:divBdr>
        </w:div>
        <w:div w:id="942345069">
          <w:marLeft w:val="0"/>
          <w:marRight w:val="0"/>
          <w:marTop w:val="0"/>
          <w:marBottom w:val="0"/>
          <w:divBdr>
            <w:top w:val="none" w:sz="0" w:space="0" w:color="auto"/>
            <w:left w:val="none" w:sz="0" w:space="0" w:color="auto"/>
            <w:bottom w:val="none" w:sz="0" w:space="0" w:color="auto"/>
            <w:right w:val="none" w:sz="0" w:space="0" w:color="auto"/>
          </w:divBdr>
        </w:div>
        <w:div w:id="1643734778">
          <w:marLeft w:val="0"/>
          <w:marRight w:val="0"/>
          <w:marTop w:val="0"/>
          <w:marBottom w:val="0"/>
          <w:divBdr>
            <w:top w:val="none" w:sz="0" w:space="0" w:color="auto"/>
            <w:left w:val="none" w:sz="0" w:space="0" w:color="auto"/>
            <w:bottom w:val="none" w:sz="0" w:space="0" w:color="auto"/>
            <w:right w:val="none" w:sz="0" w:space="0" w:color="auto"/>
          </w:divBdr>
        </w:div>
        <w:div w:id="622811145">
          <w:marLeft w:val="0"/>
          <w:marRight w:val="0"/>
          <w:marTop w:val="0"/>
          <w:marBottom w:val="0"/>
          <w:divBdr>
            <w:top w:val="none" w:sz="0" w:space="0" w:color="auto"/>
            <w:left w:val="none" w:sz="0" w:space="0" w:color="auto"/>
            <w:bottom w:val="none" w:sz="0" w:space="0" w:color="auto"/>
            <w:right w:val="none" w:sz="0" w:space="0" w:color="auto"/>
          </w:divBdr>
        </w:div>
        <w:div w:id="2144153074">
          <w:marLeft w:val="0"/>
          <w:marRight w:val="0"/>
          <w:marTop w:val="0"/>
          <w:marBottom w:val="0"/>
          <w:divBdr>
            <w:top w:val="none" w:sz="0" w:space="0" w:color="auto"/>
            <w:left w:val="none" w:sz="0" w:space="0" w:color="auto"/>
            <w:bottom w:val="none" w:sz="0" w:space="0" w:color="auto"/>
            <w:right w:val="none" w:sz="0" w:space="0" w:color="auto"/>
          </w:divBdr>
        </w:div>
        <w:div w:id="749545554">
          <w:marLeft w:val="0"/>
          <w:marRight w:val="0"/>
          <w:marTop w:val="0"/>
          <w:marBottom w:val="0"/>
          <w:divBdr>
            <w:top w:val="none" w:sz="0" w:space="0" w:color="auto"/>
            <w:left w:val="none" w:sz="0" w:space="0" w:color="auto"/>
            <w:bottom w:val="none" w:sz="0" w:space="0" w:color="auto"/>
            <w:right w:val="none" w:sz="0" w:space="0" w:color="auto"/>
          </w:divBdr>
        </w:div>
        <w:div w:id="1729913110">
          <w:marLeft w:val="0"/>
          <w:marRight w:val="0"/>
          <w:marTop w:val="0"/>
          <w:marBottom w:val="0"/>
          <w:divBdr>
            <w:top w:val="none" w:sz="0" w:space="0" w:color="auto"/>
            <w:left w:val="none" w:sz="0" w:space="0" w:color="auto"/>
            <w:bottom w:val="none" w:sz="0" w:space="0" w:color="auto"/>
            <w:right w:val="none" w:sz="0" w:space="0" w:color="auto"/>
          </w:divBdr>
        </w:div>
        <w:div w:id="803886284">
          <w:marLeft w:val="0"/>
          <w:marRight w:val="0"/>
          <w:marTop w:val="0"/>
          <w:marBottom w:val="0"/>
          <w:divBdr>
            <w:top w:val="none" w:sz="0" w:space="0" w:color="auto"/>
            <w:left w:val="none" w:sz="0" w:space="0" w:color="auto"/>
            <w:bottom w:val="none" w:sz="0" w:space="0" w:color="auto"/>
            <w:right w:val="none" w:sz="0" w:space="0" w:color="auto"/>
          </w:divBdr>
        </w:div>
        <w:div w:id="1201210894">
          <w:marLeft w:val="0"/>
          <w:marRight w:val="0"/>
          <w:marTop w:val="0"/>
          <w:marBottom w:val="0"/>
          <w:divBdr>
            <w:top w:val="none" w:sz="0" w:space="0" w:color="auto"/>
            <w:left w:val="none" w:sz="0" w:space="0" w:color="auto"/>
            <w:bottom w:val="none" w:sz="0" w:space="0" w:color="auto"/>
            <w:right w:val="none" w:sz="0" w:space="0" w:color="auto"/>
          </w:divBdr>
        </w:div>
        <w:div w:id="1149134706">
          <w:marLeft w:val="0"/>
          <w:marRight w:val="0"/>
          <w:marTop w:val="0"/>
          <w:marBottom w:val="0"/>
          <w:divBdr>
            <w:top w:val="none" w:sz="0" w:space="0" w:color="auto"/>
            <w:left w:val="none" w:sz="0" w:space="0" w:color="auto"/>
            <w:bottom w:val="none" w:sz="0" w:space="0" w:color="auto"/>
            <w:right w:val="none" w:sz="0" w:space="0" w:color="auto"/>
          </w:divBdr>
        </w:div>
        <w:div w:id="772164794">
          <w:marLeft w:val="0"/>
          <w:marRight w:val="0"/>
          <w:marTop w:val="0"/>
          <w:marBottom w:val="0"/>
          <w:divBdr>
            <w:top w:val="none" w:sz="0" w:space="0" w:color="auto"/>
            <w:left w:val="none" w:sz="0" w:space="0" w:color="auto"/>
            <w:bottom w:val="none" w:sz="0" w:space="0" w:color="auto"/>
            <w:right w:val="none" w:sz="0" w:space="0" w:color="auto"/>
          </w:divBdr>
        </w:div>
        <w:div w:id="342170637">
          <w:marLeft w:val="0"/>
          <w:marRight w:val="0"/>
          <w:marTop w:val="0"/>
          <w:marBottom w:val="0"/>
          <w:divBdr>
            <w:top w:val="none" w:sz="0" w:space="0" w:color="auto"/>
            <w:left w:val="none" w:sz="0" w:space="0" w:color="auto"/>
            <w:bottom w:val="none" w:sz="0" w:space="0" w:color="auto"/>
            <w:right w:val="none" w:sz="0" w:space="0" w:color="auto"/>
          </w:divBdr>
        </w:div>
        <w:div w:id="645281222">
          <w:marLeft w:val="0"/>
          <w:marRight w:val="0"/>
          <w:marTop w:val="0"/>
          <w:marBottom w:val="0"/>
          <w:divBdr>
            <w:top w:val="none" w:sz="0" w:space="0" w:color="auto"/>
            <w:left w:val="none" w:sz="0" w:space="0" w:color="auto"/>
            <w:bottom w:val="none" w:sz="0" w:space="0" w:color="auto"/>
            <w:right w:val="none" w:sz="0" w:space="0" w:color="auto"/>
          </w:divBdr>
        </w:div>
        <w:div w:id="2017801909">
          <w:marLeft w:val="0"/>
          <w:marRight w:val="0"/>
          <w:marTop w:val="0"/>
          <w:marBottom w:val="0"/>
          <w:divBdr>
            <w:top w:val="none" w:sz="0" w:space="0" w:color="auto"/>
            <w:left w:val="none" w:sz="0" w:space="0" w:color="auto"/>
            <w:bottom w:val="none" w:sz="0" w:space="0" w:color="auto"/>
            <w:right w:val="none" w:sz="0" w:space="0" w:color="auto"/>
          </w:divBdr>
        </w:div>
        <w:div w:id="1689288104">
          <w:marLeft w:val="0"/>
          <w:marRight w:val="0"/>
          <w:marTop w:val="0"/>
          <w:marBottom w:val="0"/>
          <w:divBdr>
            <w:top w:val="none" w:sz="0" w:space="0" w:color="auto"/>
            <w:left w:val="none" w:sz="0" w:space="0" w:color="auto"/>
            <w:bottom w:val="none" w:sz="0" w:space="0" w:color="auto"/>
            <w:right w:val="none" w:sz="0" w:space="0" w:color="auto"/>
          </w:divBdr>
        </w:div>
        <w:div w:id="1167985959">
          <w:marLeft w:val="0"/>
          <w:marRight w:val="0"/>
          <w:marTop w:val="0"/>
          <w:marBottom w:val="0"/>
          <w:divBdr>
            <w:top w:val="none" w:sz="0" w:space="0" w:color="auto"/>
            <w:left w:val="none" w:sz="0" w:space="0" w:color="auto"/>
            <w:bottom w:val="none" w:sz="0" w:space="0" w:color="auto"/>
            <w:right w:val="none" w:sz="0" w:space="0" w:color="auto"/>
          </w:divBdr>
        </w:div>
        <w:div w:id="728696703">
          <w:marLeft w:val="0"/>
          <w:marRight w:val="0"/>
          <w:marTop w:val="0"/>
          <w:marBottom w:val="0"/>
          <w:divBdr>
            <w:top w:val="none" w:sz="0" w:space="0" w:color="auto"/>
            <w:left w:val="none" w:sz="0" w:space="0" w:color="auto"/>
            <w:bottom w:val="none" w:sz="0" w:space="0" w:color="auto"/>
            <w:right w:val="none" w:sz="0" w:space="0" w:color="auto"/>
          </w:divBdr>
        </w:div>
        <w:div w:id="757408235">
          <w:marLeft w:val="0"/>
          <w:marRight w:val="0"/>
          <w:marTop w:val="0"/>
          <w:marBottom w:val="0"/>
          <w:divBdr>
            <w:top w:val="none" w:sz="0" w:space="0" w:color="auto"/>
            <w:left w:val="none" w:sz="0" w:space="0" w:color="auto"/>
            <w:bottom w:val="none" w:sz="0" w:space="0" w:color="auto"/>
            <w:right w:val="none" w:sz="0" w:space="0" w:color="auto"/>
          </w:divBdr>
        </w:div>
        <w:div w:id="1351571186">
          <w:marLeft w:val="0"/>
          <w:marRight w:val="0"/>
          <w:marTop w:val="0"/>
          <w:marBottom w:val="0"/>
          <w:divBdr>
            <w:top w:val="none" w:sz="0" w:space="0" w:color="auto"/>
            <w:left w:val="none" w:sz="0" w:space="0" w:color="auto"/>
            <w:bottom w:val="none" w:sz="0" w:space="0" w:color="auto"/>
            <w:right w:val="none" w:sz="0" w:space="0" w:color="auto"/>
          </w:divBdr>
        </w:div>
        <w:div w:id="766658582">
          <w:marLeft w:val="0"/>
          <w:marRight w:val="0"/>
          <w:marTop w:val="0"/>
          <w:marBottom w:val="0"/>
          <w:divBdr>
            <w:top w:val="none" w:sz="0" w:space="0" w:color="auto"/>
            <w:left w:val="none" w:sz="0" w:space="0" w:color="auto"/>
            <w:bottom w:val="none" w:sz="0" w:space="0" w:color="auto"/>
            <w:right w:val="none" w:sz="0" w:space="0" w:color="auto"/>
          </w:divBdr>
        </w:div>
        <w:div w:id="270749795">
          <w:marLeft w:val="0"/>
          <w:marRight w:val="0"/>
          <w:marTop w:val="0"/>
          <w:marBottom w:val="0"/>
          <w:divBdr>
            <w:top w:val="none" w:sz="0" w:space="0" w:color="auto"/>
            <w:left w:val="none" w:sz="0" w:space="0" w:color="auto"/>
            <w:bottom w:val="none" w:sz="0" w:space="0" w:color="auto"/>
            <w:right w:val="none" w:sz="0" w:space="0" w:color="auto"/>
          </w:divBdr>
        </w:div>
        <w:div w:id="2146192280">
          <w:marLeft w:val="0"/>
          <w:marRight w:val="0"/>
          <w:marTop w:val="0"/>
          <w:marBottom w:val="0"/>
          <w:divBdr>
            <w:top w:val="none" w:sz="0" w:space="0" w:color="auto"/>
            <w:left w:val="none" w:sz="0" w:space="0" w:color="auto"/>
            <w:bottom w:val="none" w:sz="0" w:space="0" w:color="auto"/>
            <w:right w:val="none" w:sz="0" w:space="0" w:color="auto"/>
          </w:divBdr>
        </w:div>
        <w:div w:id="471676948">
          <w:marLeft w:val="0"/>
          <w:marRight w:val="0"/>
          <w:marTop w:val="0"/>
          <w:marBottom w:val="0"/>
          <w:divBdr>
            <w:top w:val="none" w:sz="0" w:space="0" w:color="auto"/>
            <w:left w:val="none" w:sz="0" w:space="0" w:color="auto"/>
            <w:bottom w:val="none" w:sz="0" w:space="0" w:color="auto"/>
            <w:right w:val="none" w:sz="0" w:space="0" w:color="auto"/>
          </w:divBdr>
        </w:div>
        <w:div w:id="1644197749">
          <w:marLeft w:val="0"/>
          <w:marRight w:val="0"/>
          <w:marTop w:val="0"/>
          <w:marBottom w:val="0"/>
          <w:divBdr>
            <w:top w:val="none" w:sz="0" w:space="0" w:color="auto"/>
            <w:left w:val="none" w:sz="0" w:space="0" w:color="auto"/>
            <w:bottom w:val="none" w:sz="0" w:space="0" w:color="auto"/>
            <w:right w:val="none" w:sz="0" w:space="0" w:color="auto"/>
          </w:divBdr>
        </w:div>
        <w:div w:id="1977299320">
          <w:marLeft w:val="0"/>
          <w:marRight w:val="0"/>
          <w:marTop w:val="0"/>
          <w:marBottom w:val="0"/>
          <w:divBdr>
            <w:top w:val="none" w:sz="0" w:space="0" w:color="auto"/>
            <w:left w:val="none" w:sz="0" w:space="0" w:color="auto"/>
            <w:bottom w:val="none" w:sz="0" w:space="0" w:color="auto"/>
            <w:right w:val="none" w:sz="0" w:space="0" w:color="auto"/>
          </w:divBdr>
        </w:div>
        <w:div w:id="1831360208">
          <w:marLeft w:val="0"/>
          <w:marRight w:val="0"/>
          <w:marTop w:val="0"/>
          <w:marBottom w:val="0"/>
          <w:divBdr>
            <w:top w:val="none" w:sz="0" w:space="0" w:color="auto"/>
            <w:left w:val="none" w:sz="0" w:space="0" w:color="auto"/>
            <w:bottom w:val="none" w:sz="0" w:space="0" w:color="auto"/>
            <w:right w:val="none" w:sz="0" w:space="0" w:color="auto"/>
          </w:divBdr>
        </w:div>
        <w:div w:id="356784174">
          <w:marLeft w:val="0"/>
          <w:marRight w:val="0"/>
          <w:marTop w:val="0"/>
          <w:marBottom w:val="0"/>
          <w:divBdr>
            <w:top w:val="none" w:sz="0" w:space="0" w:color="auto"/>
            <w:left w:val="none" w:sz="0" w:space="0" w:color="auto"/>
            <w:bottom w:val="none" w:sz="0" w:space="0" w:color="auto"/>
            <w:right w:val="none" w:sz="0" w:space="0" w:color="auto"/>
          </w:divBdr>
        </w:div>
        <w:div w:id="768890766">
          <w:marLeft w:val="0"/>
          <w:marRight w:val="0"/>
          <w:marTop w:val="0"/>
          <w:marBottom w:val="0"/>
          <w:divBdr>
            <w:top w:val="none" w:sz="0" w:space="0" w:color="auto"/>
            <w:left w:val="none" w:sz="0" w:space="0" w:color="auto"/>
            <w:bottom w:val="none" w:sz="0" w:space="0" w:color="auto"/>
            <w:right w:val="none" w:sz="0" w:space="0" w:color="auto"/>
          </w:divBdr>
        </w:div>
        <w:div w:id="87310511">
          <w:marLeft w:val="0"/>
          <w:marRight w:val="0"/>
          <w:marTop w:val="0"/>
          <w:marBottom w:val="0"/>
          <w:divBdr>
            <w:top w:val="none" w:sz="0" w:space="0" w:color="auto"/>
            <w:left w:val="none" w:sz="0" w:space="0" w:color="auto"/>
            <w:bottom w:val="none" w:sz="0" w:space="0" w:color="auto"/>
            <w:right w:val="none" w:sz="0" w:space="0" w:color="auto"/>
          </w:divBdr>
        </w:div>
        <w:div w:id="617369512">
          <w:marLeft w:val="0"/>
          <w:marRight w:val="0"/>
          <w:marTop w:val="0"/>
          <w:marBottom w:val="0"/>
          <w:divBdr>
            <w:top w:val="none" w:sz="0" w:space="0" w:color="auto"/>
            <w:left w:val="none" w:sz="0" w:space="0" w:color="auto"/>
            <w:bottom w:val="none" w:sz="0" w:space="0" w:color="auto"/>
            <w:right w:val="none" w:sz="0" w:space="0" w:color="auto"/>
          </w:divBdr>
        </w:div>
        <w:div w:id="297222164">
          <w:marLeft w:val="0"/>
          <w:marRight w:val="0"/>
          <w:marTop w:val="0"/>
          <w:marBottom w:val="0"/>
          <w:divBdr>
            <w:top w:val="none" w:sz="0" w:space="0" w:color="auto"/>
            <w:left w:val="none" w:sz="0" w:space="0" w:color="auto"/>
            <w:bottom w:val="none" w:sz="0" w:space="0" w:color="auto"/>
            <w:right w:val="none" w:sz="0" w:space="0" w:color="auto"/>
          </w:divBdr>
        </w:div>
        <w:div w:id="1307080001">
          <w:marLeft w:val="0"/>
          <w:marRight w:val="0"/>
          <w:marTop w:val="0"/>
          <w:marBottom w:val="0"/>
          <w:divBdr>
            <w:top w:val="none" w:sz="0" w:space="0" w:color="auto"/>
            <w:left w:val="none" w:sz="0" w:space="0" w:color="auto"/>
            <w:bottom w:val="none" w:sz="0" w:space="0" w:color="auto"/>
            <w:right w:val="none" w:sz="0" w:space="0" w:color="auto"/>
          </w:divBdr>
        </w:div>
        <w:div w:id="1857385668">
          <w:marLeft w:val="0"/>
          <w:marRight w:val="0"/>
          <w:marTop w:val="0"/>
          <w:marBottom w:val="0"/>
          <w:divBdr>
            <w:top w:val="none" w:sz="0" w:space="0" w:color="auto"/>
            <w:left w:val="none" w:sz="0" w:space="0" w:color="auto"/>
            <w:bottom w:val="none" w:sz="0" w:space="0" w:color="auto"/>
            <w:right w:val="none" w:sz="0" w:space="0" w:color="auto"/>
          </w:divBdr>
        </w:div>
        <w:div w:id="583995144">
          <w:marLeft w:val="0"/>
          <w:marRight w:val="0"/>
          <w:marTop w:val="0"/>
          <w:marBottom w:val="0"/>
          <w:divBdr>
            <w:top w:val="none" w:sz="0" w:space="0" w:color="auto"/>
            <w:left w:val="none" w:sz="0" w:space="0" w:color="auto"/>
            <w:bottom w:val="none" w:sz="0" w:space="0" w:color="auto"/>
            <w:right w:val="none" w:sz="0" w:space="0" w:color="auto"/>
          </w:divBdr>
        </w:div>
        <w:div w:id="875893376">
          <w:marLeft w:val="0"/>
          <w:marRight w:val="0"/>
          <w:marTop w:val="0"/>
          <w:marBottom w:val="0"/>
          <w:divBdr>
            <w:top w:val="none" w:sz="0" w:space="0" w:color="auto"/>
            <w:left w:val="none" w:sz="0" w:space="0" w:color="auto"/>
            <w:bottom w:val="none" w:sz="0" w:space="0" w:color="auto"/>
            <w:right w:val="none" w:sz="0" w:space="0" w:color="auto"/>
          </w:divBdr>
        </w:div>
        <w:div w:id="982199475">
          <w:marLeft w:val="0"/>
          <w:marRight w:val="0"/>
          <w:marTop w:val="0"/>
          <w:marBottom w:val="0"/>
          <w:divBdr>
            <w:top w:val="none" w:sz="0" w:space="0" w:color="auto"/>
            <w:left w:val="none" w:sz="0" w:space="0" w:color="auto"/>
            <w:bottom w:val="none" w:sz="0" w:space="0" w:color="auto"/>
            <w:right w:val="none" w:sz="0" w:space="0" w:color="auto"/>
          </w:divBdr>
        </w:div>
        <w:div w:id="1694959950">
          <w:marLeft w:val="0"/>
          <w:marRight w:val="0"/>
          <w:marTop w:val="0"/>
          <w:marBottom w:val="0"/>
          <w:divBdr>
            <w:top w:val="none" w:sz="0" w:space="0" w:color="auto"/>
            <w:left w:val="none" w:sz="0" w:space="0" w:color="auto"/>
            <w:bottom w:val="none" w:sz="0" w:space="0" w:color="auto"/>
            <w:right w:val="none" w:sz="0" w:space="0" w:color="auto"/>
          </w:divBdr>
        </w:div>
        <w:div w:id="1945065605">
          <w:marLeft w:val="0"/>
          <w:marRight w:val="0"/>
          <w:marTop w:val="0"/>
          <w:marBottom w:val="0"/>
          <w:divBdr>
            <w:top w:val="none" w:sz="0" w:space="0" w:color="auto"/>
            <w:left w:val="none" w:sz="0" w:space="0" w:color="auto"/>
            <w:bottom w:val="none" w:sz="0" w:space="0" w:color="auto"/>
            <w:right w:val="none" w:sz="0" w:space="0" w:color="auto"/>
          </w:divBdr>
        </w:div>
        <w:div w:id="2134397949">
          <w:marLeft w:val="0"/>
          <w:marRight w:val="0"/>
          <w:marTop w:val="0"/>
          <w:marBottom w:val="0"/>
          <w:divBdr>
            <w:top w:val="none" w:sz="0" w:space="0" w:color="auto"/>
            <w:left w:val="none" w:sz="0" w:space="0" w:color="auto"/>
            <w:bottom w:val="none" w:sz="0" w:space="0" w:color="auto"/>
            <w:right w:val="none" w:sz="0" w:space="0" w:color="auto"/>
          </w:divBdr>
        </w:div>
      </w:divsChild>
    </w:div>
    <w:div w:id="923344649">
      <w:bodyDiv w:val="1"/>
      <w:marLeft w:val="0"/>
      <w:marRight w:val="0"/>
      <w:marTop w:val="0"/>
      <w:marBottom w:val="0"/>
      <w:divBdr>
        <w:top w:val="none" w:sz="0" w:space="0" w:color="auto"/>
        <w:left w:val="none" w:sz="0" w:space="0" w:color="auto"/>
        <w:bottom w:val="none" w:sz="0" w:space="0" w:color="auto"/>
        <w:right w:val="none" w:sz="0" w:space="0" w:color="auto"/>
      </w:divBdr>
    </w:div>
    <w:div w:id="999044524">
      <w:bodyDiv w:val="1"/>
      <w:marLeft w:val="0"/>
      <w:marRight w:val="0"/>
      <w:marTop w:val="0"/>
      <w:marBottom w:val="0"/>
      <w:divBdr>
        <w:top w:val="none" w:sz="0" w:space="0" w:color="auto"/>
        <w:left w:val="none" w:sz="0" w:space="0" w:color="auto"/>
        <w:bottom w:val="none" w:sz="0" w:space="0" w:color="auto"/>
        <w:right w:val="none" w:sz="0" w:space="0" w:color="auto"/>
      </w:divBdr>
      <w:divsChild>
        <w:div w:id="1220483537">
          <w:marLeft w:val="0"/>
          <w:marRight w:val="0"/>
          <w:marTop w:val="0"/>
          <w:marBottom w:val="0"/>
          <w:divBdr>
            <w:top w:val="none" w:sz="0" w:space="0" w:color="auto"/>
            <w:left w:val="none" w:sz="0" w:space="0" w:color="auto"/>
            <w:bottom w:val="none" w:sz="0" w:space="0" w:color="auto"/>
            <w:right w:val="none" w:sz="0" w:space="0" w:color="auto"/>
          </w:divBdr>
        </w:div>
        <w:div w:id="1866475424">
          <w:marLeft w:val="0"/>
          <w:marRight w:val="0"/>
          <w:marTop w:val="0"/>
          <w:marBottom w:val="0"/>
          <w:divBdr>
            <w:top w:val="none" w:sz="0" w:space="0" w:color="auto"/>
            <w:left w:val="none" w:sz="0" w:space="0" w:color="auto"/>
            <w:bottom w:val="none" w:sz="0" w:space="0" w:color="auto"/>
            <w:right w:val="none" w:sz="0" w:space="0" w:color="auto"/>
          </w:divBdr>
        </w:div>
        <w:div w:id="748577541">
          <w:marLeft w:val="0"/>
          <w:marRight w:val="0"/>
          <w:marTop w:val="0"/>
          <w:marBottom w:val="0"/>
          <w:divBdr>
            <w:top w:val="none" w:sz="0" w:space="0" w:color="auto"/>
            <w:left w:val="none" w:sz="0" w:space="0" w:color="auto"/>
            <w:bottom w:val="none" w:sz="0" w:space="0" w:color="auto"/>
            <w:right w:val="none" w:sz="0" w:space="0" w:color="auto"/>
          </w:divBdr>
        </w:div>
        <w:div w:id="1403065146">
          <w:marLeft w:val="0"/>
          <w:marRight w:val="0"/>
          <w:marTop w:val="0"/>
          <w:marBottom w:val="0"/>
          <w:divBdr>
            <w:top w:val="none" w:sz="0" w:space="0" w:color="auto"/>
            <w:left w:val="none" w:sz="0" w:space="0" w:color="auto"/>
            <w:bottom w:val="none" w:sz="0" w:space="0" w:color="auto"/>
            <w:right w:val="none" w:sz="0" w:space="0" w:color="auto"/>
          </w:divBdr>
        </w:div>
        <w:div w:id="534928065">
          <w:marLeft w:val="0"/>
          <w:marRight w:val="0"/>
          <w:marTop w:val="0"/>
          <w:marBottom w:val="0"/>
          <w:divBdr>
            <w:top w:val="none" w:sz="0" w:space="0" w:color="auto"/>
            <w:left w:val="none" w:sz="0" w:space="0" w:color="auto"/>
            <w:bottom w:val="none" w:sz="0" w:space="0" w:color="auto"/>
            <w:right w:val="none" w:sz="0" w:space="0" w:color="auto"/>
          </w:divBdr>
        </w:div>
        <w:div w:id="967395969">
          <w:marLeft w:val="0"/>
          <w:marRight w:val="0"/>
          <w:marTop w:val="0"/>
          <w:marBottom w:val="0"/>
          <w:divBdr>
            <w:top w:val="none" w:sz="0" w:space="0" w:color="auto"/>
            <w:left w:val="none" w:sz="0" w:space="0" w:color="auto"/>
            <w:bottom w:val="none" w:sz="0" w:space="0" w:color="auto"/>
            <w:right w:val="none" w:sz="0" w:space="0" w:color="auto"/>
          </w:divBdr>
        </w:div>
        <w:div w:id="1151747753">
          <w:marLeft w:val="0"/>
          <w:marRight w:val="0"/>
          <w:marTop w:val="0"/>
          <w:marBottom w:val="0"/>
          <w:divBdr>
            <w:top w:val="none" w:sz="0" w:space="0" w:color="auto"/>
            <w:left w:val="none" w:sz="0" w:space="0" w:color="auto"/>
            <w:bottom w:val="none" w:sz="0" w:space="0" w:color="auto"/>
            <w:right w:val="none" w:sz="0" w:space="0" w:color="auto"/>
          </w:divBdr>
        </w:div>
        <w:div w:id="1418671476">
          <w:marLeft w:val="0"/>
          <w:marRight w:val="0"/>
          <w:marTop w:val="0"/>
          <w:marBottom w:val="0"/>
          <w:divBdr>
            <w:top w:val="none" w:sz="0" w:space="0" w:color="auto"/>
            <w:left w:val="none" w:sz="0" w:space="0" w:color="auto"/>
            <w:bottom w:val="none" w:sz="0" w:space="0" w:color="auto"/>
            <w:right w:val="none" w:sz="0" w:space="0" w:color="auto"/>
          </w:divBdr>
        </w:div>
        <w:div w:id="1093166206">
          <w:marLeft w:val="0"/>
          <w:marRight w:val="0"/>
          <w:marTop w:val="0"/>
          <w:marBottom w:val="0"/>
          <w:divBdr>
            <w:top w:val="none" w:sz="0" w:space="0" w:color="auto"/>
            <w:left w:val="none" w:sz="0" w:space="0" w:color="auto"/>
            <w:bottom w:val="none" w:sz="0" w:space="0" w:color="auto"/>
            <w:right w:val="none" w:sz="0" w:space="0" w:color="auto"/>
          </w:divBdr>
        </w:div>
        <w:div w:id="1849444860">
          <w:marLeft w:val="0"/>
          <w:marRight w:val="0"/>
          <w:marTop w:val="0"/>
          <w:marBottom w:val="0"/>
          <w:divBdr>
            <w:top w:val="none" w:sz="0" w:space="0" w:color="auto"/>
            <w:left w:val="none" w:sz="0" w:space="0" w:color="auto"/>
            <w:bottom w:val="none" w:sz="0" w:space="0" w:color="auto"/>
            <w:right w:val="none" w:sz="0" w:space="0" w:color="auto"/>
          </w:divBdr>
        </w:div>
        <w:div w:id="1628125173">
          <w:marLeft w:val="0"/>
          <w:marRight w:val="0"/>
          <w:marTop w:val="0"/>
          <w:marBottom w:val="0"/>
          <w:divBdr>
            <w:top w:val="none" w:sz="0" w:space="0" w:color="auto"/>
            <w:left w:val="none" w:sz="0" w:space="0" w:color="auto"/>
            <w:bottom w:val="none" w:sz="0" w:space="0" w:color="auto"/>
            <w:right w:val="none" w:sz="0" w:space="0" w:color="auto"/>
          </w:divBdr>
        </w:div>
        <w:div w:id="1008558320">
          <w:marLeft w:val="0"/>
          <w:marRight w:val="0"/>
          <w:marTop w:val="0"/>
          <w:marBottom w:val="0"/>
          <w:divBdr>
            <w:top w:val="none" w:sz="0" w:space="0" w:color="auto"/>
            <w:left w:val="none" w:sz="0" w:space="0" w:color="auto"/>
            <w:bottom w:val="none" w:sz="0" w:space="0" w:color="auto"/>
            <w:right w:val="none" w:sz="0" w:space="0" w:color="auto"/>
          </w:divBdr>
        </w:div>
        <w:div w:id="2079982608">
          <w:marLeft w:val="0"/>
          <w:marRight w:val="0"/>
          <w:marTop w:val="0"/>
          <w:marBottom w:val="0"/>
          <w:divBdr>
            <w:top w:val="none" w:sz="0" w:space="0" w:color="auto"/>
            <w:left w:val="none" w:sz="0" w:space="0" w:color="auto"/>
            <w:bottom w:val="none" w:sz="0" w:space="0" w:color="auto"/>
            <w:right w:val="none" w:sz="0" w:space="0" w:color="auto"/>
          </w:divBdr>
        </w:div>
        <w:div w:id="1917787945">
          <w:marLeft w:val="0"/>
          <w:marRight w:val="0"/>
          <w:marTop w:val="0"/>
          <w:marBottom w:val="0"/>
          <w:divBdr>
            <w:top w:val="none" w:sz="0" w:space="0" w:color="auto"/>
            <w:left w:val="none" w:sz="0" w:space="0" w:color="auto"/>
            <w:bottom w:val="none" w:sz="0" w:space="0" w:color="auto"/>
            <w:right w:val="none" w:sz="0" w:space="0" w:color="auto"/>
          </w:divBdr>
        </w:div>
        <w:div w:id="1798454645">
          <w:marLeft w:val="0"/>
          <w:marRight w:val="0"/>
          <w:marTop w:val="0"/>
          <w:marBottom w:val="0"/>
          <w:divBdr>
            <w:top w:val="none" w:sz="0" w:space="0" w:color="auto"/>
            <w:left w:val="none" w:sz="0" w:space="0" w:color="auto"/>
            <w:bottom w:val="none" w:sz="0" w:space="0" w:color="auto"/>
            <w:right w:val="none" w:sz="0" w:space="0" w:color="auto"/>
          </w:divBdr>
        </w:div>
        <w:div w:id="1476801013">
          <w:marLeft w:val="0"/>
          <w:marRight w:val="0"/>
          <w:marTop w:val="0"/>
          <w:marBottom w:val="0"/>
          <w:divBdr>
            <w:top w:val="none" w:sz="0" w:space="0" w:color="auto"/>
            <w:left w:val="none" w:sz="0" w:space="0" w:color="auto"/>
            <w:bottom w:val="none" w:sz="0" w:space="0" w:color="auto"/>
            <w:right w:val="none" w:sz="0" w:space="0" w:color="auto"/>
          </w:divBdr>
        </w:div>
        <w:div w:id="545723274">
          <w:marLeft w:val="0"/>
          <w:marRight w:val="0"/>
          <w:marTop w:val="0"/>
          <w:marBottom w:val="0"/>
          <w:divBdr>
            <w:top w:val="none" w:sz="0" w:space="0" w:color="auto"/>
            <w:left w:val="none" w:sz="0" w:space="0" w:color="auto"/>
            <w:bottom w:val="none" w:sz="0" w:space="0" w:color="auto"/>
            <w:right w:val="none" w:sz="0" w:space="0" w:color="auto"/>
          </w:divBdr>
        </w:div>
        <w:div w:id="703990791">
          <w:marLeft w:val="0"/>
          <w:marRight w:val="0"/>
          <w:marTop w:val="0"/>
          <w:marBottom w:val="0"/>
          <w:divBdr>
            <w:top w:val="none" w:sz="0" w:space="0" w:color="auto"/>
            <w:left w:val="none" w:sz="0" w:space="0" w:color="auto"/>
            <w:bottom w:val="none" w:sz="0" w:space="0" w:color="auto"/>
            <w:right w:val="none" w:sz="0" w:space="0" w:color="auto"/>
          </w:divBdr>
        </w:div>
        <w:div w:id="77291775">
          <w:marLeft w:val="0"/>
          <w:marRight w:val="0"/>
          <w:marTop w:val="0"/>
          <w:marBottom w:val="0"/>
          <w:divBdr>
            <w:top w:val="none" w:sz="0" w:space="0" w:color="auto"/>
            <w:left w:val="none" w:sz="0" w:space="0" w:color="auto"/>
            <w:bottom w:val="none" w:sz="0" w:space="0" w:color="auto"/>
            <w:right w:val="none" w:sz="0" w:space="0" w:color="auto"/>
          </w:divBdr>
        </w:div>
        <w:div w:id="1005203301">
          <w:marLeft w:val="0"/>
          <w:marRight w:val="0"/>
          <w:marTop w:val="0"/>
          <w:marBottom w:val="0"/>
          <w:divBdr>
            <w:top w:val="none" w:sz="0" w:space="0" w:color="auto"/>
            <w:left w:val="none" w:sz="0" w:space="0" w:color="auto"/>
            <w:bottom w:val="none" w:sz="0" w:space="0" w:color="auto"/>
            <w:right w:val="none" w:sz="0" w:space="0" w:color="auto"/>
          </w:divBdr>
        </w:div>
        <w:div w:id="1059981564">
          <w:marLeft w:val="0"/>
          <w:marRight w:val="0"/>
          <w:marTop w:val="0"/>
          <w:marBottom w:val="0"/>
          <w:divBdr>
            <w:top w:val="none" w:sz="0" w:space="0" w:color="auto"/>
            <w:left w:val="none" w:sz="0" w:space="0" w:color="auto"/>
            <w:bottom w:val="none" w:sz="0" w:space="0" w:color="auto"/>
            <w:right w:val="none" w:sz="0" w:space="0" w:color="auto"/>
          </w:divBdr>
        </w:div>
        <w:div w:id="681247408">
          <w:marLeft w:val="0"/>
          <w:marRight w:val="0"/>
          <w:marTop w:val="0"/>
          <w:marBottom w:val="0"/>
          <w:divBdr>
            <w:top w:val="none" w:sz="0" w:space="0" w:color="auto"/>
            <w:left w:val="none" w:sz="0" w:space="0" w:color="auto"/>
            <w:bottom w:val="none" w:sz="0" w:space="0" w:color="auto"/>
            <w:right w:val="none" w:sz="0" w:space="0" w:color="auto"/>
          </w:divBdr>
        </w:div>
        <w:div w:id="326180013">
          <w:marLeft w:val="0"/>
          <w:marRight w:val="0"/>
          <w:marTop w:val="0"/>
          <w:marBottom w:val="0"/>
          <w:divBdr>
            <w:top w:val="none" w:sz="0" w:space="0" w:color="auto"/>
            <w:left w:val="none" w:sz="0" w:space="0" w:color="auto"/>
            <w:bottom w:val="none" w:sz="0" w:space="0" w:color="auto"/>
            <w:right w:val="none" w:sz="0" w:space="0" w:color="auto"/>
          </w:divBdr>
        </w:div>
        <w:div w:id="388192015">
          <w:marLeft w:val="0"/>
          <w:marRight w:val="0"/>
          <w:marTop w:val="0"/>
          <w:marBottom w:val="0"/>
          <w:divBdr>
            <w:top w:val="none" w:sz="0" w:space="0" w:color="auto"/>
            <w:left w:val="none" w:sz="0" w:space="0" w:color="auto"/>
            <w:bottom w:val="none" w:sz="0" w:space="0" w:color="auto"/>
            <w:right w:val="none" w:sz="0" w:space="0" w:color="auto"/>
          </w:divBdr>
        </w:div>
        <w:div w:id="1777283651">
          <w:marLeft w:val="0"/>
          <w:marRight w:val="0"/>
          <w:marTop w:val="0"/>
          <w:marBottom w:val="0"/>
          <w:divBdr>
            <w:top w:val="none" w:sz="0" w:space="0" w:color="auto"/>
            <w:left w:val="none" w:sz="0" w:space="0" w:color="auto"/>
            <w:bottom w:val="none" w:sz="0" w:space="0" w:color="auto"/>
            <w:right w:val="none" w:sz="0" w:space="0" w:color="auto"/>
          </w:divBdr>
        </w:div>
        <w:div w:id="1111781572">
          <w:marLeft w:val="0"/>
          <w:marRight w:val="0"/>
          <w:marTop w:val="0"/>
          <w:marBottom w:val="0"/>
          <w:divBdr>
            <w:top w:val="none" w:sz="0" w:space="0" w:color="auto"/>
            <w:left w:val="none" w:sz="0" w:space="0" w:color="auto"/>
            <w:bottom w:val="none" w:sz="0" w:space="0" w:color="auto"/>
            <w:right w:val="none" w:sz="0" w:space="0" w:color="auto"/>
          </w:divBdr>
        </w:div>
        <w:div w:id="1125200014">
          <w:marLeft w:val="0"/>
          <w:marRight w:val="0"/>
          <w:marTop w:val="0"/>
          <w:marBottom w:val="0"/>
          <w:divBdr>
            <w:top w:val="none" w:sz="0" w:space="0" w:color="auto"/>
            <w:left w:val="none" w:sz="0" w:space="0" w:color="auto"/>
            <w:bottom w:val="none" w:sz="0" w:space="0" w:color="auto"/>
            <w:right w:val="none" w:sz="0" w:space="0" w:color="auto"/>
          </w:divBdr>
        </w:div>
        <w:div w:id="1515919380">
          <w:marLeft w:val="0"/>
          <w:marRight w:val="0"/>
          <w:marTop w:val="0"/>
          <w:marBottom w:val="0"/>
          <w:divBdr>
            <w:top w:val="none" w:sz="0" w:space="0" w:color="auto"/>
            <w:left w:val="none" w:sz="0" w:space="0" w:color="auto"/>
            <w:bottom w:val="none" w:sz="0" w:space="0" w:color="auto"/>
            <w:right w:val="none" w:sz="0" w:space="0" w:color="auto"/>
          </w:divBdr>
        </w:div>
        <w:div w:id="977489129">
          <w:marLeft w:val="0"/>
          <w:marRight w:val="0"/>
          <w:marTop w:val="0"/>
          <w:marBottom w:val="0"/>
          <w:divBdr>
            <w:top w:val="none" w:sz="0" w:space="0" w:color="auto"/>
            <w:left w:val="none" w:sz="0" w:space="0" w:color="auto"/>
            <w:bottom w:val="none" w:sz="0" w:space="0" w:color="auto"/>
            <w:right w:val="none" w:sz="0" w:space="0" w:color="auto"/>
          </w:divBdr>
        </w:div>
        <w:div w:id="693266189">
          <w:marLeft w:val="0"/>
          <w:marRight w:val="0"/>
          <w:marTop w:val="0"/>
          <w:marBottom w:val="0"/>
          <w:divBdr>
            <w:top w:val="none" w:sz="0" w:space="0" w:color="auto"/>
            <w:left w:val="none" w:sz="0" w:space="0" w:color="auto"/>
            <w:bottom w:val="none" w:sz="0" w:space="0" w:color="auto"/>
            <w:right w:val="none" w:sz="0" w:space="0" w:color="auto"/>
          </w:divBdr>
        </w:div>
        <w:div w:id="381178655">
          <w:marLeft w:val="0"/>
          <w:marRight w:val="0"/>
          <w:marTop w:val="0"/>
          <w:marBottom w:val="0"/>
          <w:divBdr>
            <w:top w:val="none" w:sz="0" w:space="0" w:color="auto"/>
            <w:left w:val="none" w:sz="0" w:space="0" w:color="auto"/>
            <w:bottom w:val="none" w:sz="0" w:space="0" w:color="auto"/>
            <w:right w:val="none" w:sz="0" w:space="0" w:color="auto"/>
          </w:divBdr>
        </w:div>
        <w:div w:id="1567836792">
          <w:marLeft w:val="0"/>
          <w:marRight w:val="0"/>
          <w:marTop w:val="0"/>
          <w:marBottom w:val="0"/>
          <w:divBdr>
            <w:top w:val="none" w:sz="0" w:space="0" w:color="auto"/>
            <w:left w:val="none" w:sz="0" w:space="0" w:color="auto"/>
            <w:bottom w:val="none" w:sz="0" w:space="0" w:color="auto"/>
            <w:right w:val="none" w:sz="0" w:space="0" w:color="auto"/>
          </w:divBdr>
        </w:div>
        <w:div w:id="1996756163">
          <w:marLeft w:val="0"/>
          <w:marRight w:val="0"/>
          <w:marTop w:val="0"/>
          <w:marBottom w:val="0"/>
          <w:divBdr>
            <w:top w:val="none" w:sz="0" w:space="0" w:color="auto"/>
            <w:left w:val="none" w:sz="0" w:space="0" w:color="auto"/>
            <w:bottom w:val="none" w:sz="0" w:space="0" w:color="auto"/>
            <w:right w:val="none" w:sz="0" w:space="0" w:color="auto"/>
          </w:divBdr>
        </w:div>
        <w:div w:id="112291766">
          <w:marLeft w:val="0"/>
          <w:marRight w:val="0"/>
          <w:marTop w:val="0"/>
          <w:marBottom w:val="0"/>
          <w:divBdr>
            <w:top w:val="none" w:sz="0" w:space="0" w:color="auto"/>
            <w:left w:val="none" w:sz="0" w:space="0" w:color="auto"/>
            <w:bottom w:val="none" w:sz="0" w:space="0" w:color="auto"/>
            <w:right w:val="none" w:sz="0" w:space="0" w:color="auto"/>
          </w:divBdr>
        </w:div>
        <w:div w:id="1013148652">
          <w:marLeft w:val="0"/>
          <w:marRight w:val="0"/>
          <w:marTop w:val="0"/>
          <w:marBottom w:val="0"/>
          <w:divBdr>
            <w:top w:val="none" w:sz="0" w:space="0" w:color="auto"/>
            <w:left w:val="none" w:sz="0" w:space="0" w:color="auto"/>
            <w:bottom w:val="none" w:sz="0" w:space="0" w:color="auto"/>
            <w:right w:val="none" w:sz="0" w:space="0" w:color="auto"/>
          </w:divBdr>
        </w:div>
        <w:div w:id="1639218719">
          <w:marLeft w:val="0"/>
          <w:marRight w:val="0"/>
          <w:marTop w:val="0"/>
          <w:marBottom w:val="0"/>
          <w:divBdr>
            <w:top w:val="none" w:sz="0" w:space="0" w:color="auto"/>
            <w:left w:val="none" w:sz="0" w:space="0" w:color="auto"/>
            <w:bottom w:val="none" w:sz="0" w:space="0" w:color="auto"/>
            <w:right w:val="none" w:sz="0" w:space="0" w:color="auto"/>
          </w:divBdr>
        </w:div>
        <w:div w:id="540634266">
          <w:marLeft w:val="0"/>
          <w:marRight w:val="0"/>
          <w:marTop w:val="0"/>
          <w:marBottom w:val="0"/>
          <w:divBdr>
            <w:top w:val="none" w:sz="0" w:space="0" w:color="auto"/>
            <w:left w:val="none" w:sz="0" w:space="0" w:color="auto"/>
            <w:bottom w:val="none" w:sz="0" w:space="0" w:color="auto"/>
            <w:right w:val="none" w:sz="0" w:space="0" w:color="auto"/>
          </w:divBdr>
        </w:div>
        <w:div w:id="2093163427">
          <w:marLeft w:val="0"/>
          <w:marRight w:val="0"/>
          <w:marTop w:val="0"/>
          <w:marBottom w:val="0"/>
          <w:divBdr>
            <w:top w:val="none" w:sz="0" w:space="0" w:color="auto"/>
            <w:left w:val="none" w:sz="0" w:space="0" w:color="auto"/>
            <w:bottom w:val="none" w:sz="0" w:space="0" w:color="auto"/>
            <w:right w:val="none" w:sz="0" w:space="0" w:color="auto"/>
          </w:divBdr>
        </w:div>
        <w:div w:id="812454964">
          <w:marLeft w:val="0"/>
          <w:marRight w:val="0"/>
          <w:marTop w:val="0"/>
          <w:marBottom w:val="0"/>
          <w:divBdr>
            <w:top w:val="none" w:sz="0" w:space="0" w:color="auto"/>
            <w:left w:val="none" w:sz="0" w:space="0" w:color="auto"/>
            <w:bottom w:val="none" w:sz="0" w:space="0" w:color="auto"/>
            <w:right w:val="none" w:sz="0" w:space="0" w:color="auto"/>
          </w:divBdr>
        </w:div>
        <w:div w:id="606884601">
          <w:marLeft w:val="0"/>
          <w:marRight w:val="0"/>
          <w:marTop w:val="0"/>
          <w:marBottom w:val="0"/>
          <w:divBdr>
            <w:top w:val="none" w:sz="0" w:space="0" w:color="auto"/>
            <w:left w:val="none" w:sz="0" w:space="0" w:color="auto"/>
            <w:bottom w:val="none" w:sz="0" w:space="0" w:color="auto"/>
            <w:right w:val="none" w:sz="0" w:space="0" w:color="auto"/>
          </w:divBdr>
        </w:div>
        <w:div w:id="1297251215">
          <w:marLeft w:val="0"/>
          <w:marRight w:val="0"/>
          <w:marTop w:val="0"/>
          <w:marBottom w:val="0"/>
          <w:divBdr>
            <w:top w:val="none" w:sz="0" w:space="0" w:color="auto"/>
            <w:left w:val="none" w:sz="0" w:space="0" w:color="auto"/>
            <w:bottom w:val="none" w:sz="0" w:space="0" w:color="auto"/>
            <w:right w:val="none" w:sz="0" w:space="0" w:color="auto"/>
          </w:divBdr>
        </w:div>
        <w:div w:id="1330981433">
          <w:marLeft w:val="0"/>
          <w:marRight w:val="0"/>
          <w:marTop w:val="0"/>
          <w:marBottom w:val="0"/>
          <w:divBdr>
            <w:top w:val="none" w:sz="0" w:space="0" w:color="auto"/>
            <w:left w:val="none" w:sz="0" w:space="0" w:color="auto"/>
            <w:bottom w:val="none" w:sz="0" w:space="0" w:color="auto"/>
            <w:right w:val="none" w:sz="0" w:space="0" w:color="auto"/>
          </w:divBdr>
        </w:div>
        <w:div w:id="1473794830">
          <w:marLeft w:val="0"/>
          <w:marRight w:val="0"/>
          <w:marTop w:val="0"/>
          <w:marBottom w:val="0"/>
          <w:divBdr>
            <w:top w:val="none" w:sz="0" w:space="0" w:color="auto"/>
            <w:left w:val="none" w:sz="0" w:space="0" w:color="auto"/>
            <w:bottom w:val="none" w:sz="0" w:space="0" w:color="auto"/>
            <w:right w:val="none" w:sz="0" w:space="0" w:color="auto"/>
          </w:divBdr>
        </w:div>
        <w:div w:id="1773014216">
          <w:marLeft w:val="0"/>
          <w:marRight w:val="0"/>
          <w:marTop w:val="0"/>
          <w:marBottom w:val="0"/>
          <w:divBdr>
            <w:top w:val="none" w:sz="0" w:space="0" w:color="auto"/>
            <w:left w:val="none" w:sz="0" w:space="0" w:color="auto"/>
            <w:bottom w:val="none" w:sz="0" w:space="0" w:color="auto"/>
            <w:right w:val="none" w:sz="0" w:space="0" w:color="auto"/>
          </w:divBdr>
        </w:div>
        <w:div w:id="1725716925">
          <w:marLeft w:val="0"/>
          <w:marRight w:val="0"/>
          <w:marTop w:val="0"/>
          <w:marBottom w:val="0"/>
          <w:divBdr>
            <w:top w:val="none" w:sz="0" w:space="0" w:color="auto"/>
            <w:left w:val="none" w:sz="0" w:space="0" w:color="auto"/>
            <w:bottom w:val="none" w:sz="0" w:space="0" w:color="auto"/>
            <w:right w:val="none" w:sz="0" w:space="0" w:color="auto"/>
          </w:divBdr>
        </w:div>
      </w:divsChild>
    </w:div>
    <w:div w:id="1002970095">
      <w:bodyDiv w:val="1"/>
      <w:marLeft w:val="0"/>
      <w:marRight w:val="0"/>
      <w:marTop w:val="0"/>
      <w:marBottom w:val="0"/>
      <w:divBdr>
        <w:top w:val="none" w:sz="0" w:space="0" w:color="auto"/>
        <w:left w:val="none" w:sz="0" w:space="0" w:color="auto"/>
        <w:bottom w:val="none" w:sz="0" w:space="0" w:color="auto"/>
        <w:right w:val="none" w:sz="0" w:space="0" w:color="auto"/>
      </w:divBdr>
    </w:div>
    <w:div w:id="1011638955">
      <w:bodyDiv w:val="1"/>
      <w:marLeft w:val="0"/>
      <w:marRight w:val="0"/>
      <w:marTop w:val="0"/>
      <w:marBottom w:val="0"/>
      <w:divBdr>
        <w:top w:val="none" w:sz="0" w:space="0" w:color="auto"/>
        <w:left w:val="none" w:sz="0" w:space="0" w:color="auto"/>
        <w:bottom w:val="none" w:sz="0" w:space="0" w:color="auto"/>
        <w:right w:val="none" w:sz="0" w:space="0" w:color="auto"/>
      </w:divBdr>
      <w:divsChild>
        <w:div w:id="1631864343">
          <w:marLeft w:val="0"/>
          <w:marRight w:val="0"/>
          <w:marTop w:val="0"/>
          <w:marBottom w:val="0"/>
          <w:divBdr>
            <w:top w:val="none" w:sz="0" w:space="0" w:color="auto"/>
            <w:left w:val="none" w:sz="0" w:space="0" w:color="auto"/>
            <w:bottom w:val="none" w:sz="0" w:space="0" w:color="auto"/>
            <w:right w:val="none" w:sz="0" w:space="0" w:color="auto"/>
          </w:divBdr>
        </w:div>
        <w:div w:id="1983658657">
          <w:marLeft w:val="0"/>
          <w:marRight w:val="0"/>
          <w:marTop w:val="0"/>
          <w:marBottom w:val="0"/>
          <w:divBdr>
            <w:top w:val="none" w:sz="0" w:space="0" w:color="auto"/>
            <w:left w:val="none" w:sz="0" w:space="0" w:color="auto"/>
            <w:bottom w:val="none" w:sz="0" w:space="0" w:color="auto"/>
            <w:right w:val="none" w:sz="0" w:space="0" w:color="auto"/>
          </w:divBdr>
        </w:div>
        <w:div w:id="1240411266">
          <w:marLeft w:val="0"/>
          <w:marRight w:val="0"/>
          <w:marTop w:val="0"/>
          <w:marBottom w:val="0"/>
          <w:divBdr>
            <w:top w:val="none" w:sz="0" w:space="0" w:color="auto"/>
            <w:left w:val="none" w:sz="0" w:space="0" w:color="auto"/>
            <w:bottom w:val="none" w:sz="0" w:space="0" w:color="auto"/>
            <w:right w:val="none" w:sz="0" w:space="0" w:color="auto"/>
          </w:divBdr>
        </w:div>
        <w:div w:id="160969750">
          <w:marLeft w:val="0"/>
          <w:marRight w:val="0"/>
          <w:marTop w:val="0"/>
          <w:marBottom w:val="0"/>
          <w:divBdr>
            <w:top w:val="none" w:sz="0" w:space="0" w:color="auto"/>
            <w:left w:val="none" w:sz="0" w:space="0" w:color="auto"/>
            <w:bottom w:val="none" w:sz="0" w:space="0" w:color="auto"/>
            <w:right w:val="none" w:sz="0" w:space="0" w:color="auto"/>
          </w:divBdr>
        </w:div>
        <w:div w:id="888224012">
          <w:marLeft w:val="0"/>
          <w:marRight w:val="0"/>
          <w:marTop w:val="0"/>
          <w:marBottom w:val="0"/>
          <w:divBdr>
            <w:top w:val="none" w:sz="0" w:space="0" w:color="auto"/>
            <w:left w:val="none" w:sz="0" w:space="0" w:color="auto"/>
            <w:bottom w:val="none" w:sz="0" w:space="0" w:color="auto"/>
            <w:right w:val="none" w:sz="0" w:space="0" w:color="auto"/>
          </w:divBdr>
        </w:div>
        <w:div w:id="646931402">
          <w:marLeft w:val="0"/>
          <w:marRight w:val="0"/>
          <w:marTop w:val="0"/>
          <w:marBottom w:val="0"/>
          <w:divBdr>
            <w:top w:val="none" w:sz="0" w:space="0" w:color="auto"/>
            <w:left w:val="none" w:sz="0" w:space="0" w:color="auto"/>
            <w:bottom w:val="none" w:sz="0" w:space="0" w:color="auto"/>
            <w:right w:val="none" w:sz="0" w:space="0" w:color="auto"/>
          </w:divBdr>
        </w:div>
        <w:div w:id="1403529366">
          <w:marLeft w:val="0"/>
          <w:marRight w:val="0"/>
          <w:marTop w:val="0"/>
          <w:marBottom w:val="0"/>
          <w:divBdr>
            <w:top w:val="none" w:sz="0" w:space="0" w:color="auto"/>
            <w:left w:val="none" w:sz="0" w:space="0" w:color="auto"/>
            <w:bottom w:val="none" w:sz="0" w:space="0" w:color="auto"/>
            <w:right w:val="none" w:sz="0" w:space="0" w:color="auto"/>
          </w:divBdr>
        </w:div>
        <w:div w:id="375398330">
          <w:marLeft w:val="0"/>
          <w:marRight w:val="0"/>
          <w:marTop w:val="0"/>
          <w:marBottom w:val="0"/>
          <w:divBdr>
            <w:top w:val="none" w:sz="0" w:space="0" w:color="auto"/>
            <w:left w:val="none" w:sz="0" w:space="0" w:color="auto"/>
            <w:bottom w:val="none" w:sz="0" w:space="0" w:color="auto"/>
            <w:right w:val="none" w:sz="0" w:space="0" w:color="auto"/>
          </w:divBdr>
        </w:div>
        <w:div w:id="843083666">
          <w:marLeft w:val="0"/>
          <w:marRight w:val="0"/>
          <w:marTop w:val="0"/>
          <w:marBottom w:val="0"/>
          <w:divBdr>
            <w:top w:val="none" w:sz="0" w:space="0" w:color="auto"/>
            <w:left w:val="none" w:sz="0" w:space="0" w:color="auto"/>
            <w:bottom w:val="none" w:sz="0" w:space="0" w:color="auto"/>
            <w:right w:val="none" w:sz="0" w:space="0" w:color="auto"/>
          </w:divBdr>
        </w:div>
        <w:div w:id="1563833826">
          <w:marLeft w:val="0"/>
          <w:marRight w:val="0"/>
          <w:marTop w:val="0"/>
          <w:marBottom w:val="0"/>
          <w:divBdr>
            <w:top w:val="none" w:sz="0" w:space="0" w:color="auto"/>
            <w:left w:val="none" w:sz="0" w:space="0" w:color="auto"/>
            <w:bottom w:val="none" w:sz="0" w:space="0" w:color="auto"/>
            <w:right w:val="none" w:sz="0" w:space="0" w:color="auto"/>
          </w:divBdr>
        </w:div>
        <w:div w:id="667363556">
          <w:marLeft w:val="0"/>
          <w:marRight w:val="0"/>
          <w:marTop w:val="0"/>
          <w:marBottom w:val="0"/>
          <w:divBdr>
            <w:top w:val="none" w:sz="0" w:space="0" w:color="auto"/>
            <w:left w:val="none" w:sz="0" w:space="0" w:color="auto"/>
            <w:bottom w:val="none" w:sz="0" w:space="0" w:color="auto"/>
            <w:right w:val="none" w:sz="0" w:space="0" w:color="auto"/>
          </w:divBdr>
        </w:div>
        <w:div w:id="1355038874">
          <w:marLeft w:val="0"/>
          <w:marRight w:val="0"/>
          <w:marTop w:val="0"/>
          <w:marBottom w:val="0"/>
          <w:divBdr>
            <w:top w:val="none" w:sz="0" w:space="0" w:color="auto"/>
            <w:left w:val="none" w:sz="0" w:space="0" w:color="auto"/>
            <w:bottom w:val="none" w:sz="0" w:space="0" w:color="auto"/>
            <w:right w:val="none" w:sz="0" w:space="0" w:color="auto"/>
          </w:divBdr>
        </w:div>
        <w:div w:id="1561096091">
          <w:marLeft w:val="0"/>
          <w:marRight w:val="0"/>
          <w:marTop w:val="0"/>
          <w:marBottom w:val="0"/>
          <w:divBdr>
            <w:top w:val="none" w:sz="0" w:space="0" w:color="auto"/>
            <w:left w:val="none" w:sz="0" w:space="0" w:color="auto"/>
            <w:bottom w:val="none" w:sz="0" w:space="0" w:color="auto"/>
            <w:right w:val="none" w:sz="0" w:space="0" w:color="auto"/>
          </w:divBdr>
        </w:div>
        <w:div w:id="897933848">
          <w:marLeft w:val="0"/>
          <w:marRight w:val="0"/>
          <w:marTop w:val="0"/>
          <w:marBottom w:val="0"/>
          <w:divBdr>
            <w:top w:val="none" w:sz="0" w:space="0" w:color="auto"/>
            <w:left w:val="none" w:sz="0" w:space="0" w:color="auto"/>
            <w:bottom w:val="none" w:sz="0" w:space="0" w:color="auto"/>
            <w:right w:val="none" w:sz="0" w:space="0" w:color="auto"/>
          </w:divBdr>
        </w:div>
        <w:div w:id="1331835196">
          <w:marLeft w:val="0"/>
          <w:marRight w:val="0"/>
          <w:marTop w:val="0"/>
          <w:marBottom w:val="0"/>
          <w:divBdr>
            <w:top w:val="none" w:sz="0" w:space="0" w:color="auto"/>
            <w:left w:val="none" w:sz="0" w:space="0" w:color="auto"/>
            <w:bottom w:val="none" w:sz="0" w:space="0" w:color="auto"/>
            <w:right w:val="none" w:sz="0" w:space="0" w:color="auto"/>
          </w:divBdr>
        </w:div>
        <w:div w:id="1439133109">
          <w:marLeft w:val="0"/>
          <w:marRight w:val="0"/>
          <w:marTop w:val="0"/>
          <w:marBottom w:val="0"/>
          <w:divBdr>
            <w:top w:val="none" w:sz="0" w:space="0" w:color="auto"/>
            <w:left w:val="none" w:sz="0" w:space="0" w:color="auto"/>
            <w:bottom w:val="none" w:sz="0" w:space="0" w:color="auto"/>
            <w:right w:val="none" w:sz="0" w:space="0" w:color="auto"/>
          </w:divBdr>
        </w:div>
        <w:div w:id="1934625878">
          <w:marLeft w:val="0"/>
          <w:marRight w:val="0"/>
          <w:marTop w:val="0"/>
          <w:marBottom w:val="0"/>
          <w:divBdr>
            <w:top w:val="none" w:sz="0" w:space="0" w:color="auto"/>
            <w:left w:val="none" w:sz="0" w:space="0" w:color="auto"/>
            <w:bottom w:val="none" w:sz="0" w:space="0" w:color="auto"/>
            <w:right w:val="none" w:sz="0" w:space="0" w:color="auto"/>
          </w:divBdr>
        </w:div>
        <w:div w:id="1080517775">
          <w:marLeft w:val="0"/>
          <w:marRight w:val="0"/>
          <w:marTop w:val="0"/>
          <w:marBottom w:val="0"/>
          <w:divBdr>
            <w:top w:val="none" w:sz="0" w:space="0" w:color="auto"/>
            <w:left w:val="none" w:sz="0" w:space="0" w:color="auto"/>
            <w:bottom w:val="none" w:sz="0" w:space="0" w:color="auto"/>
            <w:right w:val="none" w:sz="0" w:space="0" w:color="auto"/>
          </w:divBdr>
        </w:div>
        <w:div w:id="1937325982">
          <w:marLeft w:val="0"/>
          <w:marRight w:val="0"/>
          <w:marTop w:val="0"/>
          <w:marBottom w:val="0"/>
          <w:divBdr>
            <w:top w:val="none" w:sz="0" w:space="0" w:color="auto"/>
            <w:left w:val="none" w:sz="0" w:space="0" w:color="auto"/>
            <w:bottom w:val="none" w:sz="0" w:space="0" w:color="auto"/>
            <w:right w:val="none" w:sz="0" w:space="0" w:color="auto"/>
          </w:divBdr>
        </w:div>
        <w:div w:id="909077767">
          <w:marLeft w:val="0"/>
          <w:marRight w:val="0"/>
          <w:marTop w:val="0"/>
          <w:marBottom w:val="0"/>
          <w:divBdr>
            <w:top w:val="none" w:sz="0" w:space="0" w:color="auto"/>
            <w:left w:val="none" w:sz="0" w:space="0" w:color="auto"/>
            <w:bottom w:val="none" w:sz="0" w:space="0" w:color="auto"/>
            <w:right w:val="none" w:sz="0" w:space="0" w:color="auto"/>
          </w:divBdr>
        </w:div>
        <w:div w:id="1397360864">
          <w:marLeft w:val="0"/>
          <w:marRight w:val="0"/>
          <w:marTop w:val="0"/>
          <w:marBottom w:val="0"/>
          <w:divBdr>
            <w:top w:val="none" w:sz="0" w:space="0" w:color="auto"/>
            <w:left w:val="none" w:sz="0" w:space="0" w:color="auto"/>
            <w:bottom w:val="none" w:sz="0" w:space="0" w:color="auto"/>
            <w:right w:val="none" w:sz="0" w:space="0" w:color="auto"/>
          </w:divBdr>
        </w:div>
        <w:div w:id="2067101937">
          <w:marLeft w:val="0"/>
          <w:marRight w:val="0"/>
          <w:marTop w:val="0"/>
          <w:marBottom w:val="0"/>
          <w:divBdr>
            <w:top w:val="none" w:sz="0" w:space="0" w:color="auto"/>
            <w:left w:val="none" w:sz="0" w:space="0" w:color="auto"/>
            <w:bottom w:val="none" w:sz="0" w:space="0" w:color="auto"/>
            <w:right w:val="none" w:sz="0" w:space="0" w:color="auto"/>
          </w:divBdr>
        </w:div>
        <w:div w:id="1667898451">
          <w:marLeft w:val="0"/>
          <w:marRight w:val="0"/>
          <w:marTop w:val="0"/>
          <w:marBottom w:val="0"/>
          <w:divBdr>
            <w:top w:val="none" w:sz="0" w:space="0" w:color="auto"/>
            <w:left w:val="none" w:sz="0" w:space="0" w:color="auto"/>
            <w:bottom w:val="none" w:sz="0" w:space="0" w:color="auto"/>
            <w:right w:val="none" w:sz="0" w:space="0" w:color="auto"/>
          </w:divBdr>
        </w:div>
        <w:div w:id="720599167">
          <w:marLeft w:val="0"/>
          <w:marRight w:val="0"/>
          <w:marTop w:val="0"/>
          <w:marBottom w:val="0"/>
          <w:divBdr>
            <w:top w:val="none" w:sz="0" w:space="0" w:color="auto"/>
            <w:left w:val="none" w:sz="0" w:space="0" w:color="auto"/>
            <w:bottom w:val="none" w:sz="0" w:space="0" w:color="auto"/>
            <w:right w:val="none" w:sz="0" w:space="0" w:color="auto"/>
          </w:divBdr>
        </w:div>
        <w:div w:id="1136526092">
          <w:marLeft w:val="0"/>
          <w:marRight w:val="0"/>
          <w:marTop w:val="0"/>
          <w:marBottom w:val="0"/>
          <w:divBdr>
            <w:top w:val="none" w:sz="0" w:space="0" w:color="auto"/>
            <w:left w:val="none" w:sz="0" w:space="0" w:color="auto"/>
            <w:bottom w:val="none" w:sz="0" w:space="0" w:color="auto"/>
            <w:right w:val="none" w:sz="0" w:space="0" w:color="auto"/>
          </w:divBdr>
        </w:div>
        <w:div w:id="1946696372">
          <w:marLeft w:val="0"/>
          <w:marRight w:val="0"/>
          <w:marTop w:val="0"/>
          <w:marBottom w:val="0"/>
          <w:divBdr>
            <w:top w:val="none" w:sz="0" w:space="0" w:color="auto"/>
            <w:left w:val="none" w:sz="0" w:space="0" w:color="auto"/>
            <w:bottom w:val="none" w:sz="0" w:space="0" w:color="auto"/>
            <w:right w:val="none" w:sz="0" w:space="0" w:color="auto"/>
          </w:divBdr>
        </w:div>
        <w:div w:id="763652358">
          <w:marLeft w:val="0"/>
          <w:marRight w:val="0"/>
          <w:marTop w:val="0"/>
          <w:marBottom w:val="0"/>
          <w:divBdr>
            <w:top w:val="none" w:sz="0" w:space="0" w:color="auto"/>
            <w:left w:val="none" w:sz="0" w:space="0" w:color="auto"/>
            <w:bottom w:val="none" w:sz="0" w:space="0" w:color="auto"/>
            <w:right w:val="none" w:sz="0" w:space="0" w:color="auto"/>
          </w:divBdr>
        </w:div>
        <w:div w:id="679897385">
          <w:marLeft w:val="0"/>
          <w:marRight w:val="0"/>
          <w:marTop w:val="0"/>
          <w:marBottom w:val="0"/>
          <w:divBdr>
            <w:top w:val="none" w:sz="0" w:space="0" w:color="auto"/>
            <w:left w:val="none" w:sz="0" w:space="0" w:color="auto"/>
            <w:bottom w:val="none" w:sz="0" w:space="0" w:color="auto"/>
            <w:right w:val="none" w:sz="0" w:space="0" w:color="auto"/>
          </w:divBdr>
        </w:div>
        <w:div w:id="1841383996">
          <w:marLeft w:val="0"/>
          <w:marRight w:val="0"/>
          <w:marTop w:val="0"/>
          <w:marBottom w:val="0"/>
          <w:divBdr>
            <w:top w:val="none" w:sz="0" w:space="0" w:color="auto"/>
            <w:left w:val="none" w:sz="0" w:space="0" w:color="auto"/>
            <w:bottom w:val="none" w:sz="0" w:space="0" w:color="auto"/>
            <w:right w:val="none" w:sz="0" w:space="0" w:color="auto"/>
          </w:divBdr>
        </w:div>
        <w:div w:id="139228802">
          <w:marLeft w:val="0"/>
          <w:marRight w:val="0"/>
          <w:marTop w:val="0"/>
          <w:marBottom w:val="0"/>
          <w:divBdr>
            <w:top w:val="none" w:sz="0" w:space="0" w:color="auto"/>
            <w:left w:val="none" w:sz="0" w:space="0" w:color="auto"/>
            <w:bottom w:val="none" w:sz="0" w:space="0" w:color="auto"/>
            <w:right w:val="none" w:sz="0" w:space="0" w:color="auto"/>
          </w:divBdr>
        </w:div>
        <w:div w:id="316811630">
          <w:marLeft w:val="0"/>
          <w:marRight w:val="0"/>
          <w:marTop w:val="0"/>
          <w:marBottom w:val="0"/>
          <w:divBdr>
            <w:top w:val="none" w:sz="0" w:space="0" w:color="auto"/>
            <w:left w:val="none" w:sz="0" w:space="0" w:color="auto"/>
            <w:bottom w:val="none" w:sz="0" w:space="0" w:color="auto"/>
            <w:right w:val="none" w:sz="0" w:space="0" w:color="auto"/>
          </w:divBdr>
        </w:div>
        <w:div w:id="2059741174">
          <w:marLeft w:val="0"/>
          <w:marRight w:val="0"/>
          <w:marTop w:val="0"/>
          <w:marBottom w:val="0"/>
          <w:divBdr>
            <w:top w:val="none" w:sz="0" w:space="0" w:color="auto"/>
            <w:left w:val="none" w:sz="0" w:space="0" w:color="auto"/>
            <w:bottom w:val="none" w:sz="0" w:space="0" w:color="auto"/>
            <w:right w:val="none" w:sz="0" w:space="0" w:color="auto"/>
          </w:divBdr>
        </w:div>
        <w:div w:id="243076494">
          <w:marLeft w:val="0"/>
          <w:marRight w:val="0"/>
          <w:marTop w:val="0"/>
          <w:marBottom w:val="0"/>
          <w:divBdr>
            <w:top w:val="none" w:sz="0" w:space="0" w:color="auto"/>
            <w:left w:val="none" w:sz="0" w:space="0" w:color="auto"/>
            <w:bottom w:val="none" w:sz="0" w:space="0" w:color="auto"/>
            <w:right w:val="none" w:sz="0" w:space="0" w:color="auto"/>
          </w:divBdr>
        </w:div>
        <w:div w:id="468088929">
          <w:marLeft w:val="0"/>
          <w:marRight w:val="0"/>
          <w:marTop w:val="0"/>
          <w:marBottom w:val="0"/>
          <w:divBdr>
            <w:top w:val="none" w:sz="0" w:space="0" w:color="auto"/>
            <w:left w:val="none" w:sz="0" w:space="0" w:color="auto"/>
            <w:bottom w:val="none" w:sz="0" w:space="0" w:color="auto"/>
            <w:right w:val="none" w:sz="0" w:space="0" w:color="auto"/>
          </w:divBdr>
        </w:div>
        <w:div w:id="1459686328">
          <w:marLeft w:val="0"/>
          <w:marRight w:val="0"/>
          <w:marTop w:val="0"/>
          <w:marBottom w:val="0"/>
          <w:divBdr>
            <w:top w:val="none" w:sz="0" w:space="0" w:color="auto"/>
            <w:left w:val="none" w:sz="0" w:space="0" w:color="auto"/>
            <w:bottom w:val="none" w:sz="0" w:space="0" w:color="auto"/>
            <w:right w:val="none" w:sz="0" w:space="0" w:color="auto"/>
          </w:divBdr>
        </w:div>
        <w:div w:id="690689832">
          <w:marLeft w:val="0"/>
          <w:marRight w:val="0"/>
          <w:marTop w:val="0"/>
          <w:marBottom w:val="0"/>
          <w:divBdr>
            <w:top w:val="none" w:sz="0" w:space="0" w:color="auto"/>
            <w:left w:val="none" w:sz="0" w:space="0" w:color="auto"/>
            <w:bottom w:val="none" w:sz="0" w:space="0" w:color="auto"/>
            <w:right w:val="none" w:sz="0" w:space="0" w:color="auto"/>
          </w:divBdr>
        </w:div>
        <w:div w:id="2052995808">
          <w:marLeft w:val="0"/>
          <w:marRight w:val="0"/>
          <w:marTop w:val="0"/>
          <w:marBottom w:val="0"/>
          <w:divBdr>
            <w:top w:val="none" w:sz="0" w:space="0" w:color="auto"/>
            <w:left w:val="none" w:sz="0" w:space="0" w:color="auto"/>
            <w:bottom w:val="none" w:sz="0" w:space="0" w:color="auto"/>
            <w:right w:val="none" w:sz="0" w:space="0" w:color="auto"/>
          </w:divBdr>
        </w:div>
        <w:div w:id="1229997039">
          <w:marLeft w:val="0"/>
          <w:marRight w:val="0"/>
          <w:marTop w:val="0"/>
          <w:marBottom w:val="0"/>
          <w:divBdr>
            <w:top w:val="none" w:sz="0" w:space="0" w:color="auto"/>
            <w:left w:val="none" w:sz="0" w:space="0" w:color="auto"/>
            <w:bottom w:val="none" w:sz="0" w:space="0" w:color="auto"/>
            <w:right w:val="none" w:sz="0" w:space="0" w:color="auto"/>
          </w:divBdr>
        </w:div>
        <w:div w:id="1454865248">
          <w:marLeft w:val="0"/>
          <w:marRight w:val="0"/>
          <w:marTop w:val="0"/>
          <w:marBottom w:val="0"/>
          <w:divBdr>
            <w:top w:val="none" w:sz="0" w:space="0" w:color="auto"/>
            <w:left w:val="none" w:sz="0" w:space="0" w:color="auto"/>
            <w:bottom w:val="none" w:sz="0" w:space="0" w:color="auto"/>
            <w:right w:val="none" w:sz="0" w:space="0" w:color="auto"/>
          </w:divBdr>
        </w:div>
        <w:div w:id="1146356954">
          <w:marLeft w:val="0"/>
          <w:marRight w:val="0"/>
          <w:marTop w:val="0"/>
          <w:marBottom w:val="0"/>
          <w:divBdr>
            <w:top w:val="none" w:sz="0" w:space="0" w:color="auto"/>
            <w:left w:val="none" w:sz="0" w:space="0" w:color="auto"/>
            <w:bottom w:val="none" w:sz="0" w:space="0" w:color="auto"/>
            <w:right w:val="none" w:sz="0" w:space="0" w:color="auto"/>
          </w:divBdr>
        </w:div>
        <w:div w:id="505941547">
          <w:marLeft w:val="0"/>
          <w:marRight w:val="0"/>
          <w:marTop w:val="0"/>
          <w:marBottom w:val="0"/>
          <w:divBdr>
            <w:top w:val="none" w:sz="0" w:space="0" w:color="auto"/>
            <w:left w:val="none" w:sz="0" w:space="0" w:color="auto"/>
            <w:bottom w:val="none" w:sz="0" w:space="0" w:color="auto"/>
            <w:right w:val="none" w:sz="0" w:space="0" w:color="auto"/>
          </w:divBdr>
        </w:div>
        <w:div w:id="75832854">
          <w:marLeft w:val="0"/>
          <w:marRight w:val="0"/>
          <w:marTop w:val="0"/>
          <w:marBottom w:val="0"/>
          <w:divBdr>
            <w:top w:val="none" w:sz="0" w:space="0" w:color="auto"/>
            <w:left w:val="none" w:sz="0" w:space="0" w:color="auto"/>
            <w:bottom w:val="none" w:sz="0" w:space="0" w:color="auto"/>
            <w:right w:val="none" w:sz="0" w:space="0" w:color="auto"/>
          </w:divBdr>
        </w:div>
        <w:div w:id="953829336">
          <w:marLeft w:val="0"/>
          <w:marRight w:val="0"/>
          <w:marTop w:val="0"/>
          <w:marBottom w:val="0"/>
          <w:divBdr>
            <w:top w:val="none" w:sz="0" w:space="0" w:color="auto"/>
            <w:left w:val="none" w:sz="0" w:space="0" w:color="auto"/>
            <w:bottom w:val="none" w:sz="0" w:space="0" w:color="auto"/>
            <w:right w:val="none" w:sz="0" w:space="0" w:color="auto"/>
          </w:divBdr>
        </w:div>
        <w:div w:id="1494562020">
          <w:marLeft w:val="0"/>
          <w:marRight w:val="0"/>
          <w:marTop w:val="0"/>
          <w:marBottom w:val="0"/>
          <w:divBdr>
            <w:top w:val="none" w:sz="0" w:space="0" w:color="auto"/>
            <w:left w:val="none" w:sz="0" w:space="0" w:color="auto"/>
            <w:bottom w:val="none" w:sz="0" w:space="0" w:color="auto"/>
            <w:right w:val="none" w:sz="0" w:space="0" w:color="auto"/>
          </w:divBdr>
        </w:div>
        <w:div w:id="344986806">
          <w:marLeft w:val="0"/>
          <w:marRight w:val="0"/>
          <w:marTop w:val="0"/>
          <w:marBottom w:val="0"/>
          <w:divBdr>
            <w:top w:val="none" w:sz="0" w:space="0" w:color="auto"/>
            <w:left w:val="none" w:sz="0" w:space="0" w:color="auto"/>
            <w:bottom w:val="none" w:sz="0" w:space="0" w:color="auto"/>
            <w:right w:val="none" w:sz="0" w:space="0" w:color="auto"/>
          </w:divBdr>
        </w:div>
        <w:div w:id="297953897">
          <w:marLeft w:val="0"/>
          <w:marRight w:val="0"/>
          <w:marTop w:val="0"/>
          <w:marBottom w:val="0"/>
          <w:divBdr>
            <w:top w:val="none" w:sz="0" w:space="0" w:color="auto"/>
            <w:left w:val="none" w:sz="0" w:space="0" w:color="auto"/>
            <w:bottom w:val="none" w:sz="0" w:space="0" w:color="auto"/>
            <w:right w:val="none" w:sz="0" w:space="0" w:color="auto"/>
          </w:divBdr>
        </w:div>
        <w:div w:id="1975207357">
          <w:marLeft w:val="0"/>
          <w:marRight w:val="0"/>
          <w:marTop w:val="0"/>
          <w:marBottom w:val="0"/>
          <w:divBdr>
            <w:top w:val="none" w:sz="0" w:space="0" w:color="auto"/>
            <w:left w:val="none" w:sz="0" w:space="0" w:color="auto"/>
            <w:bottom w:val="none" w:sz="0" w:space="0" w:color="auto"/>
            <w:right w:val="none" w:sz="0" w:space="0" w:color="auto"/>
          </w:divBdr>
        </w:div>
        <w:div w:id="1954284930">
          <w:marLeft w:val="0"/>
          <w:marRight w:val="0"/>
          <w:marTop w:val="0"/>
          <w:marBottom w:val="0"/>
          <w:divBdr>
            <w:top w:val="none" w:sz="0" w:space="0" w:color="auto"/>
            <w:left w:val="none" w:sz="0" w:space="0" w:color="auto"/>
            <w:bottom w:val="none" w:sz="0" w:space="0" w:color="auto"/>
            <w:right w:val="none" w:sz="0" w:space="0" w:color="auto"/>
          </w:divBdr>
        </w:div>
        <w:div w:id="1601138534">
          <w:marLeft w:val="0"/>
          <w:marRight w:val="0"/>
          <w:marTop w:val="0"/>
          <w:marBottom w:val="0"/>
          <w:divBdr>
            <w:top w:val="none" w:sz="0" w:space="0" w:color="auto"/>
            <w:left w:val="none" w:sz="0" w:space="0" w:color="auto"/>
            <w:bottom w:val="none" w:sz="0" w:space="0" w:color="auto"/>
            <w:right w:val="none" w:sz="0" w:space="0" w:color="auto"/>
          </w:divBdr>
        </w:div>
        <w:div w:id="1436630142">
          <w:marLeft w:val="0"/>
          <w:marRight w:val="0"/>
          <w:marTop w:val="0"/>
          <w:marBottom w:val="0"/>
          <w:divBdr>
            <w:top w:val="none" w:sz="0" w:space="0" w:color="auto"/>
            <w:left w:val="none" w:sz="0" w:space="0" w:color="auto"/>
            <w:bottom w:val="none" w:sz="0" w:space="0" w:color="auto"/>
            <w:right w:val="none" w:sz="0" w:space="0" w:color="auto"/>
          </w:divBdr>
        </w:div>
        <w:div w:id="898857466">
          <w:marLeft w:val="0"/>
          <w:marRight w:val="0"/>
          <w:marTop w:val="0"/>
          <w:marBottom w:val="0"/>
          <w:divBdr>
            <w:top w:val="none" w:sz="0" w:space="0" w:color="auto"/>
            <w:left w:val="none" w:sz="0" w:space="0" w:color="auto"/>
            <w:bottom w:val="none" w:sz="0" w:space="0" w:color="auto"/>
            <w:right w:val="none" w:sz="0" w:space="0" w:color="auto"/>
          </w:divBdr>
        </w:div>
        <w:div w:id="552470061">
          <w:marLeft w:val="0"/>
          <w:marRight w:val="0"/>
          <w:marTop w:val="0"/>
          <w:marBottom w:val="0"/>
          <w:divBdr>
            <w:top w:val="none" w:sz="0" w:space="0" w:color="auto"/>
            <w:left w:val="none" w:sz="0" w:space="0" w:color="auto"/>
            <w:bottom w:val="none" w:sz="0" w:space="0" w:color="auto"/>
            <w:right w:val="none" w:sz="0" w:space="0" w:color="auto"/>
          </w:divBdr>
        </w:div>
        <w:div w:id="1726834852">
          <w:marLeft w:val="0"/>
          <w:marRight w:val="0"/>
          <w:marTop w:val="0"/>
          <w:marBottom w:val="0"/>
          <w:divBdr>
            <w:top w:val="none" w:sz="0" w:space="0" w:color="auto"/>
            <w:left w:val="none" w:sz="0" w:space="0" w:color="auto"/>
            <w:bottom w:val="none" w:sz="0" w:space="0" w:color="auto"/>
            <w:right w:val="none" w:sz="0" w:space="0" w:color="auto"/>
          </w:divBdr>
        </w:div>
        <w:div w:id="1996838544">
          <w:marLeft w:val="0"/>
          <w:marRight w:val="0"/>
          <w:marTop w:val="0"/>
          <w:marBottom w:val="0"/>
          <w:divBdr>
            <w:top w:val="none" w:sz="0" w:space="0" w:color="auto"/>
            <w:left w:val="none" w:sz="0" w:space="0" w:color="auto"/>
            <w:bottom w:val="none" w:sz="0" w:space="0" w:color="auto"/>
            <w:right w:val="none" w:sz="0" w:space="0" w:color="auto"/>
          </w:divBdr>
        </w:div>
        <w:div w:id="1659529353">
          <w:marLeft w:val="0"/>
          <w:marRight w:val="0"/>
          <w:marTop w:val="0"/>
          <w:marBottom w:val="0"/>
          <w:divBdr>
            <w:top w:val="none" w:sz="0" w:space="0" w:color="auto"/>
            <w:left w:val="none" w:sz="0" w:space="0" w:color="auto"/>
            <w:bottom w:val="none" w:sz="0" w:space="0" w:color="auto"/>
            <w:right w:val="none" w:sz="0" w:space="0" w:color="auto"/>
          </w:divBdr>
        </w:div>
        <w:div w:id="2016836260">
          <w:marLeft w:val="0"/>
          <w:marRight w:val="0"/>
          <w:marTop w:val="0"/>
          <w:marBottom w:val="0"/>
          <w:divBdr>
            <w:top w:val="none" w:sz="0" w:space="0" w:color="auto"/>
            <w:left w:val="none" w:sz="0" w:space="0" w:color="auto"/>
            <w:bottom w:val="none" w:sz="0" w:space="0" w:color="auto"/>
            <w:right w:val="none" w:sz="0" w:space="0" w:color="auto"/>
          </w:divBdr>
        </w:div>
        <w:div w:id="488406243">
          <w:marLeft w:val="0"/>
          <w:marRight w:val="0"/>
          <w:marTop w:val="0"/>
          <w:marBottom w:val="0"/>
          <w:divBdr>
            <w:top w:val="none" w:sz="0" w:space="0" w:color="auto"/>
            <w:left w:val="none" w:sz="0" w:space="0" w:color="auto"/>
            <w:bottom w:val="none" w:sz="0" w:space="0" w:color="auto"/>
            <w:right w:val="none" w:sz="0" w:space="0" w:color="auto"/>
          </w:divBdr>
        </w:div>
        <w:div w:id="982125692">
          <w:marLeft w:val="0"/>
          <w:marRight w:val="0"/>
          <w:marTop w:val="0"/>
          <w:marBottom w:val="0"/>
          <w:divBdr>
            <w:top w:val="none" w:sz="0" w:space="0" w:color="auto"/>
            <w:left w:val="none" w:sz="0" w:space="0" w:color="auto"/>
            <w:bottom w:val="none" w:sz="0" w:space="0" w:color="auto"/>
            <w:right w:val="none" w:sz="0" w:space="0" w:color="auto"/>
          </w:divBdr>
        </w:div>
        <w:div w:id="262034703">
          <w:marLeft w:val="0"/>
          <w:marRight w:val="0"/>
          <w:marTop w:val="0"/>
          <w:marBottom w:val="0"/>
          <w:divBdr>
            <w:top w:val="none" w:sz="0" w:space="0" w:color="auto"/>
            <w:left w:val="none" w:sz="0" w:space="0" w:color="auto"/>
            <w:bottom w:val="none" w:sz="0" w:space="0" w:color="auto"/>
            <w:right w:val="none" w:sz="0" w:space="0" w:color="auto"/>
          </w:divBdr>
        </w:div>
        <w:div w:id="974988358">
          <w:marLeft w:val="0"/>
          <w:marRight w:val="0"/>
          <w:marTop w:val="0"/>
          <w:marBottom w:val="0"/>
          <w:divBdr>
            <w:top w:val="none" w:sz="0" w:space="0" w:color="auto"/>
            <w:left w:val="none" w:sz="0" w:space="0" w:color="auto"/>
            <w:bottom w:val="none" w:sz="0" w:space="0" w:color="auto"/>
            <w:right w:val="none" w:sz="0" w:space="0" w:color="auto"/>
          </w:divBdr>
        </w:div>
        <w:div w:id="318657935">
          <w:marLeft w:val="0"/>
          <w:marRight w:val="0"/>
          <w:marTop w:val="0"/>
          <w:marBottom w:val="0"/>
          <w:divBdr>
            <w:top w:val="none" w:sz="0" w:space="0" w:color="auto"/>
            <w:left w:val="none" w:sz="0" w:space="0" w:color="auto"/>
            <w:bottom w:val="none" w:sz="0" w:space="0" w:color="auto"/>
            <w:right w:val="none" w:sz="0" w:space="0" w:color="auto"/>
          </w:divBdr>
        </w:div>
        <w:div w:id="2040275089">
          <w:marLeft w:val="0"/>
          <w:marRight w:val="0"/>
          <w:marTop w:val="0"/>
          <w:marBottom w:val="0"/>
          <w:divBdr>
            <w:top w:val="none" w:sz="0" w:space="0" w:color="auto"/>
            <w:left w:val="none" w:sz="0" w:space="0" w:color="auto"/>
            <w:bottom w:val="none" w:sz="0" w:space="0" w:color="auto"/>
            <w:right w:val="none" w:sz="0" w:space="0" w:color="auto"/>
          </w:divBdr>
        </w:div>
        <w:div w:id="1497645924">
          <w:marLeft w:val="0"/>
          <w:marRight w:val="0"/>
          <w:marTop w:val="0"/>
          <w:marBottom w:val="0"/>
          <w:divBdr>
            <w:top w:val="none" w:sz="0" w:space="0" w:color="auto"/>
            <w:left w:val="none" w:sz="0" w:space="0" w:color="auto"/>
            <w:bottom w:val="none" w:sz="0" w:space="0" w:color="auto"/>
            <w:right w:val="none" w:sz="0" w:space="0" w:color="auto"/>
          </w:divBdr>
        </w:div>
        <w:div w:id="1952467681">
          <w:marLeft w:val="0"/>
          <w:marRight w:val="0"/>
          <w:marTop w:val="0"/>
          <w:marBottom w:val="0"/>
          <w:divBdr>
            <w:top w:val="none" w:sz="0" w:space="0" w:color="auto"/>
            <w:left w:val="none" w:sz="0" w:space="0" w:color="auto"/>
            <w:bottom w:val="none" w:sz="0" w:space="0" w:color="auto"/>
            <w:right w:val="none" w:sz="0" w:space="0" w:color="auto"/>
          </w:divBdr>
        </w:div>
        <w:div w:id="639502115">
          <w:marLeft w:val="0"/>
          <w:marRight w:val="0"/>
          <w:marTop w:val="0"/>
          <w:marBottom w:val="0"/>
          <w:divBdr>
            <w:top w:val="none" w:sz="0" w:space="0" w:color="auto"/>
            <w:left w:val="none" w:sz="0" w:space="0" w:color="auto"/>
            <w:bottom w:val="none" w:sz="0" w:space="0" w:color="auto"/>
            <w:right w:val="none" w:sz="0" w:space="0" w:color="auto"/>
          </w:divBdr>
        </w:div>
        <w:div w:id="1721510074">
          <w:marLeft w:val="0"/>
          <w:marRight w:val="0"/>
          <w:marTop w:val="0"/>
          <w:marBottom w:val="0"/>
          <w:divBdr>
            <w:top w:val="none" w:sz="0" w:space="0" w:color="auto"/>
            <w:left w:val="none" w:sz="0" w:space="0" w:color="auto"/>
            <w:bottom w:val="none" w:sz="0" w:space="0" w:color="auto"/>
            <w:right w:val="none" w:sz="0" w:space="0" w:color="auto"/>
          </w:divBdr>
        </w:div>
        <w:div w:id="235895304">
          <w:marLeft w:val="0"/>
          <w:marRight w:val="0"/>
          <w:marTop w:val="0"/>
          <w:marBottom w:val="0"/>
          <w:divBdr>
            <w:top w:val="none" w:sz="0" w:space="0" w:color="auto"/>
            <w:left w:val="none" w:sz="0" w:space="0" w:color="auto"/>
            <w:bottom w:val="none" w:sz="0" w:space="0" w:color="auto"/>
            <w:right w:val="none" w:sz="0" w:space="0" w:color="auto"/>
          </w:divBdr>
        </w:div>
        <w:div w:id="516694279">
          <w:marLeft w:val="0"/>
          <w:marRight w:val="0"/>
          <w:marTop w:val="0"/>
          <w:marBottom w:val="0"/>
          <w:divBdr>
            <w:top w:val="none" w:sz="0" w:space="0" w:color="auto"/>
            <w:left w:val="none" w:sz="0" w:space="0" w:color="auto"/>
            <w:bottom w:val="none" w:sz="0" w:space="0" w:color="auto"/>
            <w:right w:val="none" w:sz="0" w:space="0" w:color="auto"/>
          </w:divBdr>
        </w:div>
        <w:div w:id="523783864">
          <w:marLeft w:val="0"/>
          <w:marRight w:val="0"/>
          <w:marTop w:val="0"/>
          <w:marBottom w:val="0"/>
          <w:divBdr>
            <w:top w:val="none" w:sz="0" w:space="0" w:color="auto"/>
            <w:left w:val="none" w:sz="0" w:space="0" w:color="auto"/>
            <w:bottom w:val="none" w:sz="0" w:space="0" w:color="auto"/>
            <w:right w:val="none" w:sz="0" w:space="0" w:color="auto"/>
          </w:divBdr>
        </w:div>
        <w:div w:id="324631295">
          <w:marLeft w:val="0"/>
          <w:marRight w:val="0"/>
          <w:marTop w:val="0"/>
          <w:marBottom w:val="0"/>
          <w:divBdr>
            <w:top w:val="none" w:sz="0" w:space="0" w:color="auto"/>
            <w:left w:val="none" w:sz="0" w:space="0" w:color="auto"/>
            <w:bottom w:val="none" w:sz="0" w:space="0" w:color="auto"/>
            <w:right w:val="none" w:sz="0" w:space="0" w:color="auto"/>
          </w:divBdr>
        </w:div>
        <w:div w:id="690836561">
          <w:marLeft w:val="0"/>
          <w:marRight w:val="0"/>
          <w:marTop w:val="0"/>
          <w:marBottom w:val="0"/>
          <w:divBdr>
            <w:top w:val="none" w:sz="0" w:space="0" w:color="auto"/>
            <w:left w:val="none" w:sz="0" w:space="0" w:color="auto"/>
            <w:bottom w:val="none" w:sz="0" w:space="0" w:color="auto"/>
            <w:right w:val="none" w:sz="0" w:space="0" w:color="auto"/>
          </w:divBdr>
        </w:div>
        <w:div w:id="1423066736">
          <w:marLeft w:val="0"/>
          <w:marRight w:val="0"/>
          <w:marTop w:val="0"/>
          <w:marBottom w:val="0"/>
          <w:divBdr>
            <w:top w:val="none" w:sz="0" w:space="0" w:color="auto"/>
            <w:left w:val="none" w:sz="0" w:space="0" w:color="auto"/>
            <w:bottom w:val="none" w:sz="0" w:space="0" w:color="auto"/>
            <w:right w:val="none" w:sz="0" w:space="0" w:color="auto"/>
          </w:divBdr>
        </w:div>
        <w:div w:id="1271474978">
          <w:marLeft w:val="0"/>
          <w:marRight w:val="0"/>
          <w:marTop w:val="0"/>
          <w:marBottom w:val="0"/>
          <w:divBdr>
            <w:top w:val="none" w:sz="0" w:space="0" w:color="auto"/>
            <w:left w:val="none" w:sz="0" w:space="0" w:color="auto"/>
            <w:bottom w:val="none" w:sz="0" w:space="0" w:color="auto"/>
            <w:right w:val="none" w:sz="0" w:space="0" w:color="auto"/>
          </w:divBdr>
        </w:div>
        <w:div w:id="1480464099">
          <w:marLeft w:val="0"/>
          <w:marRight w:val="0"/>
          <w:marTop w:val="0"/>
          <w:marBottom w:val="0"/>
          <w:divBdr>
            <w:top w:val="none" w:sz="0" w:space="0" w:color="auto"/>
            <w:left w:val="none" w:sz="0" w:space="0" w:color="auto"/>
            <w:bottom w:val="none" w:sz="0" w:space="0" w:color="auto"/>
            <w:right w:val="none" w:sz="0" w:space="0" w:color="auto"/>
          </w:divBdr>
        </w:div>
        <w:div w:id="364135734">
          <w:marLeft w:val="0"/>
          <w:marRight w:val="0"/>
          <w:marTop w:val="0"/>
          <w:marBottom w:val="0"/>
          <w:divBdr>
            <w:top w:val="none" w:sz="0" w:space="0" w:color="auto"/>
            <w:left w:val="none" w:sz="0" w:space="0" w:color="auto"/>
            <w:bottom w:val="none" w:sz="0" w:space="0" w:color="auto"/>
            <w:right w:val="none" w:sz="0" w:space="0" w:color="auto"/>
          </w:divBdr>
        </w:div>
        <w:div w:id="986593462">
          <w:marLeft w:val="0"/>
          <w:marRight w:val="0"/>
          <w:marTop w:val="0"/>
          <w:marBottom w:val="0"/>
          <w:divBdr>
            <w:top w:val="none" w:sz="0" w:space="0" w:color="auto"/>
            <w:left w:val="none" w:sz="0" w:space="0" w:color="auto"/>
            <w:bottom w:val="none" w:sz="0" w:space="0" w:color="auto"/>
            <w:right w:val="none" w:sz="0" w:space="0" w:color="auto"/>
          </w:divBdr>
        </w:div>
        <w:div w:id="640304251">
          <w:marLeft w:val="0"/>
          <w:marRight w:val="0"/>
          <w:marTop w:val="0"/>
          <w:marBottom w:val="0"/>
          <w:divBdr>
            <w:top w:val="none" w:sz="0" w:space="0" w:color="auto"/>
            <w:left w:val="none" w:sz="0" w:space="0" w:color="auto"/>
            <w:bottom w:val="none" w:sz="0" w:space="0" w:color="auto"/>
            <w:right w:val="none" w:sz="0" w:space="0" w:color="auto"/>
          </w:divBdr>
        </w:div>
        <w:div w:id="1182088126">
          <w:marLeft w:val="0"/>
          <w:marRight w:val="0"/>
          <w:marTop w:val="0"/>
          <w:marBottom w:val="0"/>
          <w:divBdr>
            <w:top w:val="none" w:sz="0" w:space="0" w:color="auto"/>
            <w:left w:val="none" w:sz="0" w:space="0" w:color="auto"/>
            <w:bottom w:val="none" w:sz="0" w:space="0" w:color="auto"/>
            <w:right w:val="none" w:sz="0" w:space="0" w:color="auto"/>
          </w:divBdr>
        </w:div>
        <w:div w:id="2000963031">
          <w:marLeft w:val="0"/>
          <w:marRight w:val="0"/>
          <w:marTop w:val="0"/>
          <w:marBottom w:val="0"/>
          <w:divBdr>
            <w:top w:val="none" w:sz="0" w:space="0" w:color="auto"/>
            <w:left w:val="none" w:sz="0" w:space="0" w:color="auto"/>
            <w:bottom w:val="none" w:sz="0" w:space="0" w:color="auto"/>
            <w:right w:val="none" w:sz="0" w:space="0" w:color="auto"/>
          </w:divBdr>
        </w:div>
        <w:div w:id="1894848295">
          <w:marLeft w:val="0"/>
          <w:marRight w:val="0"/>
          <w:marTop w:val="0"/>
          <w:marBottom w:val="0"/>
          <w:divBdr>
            <w:top w:val="none" w:sz="0" w:space="0" w:color="auto"/>
            <w:left w:val="none" w:sz="0" w:space="0" w:color="auto"/>
            <w:bottom w:val="none" w:sz="0" w:space="0" w:color="auto"/>
            <w:right w:val="none" w:sz="0" w:space="0" w:color="auto"/>
          </w:divBdr>
        </w:div>
        <w:div w:id="1206603938">
          <w:marLeft w:val="0"/>
          <w:marRight w:val="0"/>
          <w:marTop w:val="0"/>
          <w:marBottom w:val="0"/>
          <w:divBdr>
            <w:top w:val="none" w:sz="0" w:space="0" w:color="auto"/>
            <w:left w:val="none" w:sz="0" w:space="0" w:color="auto"/>
            <w:bottom w:val="none" w:sz="0" w:space="0" w:color="auto"/>
            <w:right w:val="none" w:sz="0" w:space="0" w:color="auto"/>
          </w:divBdr>
        </w:div>
        <w:div w:id="142700980">
          <w:marLeft w:val="0"/>
          <w:marRight w:val="0"/>
          <w:marTop w:val="0"/>
          <w:marBottom w:val="0"/>
          <w:divBdr>
            <w:top w:val="none" w:sz="0" w:space="0" w:color="auto"/>
            <w:left w:val="none" w:sz="0" w:space="0" w:color="auto"/>
            <w:bottom w:val="none" w:sz="0" w:space="0" w:color="auto"/>
            <w:right w:val="none" w:sz="0" w:space="0" w:color="auto"/>
          </w:divBdr>
        </w:div>
        <w:div w:id="1103957430">
          <w:marLeft w:val="0"/>
          <w:marRight w:val="0"/>
          <w:marTop w:val="0"/>
          <w:marBottom w:val="0"/>
          <w:divBdr>
            <w:top w:val="none" w:sz="0" w:space="0" w:color="auto"/>
            <w:left w:val="none" w:sz="0" w:space="0" w:color="auto"/>
            <w:bottom w:val="none" w:sz="0" w:space="0" w:color="auto"/>
            <w:right w:val="none" w:sz="0" w:space="0" w:color="auto"/>
          </w:divBdr>
        </w:div>
        <w:div w:id="377778168">
          <w:marLeft w:val="0"/>
          <w:marRight w:val="0"/>
          <w:marTop w:val="0"/>
          <w:marBottom w:val="0"/>
          <w:divBdr>
            <w:top w:val="none" w:sz="0" w:space="0" w:color="auto"/>
            <w:left w:val="none" w:sz="0" w:space="0" w:color="auto"/>
            <w:bottom w:val="none" w:sz="0" w:space="0" w:color="auto"/>
            <w:right w:val="none" w:sz="0" w:space="0" w:color="auto"/>
          </w:divBdr>
        </w:div>
        <w:div w:id="804128932">
          <w:marLeft w:val="0"/>
          <w:marRight w:val="0"/>
          <w:marTop w:val="0"/>
          <w:marBottom w:val="0"/>
          <w:divBdr>
            <w:top w:val="none" w:sz="0" w:space="0" w:color="auto"/>
            <w:left w:val="none" w:sz="0" w:space="0" w:color="auto"/>
            <w:bottom w:val="none" w:sz="0" w:space="0" w:color="auto"/>
            <w:right w:val="none" w:sz="0" w:space="0" w:color="auto"/>
          </w:divBdr>
        </w:div>
        <w:div w:id="49573800">
          <w:marLeft w:val="0"/>
          <w:marRight w:val="0"/>
          <w:marTop w:val="0"/>
          <w:marBottom w:val="0"/>
          <w:divBdr>
            <w:top w:val="none" w:sz="0" w:space="0" w:color="auto"/>
            <w:left w:val="none" w:sz="0" w:space="0" w:color="auto"/>
            <w:bottom w:val="none" w:sz="0" w:space="0" w:color="auto"/>
            <w:right w:val="none" w:sz="0" w:space="0" w:color="auto"/>
          </w:divBdr>
        </w:div>
        <w:div w:id="697581299">
          <w:marLeft w:val="0"/>
          <w:marRight w:val="0"/>
          <w:marTop w:val="0"/>
          <w:marBottom w:val="0"/>
          <w:divBdr>
            <w:top w:val="none" w:sz="0" w:space="0" w:color="auto"/>
            <w:left w:val="none" w:sz="0" w:space="0" w:color="auto"/>
            <w:bottom w:val="none" w:sz="0" w:space="0" w:color="auto"/>
            <w:right w:val="none" w:sz="0" w:space="0" w:color="auto"/>
          </w:divBdr>
        </w:div>
        <w:div w:id="117993373">
          <w:marLeft w:val="0"/>
          <w:marRight w:val="0"/>
          <w:marTop w:val="0"/>
          <w:marBottom w:val="0"/>
          <w:divBdr>
            <w:top w:val="none" w:sz="0" w:space="0" w:color="auto"/>
            <w:left w:val="none" w:sz="0" w:space="0" w:color="auto"/>
            <w:bottom w:val="none" w:sz="0" w:space="0" w:color="auto"/>
            <w:right w:val="none" w:sz="0" w:space="0" w:color="auto"/>
          </w:divBdr>
        </w:div>
        <w:div w:id="340350648">
          <w:marLeft w:val="0"/>
          <w:marRight w:val="0"/>
          <w:marTop w:val="0"/>
          <w:marBottom w:val="0"/>
          <w:divBdr>
            <w:top w:val="none" w:sz="0" w:space="0" w:color="auto"/>
            <w:left w:val="none" w:sz="0" w:space="0" w:color="auto"/>
            <w:bottom w:val="none" w:sz="0" w:space="0" w:color="auto"/>
            <w:right w:val="none" w:sz="0" w:space="0" w:color="auto"/>
          </w:divBdr>
        </w:div>
        <w:div w:id="1901283829">
          <w:marLeft w:val="0"/>
          <w:marRight w:val="0"/>
          <w:marTop w:val="0"/>
          <w:marBottom w:val="0"/>
          <w:divBdr>
            <w:top w:val="none" w:sz="0" w:space="0" w:color="auto"/>
            <w:left w:val="none" w:sz="0" w:space="0" w:color="auto"/>
            <w:bottom w:val="none" w:sz="0" w:space="0" w:color="auto"/>
            <w:right w:val="none" w:sz="0" w:space="0" w:color="auto"/>
          </w:divBdr>
        </w:div>
        <w:div w:id="1695958836">
          <w:marLeft w:val="0"/>
          <w:marRight w:val="0"/>
          <w:marTop w:val="0"/>
          <w:marBottom w:val="0"/>
          <w:divBdr>
            <w:top w:val="none" w:sz="0" w:space="0" w:color="auto"/>
            <w:left w:val="none" w:sz="0" w:space="0" w:color="auto"/>
            <w:bottom w:val="none" w:sz="0" w:space="0" w:color="auto"/>
            <w:right w:val="none" w:sz="0" w:space="0" w:color="auto"/>
          </w:divBdr>
        </w:div>
        <w:div w:id="1120881129">
          <w:marLeft w:val="0"/>
          <w:marRight w:val="0"/>
          <w:marTop w:val="0"/>
          <w:marBottom w:val="0"/>
          <w:divBdr>
            <w:top w:val="none" w:sz="0" w:space="0" w:color="auto"/>
            <w:left w:val="none" w:sz="0" w:space="0" w:color="auto"/>
            <w:bottom w:val="none" w:sz="0" w:space="0" w:color="auto"/>
            <w:right w:val="none" w:sz="0" w:space="0" w:color="auto"/>
          </w:divBdr>
        </w:div>
        <w:div w:id="350643797">
          <w:marLeft w:val="0"/>
          <w:marRight w:val="0"/>
          <w:marTop w:val="0"/>
          <w:marBottom w:val="0"/>
          <w:divBdr>
            <w:top w:val="none" w:sz="0" w:space="0" w:color="auto"/>
            <w:left w:val="none" w:sz="0" w:space="0" w:color="auto"/>
            <w:bottom w:val="none" w:sz="0" w:space="0" w:color="auto"/>
            <w:right w:val="none" w:sz="0" w:space="0" w:color="auto"/>
          </w:divBdr>
        </w:div>
        <w:div w:id="1617130182">
          <w:marLeft w:val="0"/>
          <w:marRight w:val="0"/>
          <w:marTop w:val="0"/>
          <w:marBottom w:val="0"/>
          <w:divBdr>
            <w:top w:val="none" w:sz="0" w:space="0" w:color="auto"/>
            <w:left w:val="none" w:sz="0" w:space="0" w:color="auto"/>
            <w:bottom w:val="none" w:sz="0" w:space="0" w:color="auto"/>
            <w:right w:val="none" w:sz="0" w:space="0" w:color="auto"/>
          </w:divBdr>
        </w:div>
        <w:div w:id="1002852572">
          <w:marLeft w:val="0"/>
          <w:marRight w:val="0"/>
          <w:marTop w:val="0"/>
          <w:marBottom w:val="0"/>
          <w:divBdr>
            <w:top w:val="none" w:sz="0" w:space="0" w:color="auto"/>
            <w:left w:val="none" w:sz="0" w:space="0" w:color="auto"/>
            <w:bottom w:val="none" w:sz="0" w:space="0" w:color="auto"/>
            <w:right w:val="none" w:sz="0" w:space="0" w:color="auto"/>
          </w:divBdr>
        </w:div>
        <w:div w:id="733969342">
          <w:marLeft w:val="0"/>
          <w:marRight w:val="0"/>
          <w:marTop w:val="0"/>
          <w:marBottom w:val="0"/>
          <w:divBdr>
            <w:top w:val="none" w:sz="0" w:space="0" w:color="auto"/>
            <w:left w:val="none" w:sz="0" w:space="0" w:color="auto"/>
            <w:bottom w:val="none" w:sz="0" w:space="0" w:color="auto"/>
            <w:right w:val="none" w:sz="0" w:space="0" w:color="auto"/>
          </w:divBdr>
        </w:div>
        <w:div w:id="1356272928">
          <w:marLeft w:val="0"/>
          <w:marRight w:val="0"/>
          <w:marTop w:val="0"/>
          <w:marBottom w:val="0"/>
          <w:divBdr>
            <w:top w:val="none" w:sz="0" w:space="0" w:color="auto"/>
            <w:left w:val="none" w:sz="0" w:space="0" w:color="auto"/>
            <w:bottom w:val="none" w:sz="0" w:space="0" w:color="auto"/>
            <w:right w:val="none" w:sz="0" w:space="0" w:color="auto"/>
          </w:divBdr>
        </w:div>
        <w:div w:id="2007392905">
          <w:marLeft w:val="0"/>
          <w:marRight w:val="0"/>
          <w:marTop w:val="0"/>
          <w:marBottom w:val="0"/>
          <w:divBdr>
            <w:top w:val="none" w:sz="0" w:space="0" w:color="auto"/>
            <w:left w:val="none" w:sz="0" w:space="0" w:color="auto"/>
            <w:bottom w:val="none" w:sz="0" w:space="0" w:color="auto"/>
            <w:right w:val="none" w:sz="0" w:space="0" w:color="auto"/>
          </w:divBdr>
        </w:div>
        <w:div w:id="1508784400">
          <w:marLeft w:val="0"/>
          <w:marRight w:val="0"/>
          <w:marTop w:val="0"/>
          <w:marBottom w:val="0"/>
          <w:divBdr>
            <w:top w:val="none" w:sz="0" w:space="0" w:color="auto"/>
            <w:left w:val="none" w:sz="0" w:space="0" w:color="auto"/>
            <w:bottom w:val="none" w:sz="0" w:space="0" w:color="auto"/>
            <w:right w:val="none" w:sz="0" w:space="0" w:color="auto"/>
          </w:divBdr>
        </w:div>
        <w:div w:id="981693885">
          <w:marLeft w:val="0"/>
          <w:marRight w:val="0"/>
          <w:marTop w:val="0"/>
          <w:marBottom w:val="0"/>
          <w:divBdr>
            <w:top w:val="none" w:sz="0" w:space="0" w:color="auto"/>
            <w:left w:val="none" w:sz="0" w:space="0" w:color="auto"/>
            <w:bottom w:val="none" w:sz="0" w:space="0" w:color="auto"/>
            <w:right w:val="none" w:sz="0" w:space="0" w:color="auto"/>
          </w:divBdr>
        </w:div>
        <w:div w:id="140731973">
          <w:marLeft w:val="0"/>
          <w:marRight w:val="0"/>
          <w:marTop w:val="0"/>
          <w:marBottom w:val="0"/>
          <w:divBdr>
            <w:top w:val="none" w:sz="0" w:space="0" w:color="auto"/>
            <w:left w:val="none" w:sz="0" w:space="0" w:color="auto"/>
            <w:bottom w:val="none" w:sz="0" w:space="0" w:color="auto"/>
            <w:right w:val="none" w:sz="0" w:space="0" w:color="auto"/>
          </w:divBdr>
        </w:div>
        <w:div w:id="355692153">
          <w:marLeft w:val="0"/>
          <w:marRight w:val="0"/>
          <w:marTop w:val="0"/>
          <w:marBottom w:val="0"/>
          <w:divBdr>
            <w:top w:val="none" w:sz="0" w:space="0" w:color="auto"/>
            <w:left w:val="none" w:sz="0" w:space="0" w:color="auto"/>
            <w:bottom w:val="none" w:sz="0" w:space="0" w:color="auto"/>
            <w:right w:val="none" w:sz="0" w:space="0" w:color="auto"/>
          </w:divBdr>
        </w:div>
        <w:div w:id="1123427202">
          <w:marLeft w:val="0"/>
          <w:marRight w:val="0"/>
          <w:marTop w:val="0"/>
          <w:marBottom w:val="0"/>
          <w:divBdr>
            <w:top w:val="none" w:sz="0" w:space="0" w:color="auto"/>
            <w:left w:val="none" w:sz="0" w:space="0" w:color="auto"/>
            <w:bottom w:val="none" w:sz="0" w:space="0" w:color="auto"/>
            <w:right w:val="none" w:sz="0" w:space="0" w:color="auto"/>
          </w:divBdr>
        </w:div>
        <w:div w:id="1177036849">
          <w:marLeft w:val="0"/>
          <w:marRight w:val="0"/>
          <w:marTop w:val="0"/>
          <w:marBottom w:val="0"/>
          <w:divBdr>
            <w:top w:val="none" w:sz="0" w:space="0" w:color="auto"/>
            <w:left w:val="none" w:sz="0" w:space="0" w:color="auto"/>
            <w:bottom w:val="none" w:sz="0" w:space="0" w:color="auto"/>
            <w:right w:val="none" w:sz="0" w:space="0" w:color="auto"/>
          </w:divBdr>
        </w:div>
        <w:div w:id="1906722902">
          <w:marLeft w:val="0"/>
          <w:marRight w:val="0"/>
          <w:marTop w:val="0"/>
          <w:marBottom w:val="0"/>
          <w:divBdr>
            <w:top w:val="none" w:sz="0" w:space="0" w:color="auto"/>
            <w:left w:val="none" w:sz="0" w:space="0" w:color="auto"/>
            <w:bottom w:val="none" w:sz="0" w:space="0" w:color="auto"/>
            <w:right w:val="none" w:sz="0" w:space="0" w:color="auto"/>
          </w:divBdr>
        </w:div>
        <w:div w:id="677385956">
          <w:marLeft w:val="0"/>
          <w:marRight w:val="0"/>
          <w:marTop w:val="0"/>
          <w:marBottom w:val="0"/>
          <w:divBdr>
            <w:top w:val="none" w:sz="0" w:space="0" w:color="auto"/>
            <w:left w:val="none" w:sz="0" w:space="0" w:color="auto"/>
            <w:bottom w:val="none" w:sz="0" w:space="0" w:color="auto"/>
            <w:right w:val="none" w:sz="0" w:space="0" w:color="auto"/>
          </w:divBdr>
        </w:div>
        <w:div w:id="748888681">
          <w:marLeft w:val="0"/>
          <w:marRight w:val="0"/>
          <w:marTop w:val="0"/>
          <w:marBottom w:val="0"/>
          <w:divBdr>
            <w:top w:val="none" w:sz="0" w:space="0" w:color="auto"/>
            <w:left w:val="none" w:sz="0" w:space="0" w:color="auto"/>
            <w:bottom w:val="none" w:sz="0" w:space="0" w:color="auto"/>
            <w:right w:val="none" w:sz="0" w:space="0" w:color="auto"/>
          </w:divBdr>
        </w:div>
        <w:div w:id="940408732">
          <w:marLeft w:val="0"/>
          <w:marRight w:val="0"/>
          <w:marTop w:val="0"/>
          <w:marBottom w:val="0"/>
          <w:divBdr>
            <w:top w:val="none" w:sz="0" w:space="0" w:color="auto"/>
            <w:left w:val="none" w:sz="0" w:space="0" w:color="auto"/>
            <w:bottom w:val="none" w:sz="0" w:space="0" w:color="auto"/>
            <w:right w:val="none" w:sz="0" w:space="0" w:color="auto"/>
          </w:divBdr>
        </w:div>
        <w:div w:id="726955145">
          <w:marLeft w:val="0"/>
          <w:marRight w:val="0"/>
          <w:marTop w:val="0"/>
          <w:marBottom w:val="0"/>
          <w:divBdr>
            <w:top w:val="none" w:sz="0" w:space="0" w:color="auto"/>
            <w:left w:val="none" w:sz="0" w:space="0" w:color="auto"/>
            <w:bottom w:val="none" w:sz="0" w:space="0" w:color="auto"/>
            <w:right w:val="none" w:sz="0" w:space="0" w:color="auto"/>
          </w:divBdr>
        </w:div>
        <w:div w:id="1161118345">
          <w:marLeft w:val="0"/>
          <w:marRight w:val="0"/>
          <w:marTop w:val="0"/>
          <w:marBottom w:val="0"/>
          <w:divBdr>
            <w:top w:val="none" w:sz="0" w:space="0" w:color="auto"/>
            <w:left w:val="none" w:sz="0" w:space="0" w:color="auto"/>
            <w:bottom w:val="none" w:sz="0" w:space="0" w:color="auto"/>
            <w:right w:val="none" w:sz="0" w:space="0" w:color="auto"/>
          </w:divBdr>
        </w:div>
        <w:div w:id="257566669">
          <w:marLeft w:val="0"/>
          <w:marRight w:val="0"/>
          <w:marTop w:val="0"/>
          <w:marBottom w:val="0"/>
          <w:divBdr>
            <w:top w:val="none" w:sz="0" w:space="0" w:color="auto"/>
            <w:left w:val="none" w:sz="0" w:space="0" w:color="auto"/>
            <w:bottom w:val="none" w:sz="0" w:space="0" w:color="auto"/>
            <w:right w:val="none" w:sz="0" w:space="0" w:color="auto"/>
          </w:divBdr>
        </w:div>
        <w:div w:id="79832700">
          <w:marLeft w:val="0"/>
          <w:marRight w:val="0"/>
          <w:marTop w:val="0"/>
          <w:marBottom w:val="0"/>
          <w:divBdr>
            <w:top w:val="none" w:sz="0" w:space="0" w:color="auto"/>
            <w:left w:val="none" w:sz="0" w:space="0" w:color="auto"/>
            <w:bottom w:val="none" w:sz="0" w:space="0" w:color="auto"/>
            <w:right w:val="none" w:sz="0" w:space="0" w:color="auto"/>
          </w:divBdr>
        </w:div>
        <w:div w:id="17201361">
          <w:marLeft w:val="0"/>
          <w:marRight w:val="0"/>
          <w:marTop w:val="0"/>
          <w:marBottom w:val="0"/>
          <w:divBdr>
            <w:top w:val="none" w:sz="0" w:space="0" w:color="auto"/>
            <w:left w:val="none" w:sz="0" w:space="0" w:color="auto"/>
            <w:bottom w:val="none" w:sz="0" w:space="0" w:color="auto"/>
            <w:right w:val="none" w:sz="0" w:space="0" w:color="auto"/>
          </w:divBdr>
        </w:div>
        <w:div w:id="579826340">
          <w:marLeft w:val="0"/>
          <w:marRight w:val="0"/>
          <w:marTop w:val="0"/>
          <w:marBottom w:val="0"/>
          <w:divBdr>
            <w:top w:val="none" w:sz="0" w:space="0" w:color="auto"/>
            <w:left w:val="none" w:sz="0" w:space="0" w:color="auto"/>
            <w:bottom w:val="none" w:sz="0" w:space="0" w:color="auto"/>
            <w:right w:val="none" w:sz="0" w:space="0" w:color="auto"/>
          </w:divBdr>
        </w:div>
        <w:div w:id="970940603">
          <w:marLeft w:val="0"/>
          <w:marRight w:val="0"/>
          <w:marTop w:val="0"/>
          <w:marBottom w:val="0"/>
          <w:divBdr>
            <w:top w:val="none" w:sz="0" w:space="0" w:color="auto"/>
            <w:left w:val="none" w:sz="0" w:space="0" w:color="auto"/>
            <w:bottom w:val="none" w:sz="0" w:space="0" w:color="auto"/>
            <w:right w:val="none" w:sz="0" w:space="0" w:color="auto"/>
          </w:divBdr>
        </w:div>
        <w:div w:id="63527240">
          <w:marLeft w:val="0"/>
          <w:marRight w:val="0"/>
          <w:marTop w:val="0"/>
          <w:marBottom w:val="0"/>
          <w:divBdr>
            <w:top w:val="none" w:sz="0" w:space="0" w:color="auto"/>
            <w:left w:val="none" w:sz="0" w:space="0" w:color="auto"/>
            <w:bottom w:val="none" w:sz="0" w:space="0" w:color="auto"/>
            <w:right w:val="none" w:sz="0" w:space="0" w:color="auto"/>
          </w:divBdr>
        </w:div>
        <w:div w:id="866990502">
          <w:marLeft w:val="0"/>
          <w:marRight w:val="0"/>
          <w:marTop w:val="0"/>
          <w:marBottom w:val="0"/>
          <w:divBdr>
            <w:top w:val="none" w:sz="0" w:space="0" w:color="auto"/>
            <w:left w:val="none" w:sz="0" w:space="0" w:color="auto"/>
            <w:bottom w:val="none" w:sz="0" w:space="0" w:color="auto"/>
            <w:right w:val="none" w:sz="0" w:space="0" w:color="auto"/>
          </w:divBdr>
        </w:div>
        <w:div w:id="1087112045">
          <w:marLeft w:val="0"/>
          <w:marRight w:val="0"/>
          <w:marTop w:val="0"/>
          <w:marBottom w:val="0"/>
          <w:divBdr>
            <w:top w:val="none" w:sz="0" w:space="0" w:color="auto"/>
            <w:left w:val="none" w:sz="0" w:space="0" w:color="auto"/>
            <w:bottom w:val="none" w:sz="0" w:space="0" w:color="auto"/>
            <w:right w:val="none" w:sz="0" w:space="0" w:color="auto"/>
          </w:divBdr>
        </w:div>
        <w:div w:id="1968075600">
          <w:marLeft w:val="0"/>
          <w:marRight w:val="0"/>
          <w:marTop w:val="0"/>
          <w:marBottom w:val="0"/>
          <w:divBdr>
            <w:top w:val="none" w:sz="0" w:space="0" w:color="auto"/>
            <w:left w:val="none" w:sz="0" w:space="0" w:color="auto"/>
            <w:bottom w:val="none" w:sz="0" w:space="0" w:color="auto"/>
            <w:right w:val="none" w:sz="0" w:space="0" w:color="auto"/>
          </w:divBdr>
        </w:div>
        <w:div w:id="1924221987">
          <w:marLeft w:val="0"/>
          <w:marRight w:val="0"/>
          <w:marTop w:val="0"/>
          <w:marBottom w:val="0"/>
          <w:divBdr>
            <w:top w:val="none" w:sz="0" w:space="0" w:color="auto"/>
            <w:left w:val="none" w:sz="0" w:space="0" w:color="auto"/>
            <w:bottom w:val="none" w:sz="0" w:space="0" w:color="auto"/>
            <w:right w:val="none" w:sz="0" w:space="0" w:color="auto"/>
          </w:divBdr>
        </w:div>
        <w:div w:id="1982076489">
          <w:marLeft w:val="0"/>
          <w:marRight w:val="0"/>
          <w:marTop w:val="0"/>
          <w:marBottom w:val="0"/>
          <w:divBdr>
            <w:top w:val="none" w:sz="0" w:space="0" w:color="auto"/>
            <w:left w:val="none" w:sz="0" w:space="0" w:color="auto"/>
            <w:bottom w:val="none" w:sz="0" w:space="0" w:color="auto"/>
            <w:right w:val="none" w:sz="0" w:space="0" w:color="auto"/>
          </w:divBdr>
        </w:div>
        <w:div w:id="1915969161">
          <w:marLeft w:val="0"/>
          <w:marRight w:val="0"/>
          <w:marTop w:val="0"/>
          <w:marBottom w:val="0"/>
          <w:divBdr>
            <w:top w:val="none" w:sz="0" w:space="0" w:color="auto"/>
            <w:left w:val="none" w:sz="0" w:space="0" w:color="auto"/>
            <w:bottom w:val="none" w:sz="0" w:space="0" w:color="auto"/>
            <w:right w:val="none" w:sz="0" w:space="0" w:color="auto"/>
          </w:divBdr>
        </w:div>
        <w:div w:id="1614365635">
          <w:marLeft w:val="0"/>
          <w:marRight w:val="0"/>
          <w:marTop w:val="0"/>
          <w:marBottom w:val="0"/>
          <w:divBdr>
            <w:top w:val="none" w:sz="0" w:space="0" w:color="auto"/>
            <w:left w:val="none" w:sz="0" w:space="0" w:color="auto"/>
            <w:bottom w:val="none" w:sz="0" w:space="0" w:color="auto"/>
            <w:right w:val="none" w:sz="0" w:space="0" w:color="auto"/>
          </w:divBdr>
        </w:div>
        <w:div w:id="645747446">
          <w:marLeft w:val="0"/>
          <w:marRight w:val="0"/>
          <w:marTop w:val="0"/>
          <w:marBottom w:val="0"/>
          <w:divBdr>
            <w:top w:val="none" w:sz="0" w:space="0" w:color="auto"/>
            <w:left w:val="none" w:sz="0" w:space="0" w:color="auto"/>
            <w:bottom w:val="none" w:sz="0" w:space="0" w:color="auto"/>
            <w:right w:val="none" w:sz="0" w:space="0" w:color="auto"/>
          </w:divBdr>
        </w:div>
        <w:div w:id="1093360480">
          <w:marLeft w:val="0"/>
          <w:marRight w:val="0"/>
          <w:marTop w:val="0"/>
          <w:marBottom w:val="0"/>
          <w:divBdr>
            <w:top w:val="none" w:sz="0" w:space="0" w:color="auto"/>
            <w:left w:val="none" w:sz="0" w:space="0" w:color="auto"/>
            <w:bottom w:val="none" w:sz="0" w:space="0" w:color="auto"/>
            <w:right w:val="none" w:sz="0" w:space="0" w:color="auto"/>
          </w:divBdr>
        </w:div>
        <w:div w:id="664238356">
          <w:marLeft w:val="0"/>
          <w:marRight w:val="0"/>
          <w:marTop w:val="0"/>
          <w:marBottom w:val="0"/>
          <w:divBdr>
            <w:top w:val="none" w:sz="0" w:space="0" w:color="auto"/>
            <w:left w:val="none" w:sz="0" w:space="0" w:color="auto"/>
            <w:bottom w:val="none" w:sz="0" w:space="0" w:color="auto"/>
            <w:right w:val="none" w:sz="0" w:space="0" w:color="auto"/>
          </w:divBdr>
        </w:div>
        <w:div w:id="836923504">
          <w:marLeft w:val="0"/>
          <w:marRight w:val="0"/>
          <w:marTop w:val="0"/>
          <w:marBottom w:val="0"/>
          <w:divBdr>
            <w:top w:val="none" w:sz="0" w:space="0" w:color="auto"/>
            <w:left w:val="none" w:sz="0" w:space="0" w:color="auto"/>
            <w:bottom w:val="none" w:sz="0" w:space="0" w:color="auto"/>
            <w:right w:val="none" w:sz="0" w:space="0" w:color="auto"/>
          </w:divBdr>
        </w:div>
        <w:div w:id="896209635">
          <w:marLeft w:val="0"/>
          <w:marRight w:val="0"/>
          <w:marTop w:val="0"/>
          <w:marBottom w:val="0"/>
          <w:divBdr>
            <w:top w:val="none" w:sz="0" w:space="0" w:color="auto"/>
            <w:left w:val="none" w:sz="0" w:space="0" w:color="auto"/>
            <w:bottom w:val="none" w:sz="0" w:space="0" w:color="auto"/>
            <w:right w:val="none" w:sz="0" w:space="0" w:color="auto"/>
          </w:divBdr>
        </w:div>
        <w:div w:id="463668560">
          <w:marLeft w:val="0"/>
          <w:marRight w:val="0"/>
          <w:marTop w:val="0"/>
          <w:marBottom w:val="0"/>
          <w:divBdr>
            <w:top w:val="none" w:sz="0" w:space="0" w:color="auto"/>
            <w:left w:val="none" w:sz="0" w:space="0" w:color="auto"/>
            <w:bottom w:val="none" w:sz="0" w:space="0" w:color="auto"/>
            <w:right w:val="none" w:sz="0" w:space="0" w:color="auto"/>
          </w:divBdr>
        </w:div>
        <w:div w:id="1362899489">
          <w:marLeft w:val="0"/>
          <w:marRight w:val="0"/>
          <w:marTop w:val="0"/>
          <w:marBottom w:val="0"/>
          <w:divBdr>
            <w:top w:val="none" w:sz="0" w:space="0" w:color="auto"/>
            <w:left w:val="none" w:sz="0" w:space="0" w:color="auto"/>
            <w:bottom w:val="none" w:sz="0" w:space="0" w:color="auto"/>
            <w:right w:val="none" w:sz="0" w:space="0" w:color="auto"/>
          </w:divBdr>
        </w:div>
        <w:div w:id="765728533">
          <w:marLeft w:val="0"/>
          <w:marRight w:val="0"/>
          <w:marTop w:val="0"/>
          <w:marBottom w:val="0"/>
          <w:divBdr>
            <w:top w:val="none" w:sz="0" w:space="0" w:color="auto"/>
            <w:left w:val="none" w:sz="0" w:space="0" w:color="auto"/>
            <w:bottom w:val="none" w:sz="0" w:space="0" w:color="auto"/>
            <w:right w:val="none" w:sz="0" w:space="0" w:color="auto"/>
          </w:divBdr>
        </w:div>
        <w:div w:id="166674231">
          <w:marLeft w:val="0"/>
          <w:marRight w:val="0"/>
          <w:marTop w:val="0"/>
          <w:marBottom w:val="0"/>
          <w:divBdr>
            <w:top w:val="none" w:sz="0" w:space="0" w:color="auto"/>
            <w:left w:val="none" w:sz="0" w:space="0" w:color="auto"/>
            <w:bottom w:val="none" w:sz="0" w:space="0" w:color="auto"/>
            <w:right w:val="none" w:sz="0" w:space="0" w:color="auto"/>
          </w:divBdr>
        </w:div>
        <w:div w:id="871647644">
          <w:marLeft w:val="0"/>
          <w:marRight w:val="0"/>
          <w:marTop w:val="0"/>
          <w:marBottom w:val="0"/>
          <w:divBdr>
            <w:top w:val="none" w:sz="0" w:space="0" w:color="auto"/>
            <w:left w:val="none" w:sz="0" w:space="0" w:color="auto"/>
            <w:bottom w:val="none" w:sz="0" w:space="0" w:color="auto"/>
            <w:right w:val="none" w:sz="0" w:space="0" w:color="auto"/>
          </w:divBdr>
        </w:div>
        <w:div w:id="214893103">
          <w:marLeft w:val="0"/>
          <w:marRight w:val="0"/>
          <w:marTop w:val="0"/>
          <w:marBottom w:val="0"/>
          <w:divBdr>
            <w:top w:val="none" w:sz="0" w:space="0" w:color="auto"/>
            <w:left w:val="none" w:sz="0" w:space="0" w:color="auto"/>
            <w:bottom w:val="none" w:sz="0" w:space="0" w:color="auto"/>
            <w:right w:val="none" w:sz="0" w:space="0" w:color="auto"/>
          </w:divBdr>
        </w:div>
        <w:div w:id="1124470110">
          <w:marLeft w:val="0"/>
          <w:marRight w:val="0"/>
          <w:marTop w:val="0"/>
          <w:marBottom w:val="0"/>
          <w:divBdr>
            <w:top w:val="none" w:sz="0" w:space="0" w:color="auto"/>
            <w:left w:val="none" w:sz="0" w:space="0" w:color="auto"/>
            <w:bottom w:val="none" w:sz="0" w:space="0" w:color="auto"/>
            <w:right w:val="none" w:sz="0" w:space="0" w:color="auto"/>
          </w:divBdr>
        </w:div>
        <w:div w:id="1628703993">
          <w:marLeft w:val="0"/>
          <w:marRight w:val="0"/>
          <w:marTop w:val="0"/>
          <w:marBottom w:val="0"/>
          <w:divBdr>
            <w:top w:val="none" w:sz="0" w:space="0" w:color="auto"/>
            <w:left w:val="none" w:sz="0" w:space="0" w:color="auto"/>
            <w:bottom w:val="none" w:sz="0" w:space="0" w:color="auto"/>
            <w:right w:val="none" w:sz="0" w:space="0" w:color="auto"/>
          </w:divBdr>
        </w:div>
        <w:div w:id="973098152">
          <w:marLeft w:val="0"/>
          <w:marRight w:val="0"/>
          <w:marTop w:val="0"/>
          <w:marBottom w:val="0"/>
          <w:divBdr>
            <w:top w:val="none" w:sz="0" w:space="0" w:color="auto"/>
            <w:left w:val="none" w:sz="0" w:space="0" w:color="auto"/>
            <w:bottom w:val="none" w:sz="0" w:space="0" w:color="auto"/>
            <w:right w:val="none" w:sz="0" w:space="0" w:color="auto"/>
          </w:divBdr>
        </w:div>
        <w:div w:id="1474903487">
          <w:marLeft w:val="0"/>
          <w:marRight w:val="0"/>
          <w:marTop w:val="0"/>
          <w:marBottom w:val="0"/>
          <w:divBdr>
            <w:top w:val="none" w:sz="0" w:space="0" w:color="auto"/>
            <w:left w:val="none" w:sz="0" w:space="0" w:color="auto"/>
            <w:bottom w:val="none" w:sz="0" w:space="0" w:color="auto"/>
            <w:right w:val="none" w:sz="0" w:space="0" w:color="auto"/>
          </w:divBdr>
        </w:div>
        <w:div w:id="1833791625">
          <w:marLeft w:val="0"/>
          <w:marRight w:val="0"/>
          <w:marTop w:val="0"/>
          <w:marBottom w:val="0"/>
          <w:divBdr>
            <w:top w:val="none" w:sz="0" w:space="0" w:color="auto"/>
            <w:left w:val="none" w:sz="0" w:space="0" w:color="auto"/>
            <w:bottom w:val="none" w:sz="0" w:space="0" w:color="auto"/>
            <w:right w:val="none" w:sz="0" w:space="0" w:color="auto"/>
          </w:divBdr>
        </w:div>
        <w:div w:id="1841239019">
          <w:marLeft w:val="0"/>
          <w:marRight w:val="0"/>
          <w:marTop w:val="0"/>
          <w:marBottom w:val="0"/>
          <w:divBdr>
            <w:top w:val="none" w:sz="0" w:space="0" w:color="auto"/>
            <w:left w:val="none" w:sz="0" w:space="0" w:color="auto"/>
            <w:bottom w:val="none" w:sz="0" w:space="0" w:color="auto"/>
            <w:right w:val="none" w:sz="0" w:space="0" w:color="auto"/>
          </w:divBdr>
        </w:div>
        <w:div w:id="755131379">
          <w:marLeft w:val="0"/>
          <w:marRight w:val="0"/>
          <w:marTop w:val="0"/>
          <w:marBottom w:val="0"/>
          <w:divBdr>
            <w:top w:val="none" w:sz="0" w:space="0" w:color="auto"/>
            <w:left w:val="none" w:sz="0" w:space="0" w:color="auto"/>
            <w:bottom w:val="none" w:sz="0" w:space="0" w:color="auto"/>
            <w:right w:val="none" w:sz="0" w:space="0" w:color="auto"/>
          </w:divBdr>
        </w:div>
        <w:div w:id="255987643">
          <w:marLeft w:val="0"/>
          <w:marRight w:val="0"/>
          <w:marTop w:val="0"/>
          <w:marBottom w:val="0"/>
          <w:divBdr>
            <w:top w:val="none" w:sz="0" w:space="0" w:color="auto"/>
            <w:left w:val="none" w:sz="0" w:space="0" w:color="auto"/>
            <w:bottom w:val="none" w:sz="0" w:space="0" w:color="auto"/>
            <w:right w:val="none" w:sz="0" w:space="0" w:color="auto"/>
          </w:divBdr>
        </w:div>
        <w:div w:id="401680970">
          <w:marLeft w:val="0"/>
          <w:marRight w:val="0"/>
          <w:marTop w:val="0"/>
          <w:marBottom w:val="0"/>
          <w:divBdr>
            <w:top w:val="none" w:sz="0" w:space="0" w:color="auto"/>
            <w:left w:val="none" w:sz="0" w:space="0" w:color="auto"/>
            <w:bottom w:val="none" w:sz="0" w:space="0" w:color="auto"/>
            <w:right w:val="none" w:sz="0" w:space="0" w:color="auto"/>
          </w:divBdr>
        </w:div>
        <w:div w:id="1886333283">
          <w:marLeft w:val="0"/>
          <w:marRight w:val="0"/>
          <w:marTop w:val="0"/>
          <w:marBottom w:val="0"/>
          <w:divBdr>
            <w:top w:val="none" w:sz="0" w:space="0" w:color="auto"/>
            <w:left w:val="none" w:sz="0" w:space="0" w:color="auto"/>
            <w:bottom w:val="none" w:sz="0" w:space="0" w:color="auto"/>
            <w:right w:val="none" w:sz="0" w:space="0" w:color="auto"/>
          </w:divBdr>
        </w:div>
        <w:div w:id="1381711670">
          <w:marLeft w:val="0"/>
          <w:marRight w:val="0"/>
          <w:marTop w:val="0"/>
          <w:marBottom w:val="0"/>
          <w:divBdr>
            <w:top w:val="none" w:sz="0" w:space="0" w:color="auto"/>
            <w:left w:val="none" w:sz="0" w:space="0" w:color="auto"/>
            <w:bottom w:val="none" w:sz="0" w:space="0" w:color="auto"/>
            <w:right w:val="none" w:sz="0" w:space="0" w:color="auto"/>
          </w:divBdr>
        </w:div>
        <w:div w:id="132792159">
          <w:marLeft w:val="0"/>
          <w:marRight w:val="0"/>
          <w:marTop w:val="0"/>
          <w:marBottom w:val="0"/>
          <w:divBdr>
            <w:top w:val="none" w:sz="0" w:space="0" w:color="auto"/>
            <w:left w:val="none" w:sz="0" w:space="0" w:color="auto"/>
            <w:bottom w:val="none" w:sz="0" w:space="0" w:color="auto"/>
            <w:right w:val="none" w:sz="0" w:space="0" w:color="auto"/>
          </w:divBdr>
        </w:div>
        <w:div w:id="1283851704">
          <w:marLeft w:val="0"/>
          <w:marRight w:val="0"/>
          <w:marTop w:val="0"/>
          <w:marBottom w:val="0"/>
          <w:divBdr>
            <w:top w:val="none" w:sz="0" w:space="0" w:color="auto"/>
            <w:left w:val="none" w:sz="0" w:space="0" w:color="auto"/>
            <w:bottom w:val="none" w:sz="0" w:space="0" w:color="auto"/>
            <w:right w:val="none" w:sz="0" w:space="0" w:color="auto"/>
          </w:divBdr>
        </w:div>
        <w:div w:id="1889144370">
          <w:marLeft w:val="0"/>
          <w:marRight w:val="0"/>
          <w:marTop w:val="0"/>
          <w:marBottom w:val="0"/>
          <w:divBdr>
            <w:top w:val="none" w:sz="0" w:space="0" w:color="auto"/>
            <w:left w:val="none" w:sz="0" w:space="0" w:color="auto"/>
            <w:bottom w:val="none" w:sz="0" w:space="0" w:color="auto"/>
            <w:right w:val="none" w:sz="0" w:space="0" w:color="auto"/>
          </w:divBdr>
        </w:div>
        <w:div w:id="410005828">
          <w:marLeft w:val="0"/>
          <w:marRight w:val="0"/>
          <w:marTop w:val="0"/>
          <w:marBottom w:val="0"/>
          <w:divBdr>
            <w:top w:val="none" w:sz="0" w:space="0" w:color="auto"/>
            <w:left w:val="none" w:sz="0" w:space="0" w:color="auto"/>
            <w:bottom w:val="none" w:sz="0" w:space="0" w:color="auto"/>
            <w:right w:val="none" w:sz="0" w:space="0" w:color="auto"/>
          </w:divBdr>
        </w:div>
        <w:div w:id="526607146">
          <w:marLeft w:val="0"/>
          <w:marRight w:val="0"/>
          <w:marTop w:val="0"/>
          <w:marBottom w:val="0"/>
          <w:divBdr>
            <w:top w:val="none" w:sz="0" w:space="0" w:color="auto"/>
            <w:left w:val="none" w:sz="0" w:space="0" w:color="auto"/>
            <w:bottom w:val="none" w:sz="0" w:space="0" w:color="auto"/>
            <w:right w:val="none" w:sz="0" w:space="0" w:color="auto"/>
          </w:divBdr>
        </w:div>
        <w:div w:id="2049061522">
          <w:marLeft w:val="0"/>
          <w:marRight w:val="0"/>
          <w:marTop w:val="0"/>
          <w:marBottom w:val="0"/>
          <w:divBdr>
            <w:top w:val="none" w:sz="0" w:space="0" w:color="auto"/>
            <w:left w:val="none" w:sz="0" w:space="0" w:color="auto"/>
            <w:bottom w:val="none" w:sz="0" w:space="0" w:color="auto"/>
            <w:right w:val="none" w:sz="0" w:space="0" w:color="auto"/>
          </w:divBdr>
        </w:div>
        <w:div w:id="774982884">
          <w:marLeft w:val="0"/>
          <w:marRight w:val="0"/>
          <w:marTop w:val="0"/>
          <w:marBottom w:val="0"/>
          <w:divBdr>
            <w:top w:val="none" w:sz="0" w:space="0" w:color="auto"/>
            <w:left w:val="none" w:sz="0" w:space="0" w:color="auto"/>
            <w:bottom w:val="none" w:sz="0" w:space="0" w:color="auto"/>
            <w:right w:val="none" w:sz="0" w:space="0" w:color="auto"/>
          </w:divBdr>
        </w:div>
        <w:div w:id="1498689630">
          <w:marLeft w:val="0"/>
          <w:marRight w:val="0"/>
          <w:marTop w:val="0"/>
          <w:marBottom w:val="0"/>
          <w:divBdr>
            <w:top w:val="none" w:sz="0" w:space="0" w:color="auto"/>
            <w:left w:val="none" w:sz="0" w:space="0" w:color="auto"/>
            <w:bottom w:val="none" w:sz="0" w:space="0" w:color="auto"/>
            <w:right w:val="none" w:sz="0" w:space="0" w:color="auto"/>
          </w:divBdr>
        </w:div>
        <w:div w:id="676621080">
          <w:marLeft w:val="0"/>
          <w:marRight w:val="0"/>
          <w:marTop w:val="0"/>
          <w:marBottom w:val="0"/>
          <w:divBdr>
            <w:top w:val="none" w:sz="0" w:space="0" w:color="auto"/>
            <w:left w:val="none" w:sz="0" w:space="0" w:color="auto"/>
            <w:bottom w:val="none" w:sz="0" w:space="0" w:color="auto"/>
            <w:right w:val="none" w:sz="0" w:space="0" w:color="auto"/>
          </w:divBdr>
        </w:div>
        <w:div w:id="600065907">
          <w:marLeft w:val="0"/>
          <w:marRight w:val="0"/>
          <w:marTop w:val="0"/>
          <w:marBottom w:val="0"/>
          <w:divBdr>
            <w:top w:val="none" w:sz="0" w:space="0" w:color="auto"/>
            <w:left w:val="none" w:sz="0" w:space="0" w:color="auto"/>
            <w:bottom w:val="none" w:sz="0" w:space="0" w:color="auto"/>
            <w:right w:val="none" w:sz="0" w:space="0" w:color="auto"/>
          </w:divBdr>
        </w:div>
        <w:div w:id="283732375">
          <w:marLeft w:val="0"/>
          <w:marRight w:val="0"/>
          <w:marTop w:val="0"/>
          <w:marBottom w:val="0"/>
          <w:divBdr>
            <w:top w:val="none" w:sz="0" w:space="0" w:color="auto"/>
            <w:left w:val="none" w:sz="0" w:space="0" w:color="auto"/>
            <w:bottom w:val="none" w:sz="0" w:space="0" w:color="auto"/>
            <w:right w:val="none" w:sz="0" w:space="0" w:color="auto"/>
          </w:divBdr>
        </w:div>
        <w:div w:id="1547568265">
          <w:marLeft w:val="0"/>
          <w:marRight w:val="0"/>
          <w:marTop w:val="0"/>
          <w:marBottom w:val="0"/>
          <w:divBdr>
            <w:top w:val="none" w:sz="0" w:space="0" w:color="auto"/>
            <w:left w:val="none" w:sz="0" w:space="0" w:color="auto"/>
            <w:bottom w:val="none" w:sz="0" w:space="0" w:color="auto"/>
            <w:right w:val="none" w:sz="0" w:space="0" w:color="auto"/>
          </w:divBdr>
        </w:div>
        <w:div w:id="243533929">
          <w:marLeft w:val="0"/>
          <w:marRight w:val="0"/>
          <w:marTop w:val="0"/>
          <w:marBottom w:val="0"/>
          <w:divBdr>
            <w:top w:val="none" w:sz="0" w:space="0" w:color="auto"/>
            <w:left w:val="none" w:sz="0" w:space="0" w:color="auto"/>
            <w:bottom w:val="none" w:sz="0" w:space="0" w:color="auto"/>
            <w:right w:val="none" w:sz="0" w:space="0" w:color="auto"/>
          </w:divBdr>
        </w:div>
        <w:div w:id="906231948">
          <w:marLeft w:val="0"/>
          <w:marRight w:val="0"/>
          <w:marTop w:val="0"/>
          <w:marBottom w:val="0"/>
          <w:divBdr>
            <w:top w:val="none" w:sz="0" w:space="0" w:color="auto"/>
            <w:left w:val="none" w:sz="0" w:space="0" w:color="auto"/>
            <w:bottom w:val="none" w:sz="0" w:space="0" w:color="auto"/>
            <w:right w:val="none" w:sz="0" w:space="0" w:color="auto"/>
          </w:divBdr>
        </w:div>
        <w:div w:id="210121026">
          <w:marLeft w:val="0"/>
          <w:marRight w:val="0"/>
          <w:marTop w:val="0"/>
          <w:marBottom w:val="0"/>
          <w:divBdr>
            <w:top w:val="none" w:sz="0" w:space="0" w:color="auto"/>
            <w:left w:val="none" w:sz="0" w:space="0" w:color="auto"/>
            <w:bottom w:val="none" w:sz="0" w:space="0" w:color="auto"/>
            <w:right w:val="none" w:sz="0" w:space="0" w:color="auto"/>
          </w:divBdr>
        </w:div>
        <w:div w:id="1511142622">
          <w:marLeft w:val="0"/>
          <w:marRight w:val="0"/>
          <w:marTop w:val="0"/>
          <w:marBottom w:val="0"/>
          <w:divBdr>
            <w:top w:val="none" w:sz="0" w:space="0" w:color="auto"/>
            <w:left w:val="none" w:sz="0" w:space="0" w:color="auto"/>
            <w:bottom w:val="none" w:sz="0" w:space="0" w:color="auto"/>
            <w:right w:val="none" w:sz="0" w:space="0" w:color="auto"/>
          </w:divBdr>
        </w:div>
        <w:div w:id="1264610331">
          <w:marLeft w:val="0"/>
          <w:marRight w:val="0"/>
          <w:marTop w:val="0"/>
          <w:marBottom w:val="0"/>
          <w:divBdr>
            <w:top w:val="none" w:sz="0" w:space="0" w:color="auto"/>
            <w:left w:val="none" w:sz="0" w:space="0" w:color="auto"/>
            <w:bottom w:val="none" w:sz="0" w:space="0" w:color="auto"/>
            <w:right w:val="none" w:sz="0" w:space="0" w:color="auto"/>
          </w:divBdr>
        </w:div>
        <w:div w:id="2002393716">
          <w:marLeft w:val="0"/>
          <w:marRight w:val="0"/>
          <w:marTop w:val="0"/>
          <w:marBottom w:val="0"/>
          <w:divBdr>
            <w:top w:val="none" w:sz="0" w:space="0" w:color="auto"/>
            <w:left w:val="none" w:sz="0" w:space="0" w:color="auto"/>
            <w:bottom w:val="none" w:sz="0" w:space="0" w:color="auto"/>
            <w:right w:val="none" w:sz="0" w:space="0" w:color="auto"/>
          </w:divBdr>
        </w:div>
        <w:div w:id="1987858146">
          <w:marLeft w:val="0"/>
          <w:marRight w:val="0"/>
          <w:marTop w:val="0"/>
          <w:marBottom w:val="0"/>
          <w:divBdr>
            <w:top w:val="none" w:sz="0" w:space="0" w:color="auto"/>
            <w:left w:val="none" w:sz="0" w:space="0" w:color="auto"/>
            <w:bottom w:val="none" w:sz="0" w:space="0" w:color="auto"/>
            <w:right w:val="none" w:sz="0" w:space="0" w:color="auto"/>
          </w:divBdr>
        </w:div>
        <w:div w:id="1498378958">
          <w:marLeft w:val="0"/>
          <w:marRight w:val="0"/>
          <w:marTop w:val="0"/>
          <w:marBottom w:val="0"/>
          <w:divBdr>
            <w:top w:val="none" w:sz="0" w:space="0" w:color="auto"/>
            <w:left w:val="none" w:sz="0" w:space="0" w:color="auto"/>
            <w:bottom w:val="none" w:sz="0" w:space="0" w:color="auto"/>
            <w:right w:val="none" w:sz="0" w:space="0" w:color="auto"/>
          </w:divBdr>
        </w:div>
        <w:div w:id="38633321">
          <w:marLeft w:val="0"/>
          <w:marRight w:val="0"/>
          <w:marTop w:val="0"/>
          <w:marBottom w:val="0"/>
          <w:divBdr>
            <w:top w:val="none" w:sz="0" w:space="0" w:color="auto"/>
            <w:left w:val="none" w:sz="0" w:space="0" w:color="auto"/>
            <w:bottom w:val="none" w:sz="0" w:space="0" w:color="auto"/>
            <w:right w:val="none" w:sz="0" w:space="0" w:color="auto"/>
          </w:divBdr>
        </w:div>
        <w:div w:id="2086412772">
          <w:marLeft w:val="0"/>
          <w:marRight w:val="0"/>
          <w:marTop w:val="0"/>
          <w:marBottom w:val="0"/>
          <w:divBdr>
            <w:top w:val="none" w:sz="0" w:space="0" w:color="auto"/>
            <w:left w:val="none" w:sz="0" w:space="0" w:color="auto"/>
            <w:bottom w:val="none" w:sz="0" w:space="0" w:color="auto"/>
            <w:right w:val="none" w:sz="0" w:space="0" w:color="auto"/>
          </w:divBdr>
        </w:div>
        <w:div w:id="1059398886">
          <w:marLeft w:val="0"/>
          <w:marRight w:val="0"/>
          <w:marTop w:val="0"/>
          <w:marBottom w:val="0"/>
          <w:divBdr>
            <w:top w:val="none" w:sz="0" w:space="0" w:color="auto"/>
            <w:left w:val="none" w:sz="0" w:space="0" w:color="auto"/>
            <w:bottom w:val="none" w:sz="0" w:space="0" w:color="auto"/>
            <w:right w:val="none" w:sz="0" w:space="0" w:color="auto"/>
          </w:divBdr>
        </w:div>
        <w:div w:id="281767730">
          <w:marLeft w:val="0"/>
          <w:marRight w:val="0"/>
          <w:marTop w:val="0"/>
          <w:marBottom w:val="0"/>
          <w:divBdr>
            <w:top w:val="none" w:sz="0" w:space="0" w:color="auto"/>
            <w:left w:val="none" w:sz="0" w:space="0" w:color="auto"/>
            <w:bottom w:val="none" w:sz="0" w:space="0" w:color="auto"/>
            <w:right w:val="none" w:sz="0" w:space="0" w:color="auto"/>
          </w:divBdr>
        </w:div>
        <w:div w:id="1959020034">
          <w:marLeft w:val="0"/>
          <w:marRight w:val="0"/>
          <w:marTop w:val="0"/>
          <w:marBottom w:val="0"/>
          <w:divBdr>
            <w:top w:val="none" w:sz="0" w:space="0" w:color="auto"/>
            <w:left w:val="none" w:sz="0" w:space="0" w:color="auto"/>
            <w:bottom w:val="none" w:sz="0" w:space="0" w:color="auto"/>
            <w:right w:val="none" w:sz="0" w:space="0" w:color="auto"/>
          </w:divBdr>
        </w:div>
        <w:div w:id="1516842407">
          <w:marLeft w:val="0"/>
          <w:marRight w:val="0"/>
          <w:marTop w:val="0"/>
          <w:marBottom w:val="0"/>
          <w:divBdr>
            <w:top w:val="none" w:sz="0" w:space="0" w:color="auto"/>
            <w:left w:val="none" w:sz="0" w:space="0" w:color="auto"/>
            <w:bottom w:val="none" w:sz="0" w:space="0" w:color="auto"/>
            <w:right w:val="none" w:sz="0" w:space="0" w:color="auto"/>
          </w:divBdr>
        </w:div>
        <w:div w:id="1699888044">
          <w:marLeft w:val="0"/>
          <w:marRight w:val="0"/>
          <w:marTop w:val="0"/>
          <w:marBottom w:val="0"/>
          <w:divBdr>
            <w:top w:val="none" w:sz="0" w:space="0" w:color="auto"/>
            <w:left w:val="none" w:sz="0" w:space="0" w:color="auto"/>
            <w:bottom w:val="none" w:sz="0" w:space="0" w:color="auto"/>
            <w:right w:val="none" w:sz="0" w:space="0" w:color="auto"/>
          </w:divBdr>
        </w:div>
        <w:div w:id="1456095888">
          <w:marLeft w:val="0"/>
          <w:marRight w:val="0"/>
          <w:marTop w:val="0"/>
          <w:marBottom w:val="0"/>
          <w:divBdr>
            <w:top w:val="none" w:sz="0" w:space="0" w:color="auto"/>
            <w:left w:val="none" w:sz="0" w:space="0" w:color="auto"/>
            <w:bottom w:val="none" w:sz="0" w:space="0" w:color="auto"/>
            <w:right w:val="none" w:sz="0" w:space="0" w:color="auto"/>
          </w:divBdr>
        </w:div>
        <w:div w:id="480854994">
          <w:marLeft w:val="0"/>
          <w:marRight w:val="0"/>
          <w:marTop w:val="0"/>
          <w:marBottom w:val="0"/>
          <w:divBdr>
            <w:top w:val="none" w:sz="0" w:space="0" w:color="auto"/>
            <w:left w:val="none" w:sz="0" w:space="0" w:color="auto"/>
            <w:bottom w:val="none" w:sz="0" w:space="0" w:color="auto"/>
            <w:right w:val="none" w:sz="0" w:space="0" w:color="auto"/>
          </w:divBdr>
        </w:div>
        <w:div w:id="2065983556">
          <w:marLeft w:val="0"/>
          <w:marRight w:val="0"/>
          <w:marTop w:val="0"/>
          <w:marBottom w:val="0"/>
          <w:divBdr>
            <w:top w:val="none" w:sz="0" w:space="0" w:color="auto"/>
            <w:left w:val="none" w:sz="0" w:space="0" w:color="auto"/>
            <w:bottom w:val="none" w:sz="0" w:space="0" w:color="auto"/>
            <w:right w:val="none" w:sz="0" w:space="0" w:color="auto"/>
          </w:divBdr>
        </w:div>
        <w:div w:id="354812578">
          <w:marLeft w:val="0"/>
          <w:marRight w:val="0"/>
          <w:marTop w:val="0"/>
          <w:marBottom w:val="0"/>
          <w:divBdr>
            <w:top w:val="none" w:sz="0" w:space="0" w:color="auto"/>
            <w:left w:val="none" w:sz="0" w:space="0" w:color="auto"/>
            <w:bottom w:val="none" w:sz="0" w:space="0" w:color="auto"/>
            <w:right w:val="none" w:sz="0" w:space="0" w:color="auto"/>
          </w:divBdr>
        </w:div>
        <w:div w:id="305816500">
          <w:marLeft w:val="0"/>
          <w:marRight w:val="0"/>
          <w:marTop w:val="0"/>
          <w:marBottom w:val="0"/>
          <w:divBdr>
            <w:top w:val="none" w:sz="0" w:space="0" w:color="auto"/>
            <w:left w:val="none" w:sz="0" w:space="0" w:color="auto"/>
            <w:bottom w:val="none" w:sz="0" w:space="0" w:color="auto"/>
            <w:right w:val="none" w:sz="0" w:space="0" w:color="auto"/>
          </w:divBdr>
        </w:div>
        <w:div w:id="379981309">
          <w:marLeft w:val="0"/>
          <w:marRight w:val="0"/>
          <w:marTop w:val="0"/>
          <w:marBottom w:val="0"/>
          <w:divBdr>
            <w:top w:val="none" w:sz="0" w:space="0" w:color="auto"/>
            <w:left w:val="none" w:sz="0" w:space="0" w:color="auto"/>
            <w:bottom w:val="none" w:sz="0" w:space="0" w:color="auto"/>
            <w:right w:val="none" w:sz="0" w:space="0" w:color="auto"/>
          </w:divBdr>
        </w:div>
        <w:div w:id="511188018">
          <w:marLeft w:val="0"/>
          <w:marRight w:val="0"/>
          <w:marTop w:val="0"/>
          <w:marBottom w:val="0"/>
          <w:divBdr>
            <w:top w:val="none" w:sz="0" w:space="0" w:color="auto"/>
            <w:left w:val="none" w:sz="0" w:space="0" w:color="auto"/>
            <w:bottom w:val="none" w:sz="0" w:space="0" w:color="auto"/>
            <w:right w:val="none" w:sz="0" w:space="0" w:color="auto"/>
          </w:divBdr>
        </w:div>
        <w:div w:id="705956633">
          <w:marLeft w:val="0"/>
          <w:marRight w:val="0"/>
          <w:marTop w:val="0"/>
          <w:marBottom w:val="0"/>
          <w:divBdr>
            <w:top w:val="none" w:sz="0" w:space="0" w:color="auto"/>
            <w:left w:val="none" w:sz="0" w:space="0" w:color="auto"/>
            <w:bottom w:val="none" w:sz="0" w:space="0" w:color="auto"/>
            <w:right w:val="none" w:sz="0" w:space="0" w:color="auto"/>
          </w:divBdr>
        </w:div>
        <w:div w:id="1413356528">
          <w:marLeft w:val="0"/>
          <w:marRight w:val="0"/>
          <w:marTop w:val="0"/>
          <w:marBottom w:val="0"/>
          <w:divBdr>
            <w:top w:val="none" w:sz="0" w:space="0" w:color="auto"/>
            <w:left w:val="none" w:sz="0" w:space="0" w:color="auto"/>
            <w:bottom w:val="none" w:sz="0" w:space="0" w:color="auto"/>
            <w:right w:val="none" w:sz="0" w:space="0" w:color="auto"/>
          </w:divBdr>
        </w:div>
        <w:div w:id="1578633624">
          <w:marLeft w:val="0"/>
          <w:marRight w:val="0"/>
          <w:marTop w:val="0"/>
          <w:marBottom w:val="0"/>
          <w:divBdr>
            <w:top w:val="none" w:sz="0" w:space="0" w:color="auto"/>
            <w:left w:val="none" w:sz="0" w:space="0" w:color="auto"/>
            <w:bottom w:val="none" w:sz="0" w:space="0" w:color="auto"/>
            <w:right w:val="none" w:sz="0" w:space="0" w:color="auto"/>
          </w:divBdr>
        </w:div>
        <w:div w:id="184179505">
          <w:marLeft w:val="0"/>
          <w:marRight w:val="0"/>
          <w:marTop w:val="0"/>
          <w:marBottom w:val="0"/>
          <w:divBdr>
            <w:top w:val="none" w:sz="0" w:space="0" w:color="auto"/>
            <w:left w:val="none" w:sz="0" w:space="0" w:color="auto"/>
            <w:bottom w:val="none" w:sz="0" w:space="0" w:color="auto"/>
            <w:right w:val="none" w:sz="0" w:space="0" w:color="auto"/>
          </w:divBdr>
        </w:div>
        <w:div w:id="258175689">
          <w:marLeft w:val="0"/>
          <w:marRight w:val="0"/>
          <w:marTop w:val="0"/>
          <w:marBottom w:val="0"/>
          <w:divBdr>
            <w:top w:val="none" w:sz="0" w:space="0" w:color="auto"/>
            <w:left w:val="none" w:sz="0" w:space="0" w:color="auto"/>
            <w:bottom w:val="none" w:sz="0" w:space="0" w:color="auto"/>
            <w:right w:val="none" w:sz="0" w:space="0" w:color="auto"/>
          </w:divBdr>
        </w:div>
        <w:div w:id="765736302">
          <w:marLeft w:val="0"/>
          <w:marRight w:val="0"/>
          <w:marTop w:val="0"/>
          <w:marBottom w:val="0"/>
          <w:divBdr>
            <w:top w:val="none" w:sz="0" w:space="0" w:color="auto"/>
            <w:left w:val="none" w:sz="0" w:space="0" w:color="auto"/>
            <w:bottom w:val="none" w:sz="0" w:space="0" w:color="auto"/>
            <w:right w:val="none" w:sz="0" w:space="0" w:color="auto"/>
          </w:divBdr>
        </w:div>
        <w:div w:id="1147550862">
          <w:marLeft w:val="0"/>
          <w:marRight w:val="0"/>
          <w:marTop w:val="0"/>
          <w:marBottom w:val="0"/>
          <w:divBdr>
            <w:top w:val="none" w:sz="0" w:space="0" w:color="auto"/>
            <w:left w:val="none" w:sz="0" w:space="0" w:color="auto"/>
            <w:bottom w:val="none" w:sz="0" w:space="0" w:color="auto"/>
            <w:right w:val="none" w:sz="0" w:space="0" w:color="auto"/>
          </w:divBdr>
        </w:div>
        <w:div w:id="506018982">
          <w:marLeft w:val="0"/>
          <w:marRight w:val="0"/>
          <w:marTop w:val="0"/>
          <w:marBottom w:val="0"/>
          <w:divBdr>
            <w:top w:val="none" w:sz="0" w:space="0" w:color="auto"/>
            <w:left w:val="none" w:sz="0" w:space="0" w:color="auto"/>
            <w:bottom w:val="none" w:sz="0" w:space="0" w:color="auto"/>
            <w:right w:val="none" w:sz="0" w:space="0" w:color="auto"/>
          </w:divBdr>
        </w:div>
        <w:div w:id="1174346213">
          <w:marLeft w:val="0"/>
          <w:marRight w:val="0"/>
          <w:marTop w:val="0"/>
          <w:marBottom w:val="0"/>
          <w:divBdr>
            <w:top w:val="none" w:sz="0" w:space="0" w:color="auto"/>
            <w:left w:val="none" w:sz="0" w:space="0" w:color="auto"/>
            <w:bottom w:val="none" w:sz="0" w:space="0" w:color="auto"/>
            <w:right w:val="none" w:sz="0" w:space="0" w:color="auto"/>
          </w:divBdr>
        </w:div>
        <w:div w:id="1943300407">
          <w:marLeft w:val="0"/>
          <w:marRight w:val="0"/>
          <w:marTop w:val="0"/>
          <w:marBottom w:val="0"/>
          <w:divBdr>
            <w:top w:val="none" w:sz="0" w:space="0" w:color="auto"/>
            <w:left w:val="none" w:sz="0" w:space="0" w:color="auto"/>
            <w:bottom w:val="none" w:sz="0" w:space="0" w:color="auto"/>
            <w:right w:val="none" w:sz="0" w:space="0" w:color="auto"/>
          </w:divBdr>
        </w:div>
        <w:div w:id="179128367">
          <w:marLeft w:val="0"/>
          <w:marRight w:val="0"/>
          <w:marTop w:val="0"/>
          <w:marBottom w:val="0"/>
          <w:divBdr>
            <w:top w:val="none" w:sz="0" w:space="0" w:color="auto"/>
            <w:left w:val="none" w:sz="0" w:space="0" w:color="auto"/>
            <w:bottom w:val="none" w:sz="0" w:space="0" w:color="auto"/>
            <w:right w:val="none" w:sz="0" w:space="0" w:color="auto"/>
          </w:divBdr>
        </w:div>
        <w:div w:id="1602490063">
          <w:marLeft w:val="0"/>
          <w:marRight w:val="0"/>
          <w:marTop w:val="0"/>
          <w:marBottom w:val="0"/>
          <w:divBdr>
            <w:top w:val="none" w:sz="0" w:space="0" w:color="auto"/>
            <w:left w:val="none" w:sz="0" w:space="0" w:color="auto"/>
            <w:bottom w:val="none" w:sz="0" w:space="0" w:color="auto"/>
            <w:right w:val="none" w:sz="0" w:space="0" w:color="auto"/>
          </w:divBdr>
        </w:div>
        <w:div w:id="682247956">
          <w:marLeft w:val="0"/>
          <w:marRight w:val="0"/>
          <w:marTop w:val="0"/>
          <w:marBottom w:val="0"/>
          <w:divBdr>
            <w:top w:val="none" w:sz="0" w:space="0" w:color="auto"/>
            <w:left w:val="none" w:sz="0" w:space="0" w:color="auto"/>
            <w:bottom w:val="none" w:sz="0" w:space="0" w:color="auto"/>
            <w:right w:val="none" w:sz="0" w:space="0" w:color="auto"/>
          </w:divBdr>
        </w:div>
        <w:div w:id="2004041463">
          <w:marLeft w:val="0"/>
          <w:marRight w:val="0"/>
          <w:marTop w:val="0"/>
          <w:marBottom w:val="0"/>
          <w:divBdr>
            <w:top w:val="none" w:sz="0" w:space="0" w:color="auto"/>
            <w:left w:val="none" w:sz="0" w:space="0" w:color="auto"/>
            <w:bottom w:val="none" w:sz="0" w:space="0" w:color="auto"/>
            <w:right w:val="none" w:sz="0" w:space="0" w:color="auto"/>
          </w:divBdr>
        </w:div>
        <w:div w:id="624699937">
          <w:marLeft w:val="0"/>
          <w:marRight w:val="0"/>
          <w:marTop w:val="0"/>
          <w:marBottom w:val="0"/>
          <w:divBdr>
            <w:top w:val="none" w:sz="0" w:space="0" w:color="auto"/>
            <w:left w:val="none" w:sz="0" w:space="0" w:color="auto"/>
            <w:bottom w:val="none" w:sz="0" w:space="0" w:color="auto"/>
            <w:right w:val="none" w:sz="0" w:space="0" w:color="auto"/>
          </w:divBdr>
        </w:div>
        <w:div w:id="1451514763">
          <w:marLeft w:val="0"/>
          <w:marRight w:val="0"/>
          <w:marTop w:val="0"/>
          <w:marBottom w:val="0"/>
          <w:divBdr>
            <w:top w:val="none" w:sz="0" w:space="0" w:color="auto"/>
            <w:left w:val="none" w:sz="0" w:space="0" w:color="auto"/>
            <w:bottom w:val="none" w:sz="0" w:space="0" w:color="auto"/>
            <w:right w:val="none" w:sz="0" w:space="0" w:color="auto"/>
          </w:divBdr>
        </w:div>
        <w:div w:id="248543490">
          <w:marLeft w:val="0"/>
          <w:marRight w:val="0"/>
          <w:marTop w:val="0"/>
          <w:marBottom w:val="0"/>
          <w:divBdr>
            <w:top w:val="none" w:sz="0" w:space="0" w:color="auto"/>
            <w:left w:val="none" w:sz="0" w:space="0" w:color="auto"/>
            <w:bottom w:val="none" w:sz="0" w:space="0" w:color="auto"/>
            <w:right w:val="none" w:sz="0" w:space="0" w:color="auto"/>
          </w:divBdr>
        </w:div>
        <w:div w:id="1582762557">
          <w:marLeft w:val="0"/>
          <w:marRight w:val="0"/>
          <w:marTop w:val="0"/>
          <w:marBottom w:val="0"/>
          <w:divBdr>
            <w:top w:val="none" w:sz="0" w:space="0" w:color="auto"/>
            <w:left w:val="none" w:sz="0" w:space="0" w:color="auto"/>
            <w:bottom w:val="none" w:sz="0" w:space="0" w:color="auto"/>
            <w:right w:val="none" w:sz="0" w:space="0" w:color="auto"/>
          </w:divBdr>
        </w:div>
        <w:div w:id="1537229910">
          <w:marLeft w:val="0"/>
          <w:marRight w:val="0"/>
          <w:marTop w:val="0"/>
          <w:marBottom w:val="0"/>
          <w:divBdr>
            <w:top w:val="none" w:sz="0" w:space="0" w:color="auto"/>
            <w:left w:val="none" w:sz="0" w:space="0" w:color="auto"/>
            <w:bottom w:val="none" w:sz="0" w:space="0" w:color="auto"/>
            <w:right w:val="none" w:sz="0" w:space="0" w:color="auto"/>
          </w:divBdr>
        </w:div>
        <w:div w:id="820737149">
          <w:marLeft w:val="0"/>
          <w:marRight w:val="0"/>
          <w:marTop w:val="0"/>
          <w:marBottom w:val="0"/>
          <w:divBdr>
            <w:top w:val="none" w:sz="0" w:space="0" w:color="auto"/>
            <w:left w:val="none" w:sz="0" w:space="0" w:color="auto"/>
            <w:bottom w:val="none" w:sz="0" w:space="0" w:color="auto"/>
            <w:right w:val="none" w:sz="0" w:space="0" w:color="auto"/>
          </w:divBdr>
        </w:div>
        <w:div w:id="90900879">
          <w:marLeft w:val="0"/>
          <w:marRight w:val="0"/>
          <w:marTop w:val="0"/>
          <w:marBottom w:val="0"/>
          <w:divBdr>
            <w:top w:val="none" w:sz="0" w:space="0" w:color="auto"/>
            <w:left w:val="none" w:sz="0" w:space="0" w:color="auto"/>
            <w:bottom w:val="none" w:sz="0" w:space="0" w:color="auto"/>
            <w:right w:val="none" w:sz="0" w:space="0" w:color="auto"/>
          </w:divBdr>
        </w:div>
        <w:div w:id="917708393">
          <w:marLeft w:val="0"/>
          <w:marRight w:val="0"/>
          <w:marTop w:val="0"/>
          <w:marBottom w:val="0"/>
          <w:divBdr>
            <w:top w:val="none" w:sz="0" w:space="0" w:color="auto"/>
            <w:left w:val="none" w:sz="0" w:space="0" w:color="auto"/>
            <w:bottom w:val="none" w:sz="0" w:space="0" w:color="auto"/>
            <w:right w:val="none" w:sz="0" w:space="0" w:color="auto"/>
          </w:divBdr>
        </w:div>
        <w:div w:id="1171528794">
          <w:marLeft w:val="0"/>
          <w:marRight w:val="0"/>
          <w:marTop w:val="0"/>
          <w:marBottom w:val="0"/>
          <w:divBdr>
            <w:top w:val="none" w:sz="0" w:space="0" w:color="auto"/>
            <w:left w:val="none" w:sz="0" w:space="0" w:color="auto"/>
            <w:bottom w:val="none" w:sz="0" w:space="0" w:color="auto"/>
            <w:right w:val="none" w:sz="0" w:space="0" w:color="auto"/>
          </w:divBdr>
        </w:div>
        <w:div w:id="1034113833">
          <w:marLeft w:val="0"/>
          <w:marRight w:val="0"/>
          <w:marTop w:val="0"/>
          <w:marBottom w:val="0"/>
          <w:divBdr>
            <w:top w:val="none" w:sz="0" w:space="0" w:color="auto"/>
            <w:left w:val="none" w:sz="0" w:space="0" w:color="auto"/>
            <w:bottom w:val="none" w:sz="0" w:space="0" w:color="auto"/>
            <w:right w:val="none" w:sz="0" w:space="0" w:color="auto"/>
          </w:divBdr>
        </w:div>
        <w:div w:id="1675372618">
          <w:marLeft w:val="0"/>
          <w:marRight w:val="0"/>
          <w:marTop w:val="0"/>
          <w:marBottom w:val="0"/>
          <w:divBdr>
            <w:top w:val="none" w:sz="0" w:space="0" w:color="auto"/>
            <w:left w:val="none" w:sz="0" w:space="0" w:color="auto"/>
            <w:bottom w:val="none" w:sz="0" w:space="0" w:color="auto"/>
            <w:right w:val="none" w:sz="0" w:space="0" w:color="auto"/>
          </w:divBdr>
        </w:div>
        <w:div w:id="914164290">
          <w:marLeft w:val="0"/>
          <w:marRight w:val="0"/>
          <w:marTop w:val="0"/>
          <w:marBottom w:val="0"/>
          <w:divBdr>
            <w:top w:val="none" w:sz="0" w:space="0" w:color="auto"/>
            <w:left w:val="none" w:sz="0" w:space="0" w:color="auto"/>
            <w:bottom w:val="none" w:sz="0" w:space="0" w:color="auto"/>
            <w:right w:val="none" w:sz="0" w:space="0" w:color="auto"/>
          </w:divBdr>
        </w:div>
        <w:div w:id="447938673">
          <w:marLeft w:val="0"/>
          <w:marRight w:val="0"/>
          <w:marTop w:val="0"/>
          <w:marBottom w:val="0"/>
          <w:divBdr>
            <w:top w:val="none" w:sz="0" w:space="0" w:color="auto"/>
            <w:left w:val="none" w:sz="0" w:space="0" w:color="auto"/>
            <w:bottom w:val="none" w:sz="0" w:space="0" w:color="auto"/>
            <w:right w:val="none" w:sz="0" w:space="0" w:color="auto"/>
          </w:divBdr>
        </w:div>
        <w:div w:id="101386474">
          <w:marLeft w:val="0"/>
          <w:marRight w:val="0"/>
          <w:marTop w:val="0"/>
          <w:marBottom w:val="0"/>
          <w:divBdr>
            <w:top w:val="none" w:sz="0" w:space="0" w:color="auto"/>
            <w:left w:val="none" w:sz="0" w:space="0" w:color="auto"/>
            <w:bottom w:val="none" w:sz="0" w:space="0" w:color="auto"/>
            <w:right w:val="none" w:sz="0" w:space="0" w:color="auto"/>
          </w:divBdr>
        </w:div>
        <w:div w:id="1926182127">
          <w:marLeft w:val="0"/>
          <w:marRight w:val="0"/>
          <w:marTop w:val="0"/>
          <w:marBottom w:val="0"/>
          <w:divBdr>
            <w:top w:val="none" w:sz="0" w:space="0" w:color="auto"/>
            <w:left w:val="none" w:sz="0" w:space="0" w:color="auto"/>
            <w:bottom w:val="none" w:sz="0" w:space="0" w:color="auto"/>
            <w:right w:val="none" w:sz="0" w:space="0" w:color="auto"/>
          </w:divBdr>
        </w:div>
        <w:div w:id="1212694448">
          <w:marLeft w:val="0"/>
          <w:marRight w:val="0"/>
          <w:marTop w:val="0"/>
          <w:marBottom w:val="0"/>
          <w:divBdr>
            <w:top w:val="none" w:sz="0" w:space="0" w:color="auto"/>
            <w:left w:val="none" w:sz="0" w:space="0" w:color="auto"/>
            <w:bottom w:val="none" w:sz="0" w:space="0" w:color="auto"/>
            <w:right w:val="none" w:sz="0" w:space="0" w:color="auto"/>
          </w:divBdr>
        </w:div>
        <w:div w:id="1529567276">
          <w:marLeft w:val="0"/>
          <w:marRight w:val="0"/>
          <w:marTop w:val="0"/>
          <w:marBottom w:val="0"/>
          <w:divBdr>
            <w:top w:val="none" w:sz="0" w:space="0" w:color="auto"/>
            <w:left w:val="none" w:sz="0" w:space="0" w:color="auto"/>
            <w:bottom w:val="none" w:sz="0" w:space="0" w:color="auto"/>
            <w:right w:val="none" w:sz="0" w:space="0" w:color="auto"/>
          </w:divBdr>
        </w:div>
        <w:div w:id="760298178">
          <w:marLeft w:val="0"/>
          <w:marRight w:val="0"/>
          <w:marTop w:val="0"/>
          <w:marBottom w:val="0"/>
          <w:divBdr>
            <w:top w:val="none" w:sz="0" w:space="0" w:color="auto"/>
            <w:left w:val="none" w:sz="0" w:space="0" w:color="auto"/>
            <w:bottom w:val="none" w:sz="0" w:space="0" w:color="auto"/>
            <w:right w:val="none" w:sz="0" w:space="0" w:color="auto"/>
          </w:divBdr>
        </w:div>
        <w:div w:id="933366053">
          <w:marLeft w:val="0"/>
          <w:marRight w:val="0"/>
          <w:marTop w:val="0"/>
          <w:marBottom w:val="0"/>
          <w:divBdr>
            <w:top w:val="none" w:sz="0" w:space="0" w:color="auto"/>
            <w:left w:val="none" w:sz="0" w:space="0" w:color="auto"/>
            <w:bottom w:val="none" w:sz="0" w:space="0" w:color="auto"/>
            <w:right w:val="none" w:sz="0" w:space="0" w:color="auto"/>
          </w:divBdr>
        </w:div>
        <w:div w:id="1390807925">
          <w:marLeft w:val="0"/>
          <w:marRight w:val="0"/>
          <w:marTop w:val="0"/>
          <w:marBottom w:val="0"/>
          <w:divBdr>
            <w:top w:val="none" w:sz="0" w:space="0" w:color="auto"/>
            <w:left w:val="none" w:sz="0" w:space="0" w:color="auto"/>
            <w:bottom w:val="none" w:sz="0" w:space="0" w:color="auto"/>
            <w:right w:val="none" w:sz="0" w:space="0" w:color="auto"/>
          </w:divBdr>
        </w:div>
        <w:div w:id="336153995">
          <w:marLeft w:val="0"/>
          <w:marRight w:val="0"/>
          <w:marTop w:val="0"/>
          <w:marBottom w:val="0"/>
          <w:divBdr>
            <w:top w:val="none" w:sz="0" w:space="0" w:color="auto"/>
            <w:left w:val="none" w:sz="0" w:space="0" w:color="auto"/>
            <w:bottom w:val="none" w:sz="0" w:space="0" w:color="auto"/>
            <w:right w:val="none" w:sz="0" w:space="0" w:color="auto"/>
          </w:divBdr>
        </w:div>
        <w:div w:id="1871455722">
          <w:marLeft w:val="0"/>
          <w:marRight w:val="0"/>
          <w:marTop w:val="0"/>
          <w:marBottom w:val="0"/>
          <w:divBdr>
            <w:top w:val="none" w:sz="0" w:space="0" w:color="auto"/>
            <w:left w:val="none" w:sz="0" w:space="0" w:color="auto"/>
            <w:bottom w:val="none" w:sz="0" w:space="0" w:color="auto"/>
            <w:right w:val="none" w:sz="0" w:space="0" w:color="auto"/>
          </w:divBdr>
        </w:div>
        <w:div w:id="252399821">
          <w:marLeft w:val="0"/>
          <w:marRight w:val="0"/>
          <w:marTop w:val="0"/>
          <w:marBottom w:val="0"/>
          <w:divBdr>
            <w:top w:val="none" w:sz="0" w:space="0" w:color="auto"/>
            <w:left w:val="none" w:sz="0" w:space="0" w:color="auto"/>
            <w:bottom w:val="none" w:sz="0" w:space="0" w:color="auto"/>
            <w:right w:val="none" w:sz="0" w:space="0" w:color="auto"/>
          </w:divBdr>
        </w:div>
        <w:div w:id="1470439122">
          <w:marLeft w:val="0"/>
          <w:marRight w:val="0"/>
          <w:marTop w:val="0"/>
          <w:marBottom w:val="0"/>
          <w:divBdr>
            <w:top w:val="none" w:sz="0" w:space="0" w:color="auto"/>
            <w:left w:val="none" w:sz="0" w:space="0" w:color="auto"/>
            <w:bottom w:val="none" w:sz="0" w:space="0" w:color="auto"/>
            <w:right w:val="none" w:sz="0" w:space="0" w:color="auto"/>
          </w:divBdr>
        </w:div>
        <w:div w:id="1718967286">
          <w:marLeft w:val="0"/>
          <w:marRight w:val="0"/>
          <w:marTop w:val="0"/>
          <w:marBottom w:val="0"/>
          <w:divBdr>
            <w:top w:val="none" w:sz="0" w:space="0" w:color="auto"/>
            <w:left w:val="none" w:sz="0" w:space="0" w:color="auto"/>
            <w:bottom w:val="none" w:sz="0" w:space="0" w:color="auto"/>
            <w:right w:val="none" w:sz="0" w:space="0" w:color="auto"/>
          </w:divBdr>
        </w:div>
        <w:div w:id="231504663">
          <w:marLeft w:val="0"/>
          <w:marRight w:val="0"/>
          <w:marTop w:val="0"/>
          <w:marBottom w:val="0"/>
          <w:divBdr>
            <w:top w:val="none" w:sz="0" w:space="0" w:color="auto"/>
            <w:left w:val="none" w:sz="0" w:space="0" w:color="auto"/>
            <w:bottom w:val="none" w:sz="0" w:space="0" w:color="auto"/>
            <w:right w:val="none" w:sz="0" w:space="0" w:color="auto"/>
          </w:divBdr>
        </w:div>
        <w:div w:id="1573781594">
          <w:marLeft w:val="0"/>
          <w:marRight w:val="0"/>
          <w:marTop w:val="0"/>
          <w:marBottom w:val="0"/>
          <w:divBdr>
            <w:top w:val="none" w:sz="0" w:space="0" w:color="auto"/>
            <w:left w:val="none" w:sz="0" w:space="0" w:color="auto"/>
            <w:bottom w:val="none" w:sz="0" w:space="0" w:color="auto"/>
            <w:right w:val="none" w:sz="0" w:space="0" w:color="auto"/>
          </w:divBdr>
        </w:div>
        <w:div w:id="1958832765">
          <w:marLeft w:val="0"/>
          <w:marRight w:val="0"/>
          <w:marTop w:val="0"/>
          <w:marBottom w:val="0"/>
          <w:divBdr>
            <w:top w:val="none" w:sz="0" w:space="0" w:color="auto"/>
            <w:left w:val="none" w:sz="0" w:space="0" w:color="auto"/>
            <w:bottom w:val="none" w:sz="0" w:space="0" w:color="auto"/>
            <w:right w:val="none" w:sz="0" w:space="0" w:color="auto"/>
          </w:divBdr>
        </w:div>
        <w:div w:id="1390693297">
          <w:marLeft w:val="0"/>
          <w:marRight w:val="0"/>
          <w:marTop w:val="0"/>
          <w:marBottom w:val="0"/>
          <w:divBdr>
            <w:top w:val="none" w:sz="0" w:space="0" w:color="auto"/>
            <w:left w:val="none" w:sz="0" w:space="0" w:color="auto"/>
            <w:bottom w:val="none" w:sz="0" w:space="0" w:color="auto"/>
            <w:right w:val="none" w:sz="0" w:space="0" w:color="auto"/>
          </w:divBdr>
        </w:div>
        <w:div w:id="1417745351">
          <w:marLeft w:val="0"/>
          <w:marRight w:val="0"/>
          <w:marTop w:val="0"/>
          <w:marBottom w:val="0"/>
          <w:divBdr>
            <w:top w:val="none" w:sz="0" w:space="0" w:color="auto"/>
            <w:left w:val="none" w:sz="0" w:space="0" w:color="auto"/>
            <w:bottom w:val="none" w:sz="0" w:space="0" w:color="auto"/>
            <w:right w:val="none" w:sz="0" w:space="0" w:color="auto"/>
          </w:divBdr>
        </w:div>
      </w:divsChild>
    </w:div>
    <w:div w:id="1116409350">
      <w:bodyDiv w:val="1"/>
      <w:marLeft w:val="0"/>
      <w:marRight w:val="0"/>
      <w:marTop w:val="0"/>
      <w:marBottom w:val="0"/>
      <w:divBdr>
        <w:top w:val="none" w:sz="0" w:space="0" w:color="auto"/>
        <w:left w:val="none" w:sz="0" w:space="0" w:color="auto"/>
        <w:bottom w:val="none" w:sz="0" w:space="0" w:color="auto"/>
        <w:right w:val="none" w:sz="0" w:space="0" w:color="auto"/>
      </w:divBdr>
      <w:divsChild>
        <w:div w:id="1823153710">
          <w:marLeft w:val="0"/>
          <w:marRight w:val="0"/>
          <w:marTop w:val="0"/>
          <w:marBottom w:val="0"/>
          <w:divBdr>
            <w:top w:val="none" w:sz="0" w:space="0" w:color="auto"/>
            <w:left w:val="none" w:sz="0" w:space="0" w:color="auto"/>
            <w:bottom w:val="none" w:sz="0" w:space="0" w:color="auto"/>
            <w:right w:val="none" w:sz="0" w:space="0" w:color="auto"/>
          </w:divBdr>
        </w:div>
        <w:div w:id="1780251264">
          <w:marLeft w:val="0"/>
          <w:marRight w:val="0"/>
          <w:marTop w:val="0"/>
          <w:marBottom w:val="0"/>
          <w:divBdr>
            <w:top w:val="none" w:sz="0" w:space="0" w:color="auto"/>
            <w:left w:val="none" w:sz="0" w:space="0" w:color="auto"/>
            <w:bottom w:val="none" w:sz="0" w:space="0" w:color="auto"/>
            <w:right w:val="none" w:sz="0" w:space="0" w:color="auto"/>
          </w:divBdr>
        </w:div>
        <w:div w:id="869533548">
          <w:marLeft w:val="0"/>
          <w:marRight w:val="0"/>
          <w:marTop w:val="0"/>
          <w:marBottom w:val="0"/>
          <w:divBdr>
            <w:top w:val="none" w:sz="0" w:space="0" w:color="auto"/>
            <w:left w:val="none" w:sz="0" w:space="0" w:color="auto"/>
            <w:bottom w:val="none" w:sz="0" w:space="0" w:color="auto"/>
            <w:right w:val="none" w:sz="0" w:space="0" w:color="auto"/>
          </w:divBdr>
        </w:div>
        <w:div w:id="1332097608">
          <w:marLeft w:val="0"/>
          <w:marRight w:val="0"/>
          <w:marTop w:val="0"/>
          <w:marBottom w:val="0"/>
          <w:divBdr>
            <w:top w:val="none" w:sz="0" w:space="0" w:color="auto"/>
            <w:left w:val="none" w:sz="0" w:space="0" w:color="auto"/>
            <w:bottom w:val="none" w:sz="0" w:space="0" w:color="auto"/>
            <w:right w:val="none" w:sz="0" w:space="0" w:color="auto"/>
          </w:divBdr>
        </w:div>
        <w:div w:id="474025797">
          <w:marLeft w:val="0"/>
          <w:marRight w:val="0"/>
          <w:marTop w:val="0"/>
          <w:marBottom w:val="0"/>
          <w:divBdr>
            <w:top w:val="none" w:sz="0" w:space="0" w:color="auto"/>
            <w:left w:val="none" w:sz="0" w:space="0" w:color="auto"/>
            <w:bottom w:val="none" w:sz="0" w:space="0" w:color="auto"/>
            <w:right w:val="none" w:sz="0" w:space="0" w:color="auto"/>
          </w:divBdr>
        </w:div>
        <w:div w:id="1655451921">
          <w:marLeft w:val="0"/>
          <w:marRight w:val="0"/>
          <w:marTop w:val="0"/>
          <w:marBottom w:val="0"/>
          <w:divBdr>
            <w:top w:val="none" w:sz="0" w:space="0" w:color="auto"/>
            <w:left w:val="none" w:sz="0" w:space="0" w:color="auto"/>
            <w:bottom w:val="none" w:sz="0" w:space="0" w:color="auto"/>
            <w:right w:val="none" w:sz="0" w:space="0" w:color="auto"/>
          </w:divBdr>
        </w:div>
        <w:div w:id="1983726310">
          <w:marLeft w:val="0"/>
          <w:marRight w:val="0"/>
          <w:marTop w:val="0"/>
          <w:marBottom w:val="0"/>
          <w:divBdr>
            <w:top w:val="none" w:sz="0" w:space="0" w:color="auto"/>
            <w:left w:val="none" w:sz="0" w:space="0" w:color="auto"/>
            <w:bottom w:val="none" w:sz="0" w:space="0" w:color="auto"/>
            <w:right w:val="none" w:sz="0" w:space="0" w:color="auto"/>
          </w:divBdr>
        </w:div>
        <w:div w:id="311057050">
          <w:marLeft w:val="0"/>
          <w:marRight w:val="0"/>
          <w:marTop w:val="0"/>
          <w:marBottom w:val="0"/>
          <w:divBdr>
            <w:top w:val="none" w:sz="0" w:space="0" w:color="auto"/>
            <w:left w:val="none" w:sz="0" w:space="0" w:color="auto"/>
            <w:bottom w:val="none" w:sz="0" w:space="0" w:color="auto"/>
            <w:right w:val="none" w:sz="0" w:space="0" w:color="auto"/>
          </w:divBdr>
        </w:div>
        <w:div w:id="1783181383">
          <w:marLeft w:val="0"/>
          <w:marRight w:val="0"/>
          <w:marTop w:val="0"/>
          <w:marBottom w:val="0"/>
          <w:divBdr>
            <w:top w:val="none" w:sz="0" w:space="0" w:color="auto"/>
            <w:left w:val="none" w:sz="0" w:space="0" w:color="auto"/>
            <w:bottom w:val="none" w:sz="0" w:space="0" w:color="auto"/>
            <w:right w:val="none" w:sz="0" w:space="0" w:color="auto"/>
          </w:divBdr>
        </w:div>
        <w:div w:id="872425177">
          <w:marLeft w:val="0"/>
          <w:marRight w:val="0"/>
          <w:marTop w:val="0"/>
          <w:marBottom w:val="0"/>
          <w:divBdr>
            <w:top w:val="none" w:sz="0" w:space="0" w:color="auto"/>
            <w:left w:val="none" w:sz="0" w:space="0" w:color="auto"/>
            <w:bottom w:val="none" w:sz="0" w:space="0" w:color="auto"/>
            <w:right w:val="none" w:sz="0" w:space="0" w:color="auto"/>
          </w:divBdr>
        </w:div>
        <w:div w:id="1688097951">
          <w:marLeft w:val="0"/>
          <w:marRight w:val="0"/>
          <w:marTop w:val="0"/>
          <w:marBottom w:val="0"/>
          <w:divBdr>
            <w:top w:val="none" w:sz="0" w:space="0" w:color="auto"/>
            <w:left w:val="none" w:sz="0" w:space="0" w:color="auto"/>
            <w:bottom w:val="none" w:sz="0" w:space="0" w:color="auto"/>
            <w:right w:val="none" w:sz="0" w:space="0" w:color="auto"/>
          </w:divBdr>
        </w:div>
        <w:div w:id="2020498428">
          <w:marLeft w:val="0"/>
          <w:marRight w:val="0"/>
          <w:marTop w:val="0"/>
          <w:marBottom w:val="0"/>
          <w:divBdr>
            <w:top w:val="none" w:sz="0" w:space="0" w:color="auto"/>
            <w:left w:val="none" w:sz="0" w:space="0" w:color="auto"/>
            <w:bottom w:val="none" w:sz="0" w:space="0" w:color="auto"/>
            <w:right w:val="none" w:sz="0" w:space="0" w:color="auto"/>
          </w:divBdr>
        </w:div>
        <w:div w:id="2069254938">
          <w:marLeft w:val="0"/>
          <w:marRight w:val="0"/>
          <w:marTop w:val="0"/>
          <w:marBottom w:val="0"/>
          <w:divBdr>
            <w:top w:val="none" w:sz="0" w:space="0" w:color="auto"/>
            <w:left w:val="none" w:sz="0" w:space="0" w:color="auto"/>
            <w:bottom w:val="none" w:sz="0" w:space="0" w:color="auto"/>
            <w:right w:val="none" w:sz="0" w:space="0" w:color="auto"/>
          </w:divBdr>
        </w:div>
        <w:div w:id="718165500">
          <w:marLeft w:val="0"/>
          <w:marRight w:val="0"/>
          <w:marTop w:val="0"/>
          <w:marBottom w:val="0"/>
          <w:divBdr>
            <w:top w:val="none" w:sz="0" w:space="0" w:color="auto"/>
            <w:left w:val="none" w:sz="0" w:space="0" w:color="auto"/>
            <w:bottom w:val="none" w:sz="0" w:space="0" w:color="auto"/>
            <w:right w:val="none" w:sz="0" w:space="0" w:color="auto"/>
          </w:divBdr>
        </w:div>
        <w:div w:id="919405836">
          <w:marLeft w:val="0"/>
          <w:marRight w:val="0"/>
          <w:marTop w:val="0"/>
          <w:marBottom w:val="0"/>
          <w:divBdr>
            <w:top w:val="none" w:sz="0" w:space="0" w:color="auto"/>
            <w:left w:val="none" w:sz="0" w:space="0" w:color="auto"/>
            <w:bottom w:val="none" w:sz="0" w:space="0" w:color="auto"/>
            <w:right w:val="none" w:sz="0" w:space="0" w:color="auto"/>
          </w:divBdr>
        </w:div>
        <w:div w:id="737829296">
          <w:marLeft w:val="0"/>
          <w:marRight w:val="0"/>
          <w:marTop w:val="0"/>
          <w:marBottom w:val="0"/>
          <w:divBdr>
            <w:top w:val="none" w:sz="0" w:space="0" w:color="auto"/>
            <w:left w:val="none" w:sz="0" w:space="0" w:color="auto"/>
            <w:bottom w:val="none" w:sz="0" w:space="0" w:color="auto"/>
            <w:right w:val="none" w:sz="0" w:space="0" w:color="auto"/>
          </w:divBdr>
        </w:div>
        <w:div w:id="945505393">
          <w:marLeft w:val="0"/>
          <w:marRight w:val="0"/>
          <w:marTop w:val="0"/>
          <w:marBottom w:val="0"/>
          <w:divBdr>
            <w:top w:val="none" w:sz="0" w:space="0" w:color="auto"/>
            <w:left w:val="none" w:sz="0" w:space="0" w:color="auto"/>
            <w:bottom w:val="none" w:sz="0" w:space="0" w:color="auto"/>
            <w:right w:val="none" w:sz="0" w:space="0" w:color="auto"/>
          </w:divBdr>
        </w:div>
        <w:div w:id="903373799">
          <w:marLeft w:val="0"/>
          <w:marRight w:val="0"/>
          <w:marTop w:val="0"/>
          <w:marBottom w:val="0"/>
          <w:divBdr>
            <w:top w:val="none" w:sz="0" w:space="0" w:color="auto"/>
            <w:left w:val="none" w:sz="0" w:space="0" w:color="auto"/>
            <w:bottom w:val="none" w:sz="0" w:space="0" w:color="auto"/>
            <w:right w:val="none" w:sz="0" w:space="0" w:color="auto"/>
          </w:divBdr>
        </w:div>
        <w:div w:id="1290667906">
          <w:marLeft w:val="0"/>
          <w:marRight w:val="0"/>
          <w:marTop w:val="0"/>
          <w:marBottom w:val="0"/>
          <w:divBdr>
            <w:top w:val="none" w:sz="0" w:space="0" w:color="auto"/>
            <w:left w:val="none" w:sz="0" w:space="0" w:color="auto"/>
            <w:bottom w:val="none" w:sz="0" w:space="0" w:color="auto"/>
            <w:right w:val="none" w:sz="0" w:space="0" w:color="auto"/>
          </w:divBdr>
        </w:div>
        <w:div w:id="155536552">
          <w:marLeft w:val="0"/>
          <w:marRight w:val="0"/>
          <w:marTop w:val="0"/>
          <w:marBottom w:val="0"/>
          <w:divBdr>
            <w:top w:val="none" w:sz="0" w:space="0" w:color="auto"/>
            <w:left w:val="none" w:sz="0" w:space="0" w:color="auto"/>
            <w:bottom w:val="none" w:sz="0" w:space="0" w:color="auto"/>
            <w:right w:val="none" w:sz="0" w:space="0" w:color="auto"/>
          </w:divBdr>
        </w:div>
        <w:div w:id="1911380789">
          <w:marLeft w:val="0"/>
          <w:marRight w:val="0"/>
          <w:marTop w:val="0"/>
          <w:marBottom w:val="0"/>
          <w:divBdr>
            <w:top w:val="none" w:sz="0" w:space="0" w:color="auto"/>
            <w:left w:val="none" w:sz="0" w:space="0" w:color="auto"/>
            <w:bottom w:val="none" w:sz="0" w:space="0" w:color="auto"/>
            <w:right w:val="none" w:sz="0" w:space="0" w:color="auto"/>
          </w:divBdr>
        </w:div>
        <w:div w:id="502011663">
          <w:marLeft w:val="0"/>
          <w:marRight w:val="0"/>
          <w:marTop w:val="0"/>
          <w:marBottom w:val="0"/>
          <w:divBdr>
            <w:top w:val="none" w:sz="0" w:space="0" w:color="auto"/>
            <w:left w:val="none" w:sz="0" w:space="0" w:color="auto"/>
            <w:bottom w:val="none" w:sz="0" w:space="0" w:color="auto"/>
            <w:right w:val="none" w:sz="0" w:space="0" w:color="auto"/>
          </w:divBdr>
        </w:div>
        <w:div w:id="568655933">
          <w:marLeft w:val="0"/>
          <w:marRight w:val="0"/>
          <w:marTop w:val="0"/>
          <w:marBottom w:val="0"/>
          <w:divBdr>
            <w:top w:val="none" w:sz="0" w:space="0" w:color="auto"/>
            <w:left w:val="none" w:sz="0" w:space="0" w:color="auto"/>
            <w:bottom w:val="none" w:sz="0" w:space="0" w:color="auto"/>
            <w:right w:val="none" w:sz="0" w:space="0" w:color="auto"/>
          </w:divBdr>
        </w:div>
        <w:div w:id="641421536">
          <w:marLeft w:val="0"/>
          <w:marRight w:val="0"/>
          <w:marTop w:val="0"/>
          <w:marBottom w:val="0"/>
          <w:divBdr>
            <w:top w:val="none" w:sz="0" w:space="0" w:color="auto"/>
            <w:left w:val="none" w:sz="0" w:space="0" w:color="auto"/>
            <w:bottom w:val="none" w:sz="0" w:space="0" w:color="auto"/>
            <w:right w:val="none" w:sz="0" w:space="0" w:color="auto"/>
          </w:divBdr>
        </w:div>
        <w:div w:id="1248925625">
          <w:marLeft w:val="0"/>
          <w:marRight w:val="0"/>
          <w:marTop w:val="0"/>
          <w:marBottom w:val="0"/>
          <w:divBdr>
            <w:top w:val="none" w:sz="0" w:space="0" w:color="auto"/>
            <w:left w:val="none" w:sz="0" w:space="0" w:color="auto"/>
            <w:bottom w:val="none" w:sz="0" w:space="0" w:color="auto"/>
            <w:right w:val="none" w:sz="0" w:space="0" w:color="auto"/>
          </w:divBdr>
        </w:div>
        <w:div w:id="328948416">
          <w:marLeft w:val="0"/>
          <w:marRight w:val="0"/>
          <w:marTop w:val="0"/>
          <w:marBottom w:val="0"/>
          <w:divBdr>
            <w:top w:val="none" w:sz="0" w:space="0" w:color="auto"/>
            <w:left w:val="none" w:sz="0" w:space="0" w:color="auto"/>
            <w:bottom w:val="none" w:sz="0" w:space="0" w:color="auto"/>
            <w:right w:val="none" w:sz="0" w:space="0" w:color="auto"/>
          </w:divBdr>
        </w:div>
        <w:div w:id="197280270">
          <w:marLeft w:val="0"/>
          <w:marRight w:val="0"/>
          <w:marTop w:val="0"/>
          <w:marBottom w:val="0"/>
          <w:divBdr>
            <w:top w:val="none" w:sz="0" w:space="0" w:color="auto"/>
            <w:left w:val="none" w:sz="0" w:space="0" w:color="auto"/>
            <w:bottom w:val="none" w:sz="0" w:space="0" w:color="auto"/>
            <w:right w:val="none" w:sz="0" w:space="0" w:color="auto"/>
          </w:divBdr>
        </w:div>
        <w:div w:id="525562474">
          <w:marLeft w:val="0"/>
          <w:marRight w:val="0"/>
          <w:marTop w:val="0"/>
          <w:marBottom w:val="0"/>
          <w:divBdr>
            <w:top w:val="none" w:sz="0" w:space="0" w:color="auto"/>
            <w:left w:val="none" w:sz="0" w:space="0" w:color="auto"/>
            <w:bottom w:val="none" w:sz="0" w:space="0" w:color="auto"/>
            <w:right w:val="none" w:sz="0" w:space="0" w:color="auto"/>
          </w:divBdr>
        </w:div>
        <w:div w:id="45496693">
          <w:marLeft w:val="0"/>
          <w:marRight w:val="0"/>
          <w:marTop w:val="0"/>
          <w:marBottom w:val="0"/>
          <w:divBdr>
            <w:top w:val="none" w:sz="0" w:space="0" w:color="auto"/>
            <w:left w:val="none" w:sz="0" w:space="0" w:color="auto"/>
            <w:bottom w:val="none" w:sz="0" w:space="0" w:color="auto"/>
            <w:right w:val="none" w:sz="0" w:space="0" w:color="auto"/>
          </w:divBdr>
        </w:div>
        <w:div w:id="1715352083">
          <w:marLeft w:val="0"/>
          <w:marRight w:val="0"/>
          <w:marTop w:val="0"/>
          <w:marBottom w:val="0"/>
          <w:divBdr>
            <w:top w:val="none" w:sz="0" w:space="0" w:color="auto"/>
            <w:left w:val="none" w:sz="0" w:space="0" w:color="auto"/>
            <w:bottom w:val="none" w:sz="0" w:space="0" w:color="auto"/>
            <w:right w:val="none" w:sz="0" w:space="0" w:color="auto"/>
          </w:divBdr>
        </w:div>
        <w:div w:id="263270240">
          <w:marLeft w:val="0"/>
          <w:marRight w:val="0"/>
          <w:marTop w:val="0"/>
          <w:marBottom w:val="0"/>
          <w:divBdr>
            <w:top w:val="none" w:sz="0" w:space="0" w:color="auto"/>
            <w:left w:val="none" w:sz="0" w:space="0" w:color="auto"/>
            <w:bottom w:val="none" w:sz="0" w:space="0" w:color="auto"/>
            <w:right w:val="none" w:sz="0" w:space="0" w:color="auto"/>
          </w:divBdr>
        </w:div>
        <w:div w:id="2113470672">
          <w:marLeft w:val="0"/>
          <w:marRight w:val="0"/>
          <w:marTop w:val="0"/>
          <w:marBottom w:val="0"/>
          <w:divBdr>
            <w:top w:val="none" w:sz="0" w:space="0" w:color="auto"/>
            <w:left w:val="none" w:sz="0" w:space="0" w:color="auto"/>
            <w:bottom w:val="none" w:sz="0" w:space="0" w:color="auto"/>
            <w:right w:val="none" w:sz="0" w:space="0" w:color="auto"/>
          </w:divBdr>
        </w:div>
        <w:div w:id="797769888">
          <w:marLeft w:val="0"/>
          <w:marRight w:val="0"/>
          <w:marTop w:val="0"/>
          <w:marBottom w:val="0"/>
          <w:divBdr>
            <w:top w:val="none" w:sz="0" w:space="0" w:color="auto"/>
            <w:left w:val="none" w:sz="0" w:space="0" w:color="auto"/>
            <w:bottom w:val="none" w:sz="0" w:space="0" w:color="auto"/>
            <w:right w:val="none" w:sz="0" w:space="0" w:color="auto"/>
          </w:divBdr>
        </w:div>
        <w:div w:id="142163240">
          <w:marLeft w:val="0"/>
          <w:marRight w:val="0"/>
          <w:marTop w:val="0"/>
          <w:marBottom w:val="0"/>
          <w:divBdr>
            <w:top w:val="none" w:sz="0" w:space="0" w:color="auto"/>
            <w:left w:val="none" w:sz="0" w:space="0" w:color="auto"/>
            <w:bottom w:val="none" w:sz="0" w:space="0" w:color="auto"/>
            <w:right w:val="none" w:sz="0" w:space="0" w:color="auto"/>
          </w:divBdr>
        </w:div>
        <w:div w:id="811794463">
          <w:marLeft w:val="0"/>
          <w:marRight w:val="0"/>
          <w:marTop w:val="0"/>
          <w:marBottom w:val="0"/>
          <w:divBdr>
            <w:top w:val="none" w:sz="0" w:space="0" w:color="auto"/>
            <w:left w:val="none" w:sz="0" w:space="0" w:color="auto"/>
            <w:bottom w:val="none" w:sz="0" w:space="0" w:color="auto"/>
            <w:right w:val="none" w:sz="0" w:space="0" w:color="auto"/>
          </w:divBdr>
        </w:div>
        <w:div w:id="773018492">
          <w:marLeft w:val="0"/>
          <w:marRight w:val="0"/>
          <w:marTop w:val="0"/>
          <w:marBottom w:val="0"/>
          <w:divBdr>
            <w:top w:val="none" w:sz="0" w:space="0" w:color="auto"/>
            <w:left w:val="none" w:sz="0" w:space="0" w:color="auto"/>
            <w:bottom w:val="none" w:sz="0" w:space="0" w:color="auto"/>
            <w:right w:val="none" w:sz="0" w:space="0" w:color="auto"/>
          </w:divBdr>
        </w:div>
        <w:div w:id="1327049159">
          <w:marLeft w:val="0"/>
          <w:marRight w:val="0"/>
          <w:marTop w:val="0"/>
          <w:marBottom w:val="0"/>
          <w:divBdr>
            <w:top w:val="none" w:sz="0" w:space="0" w:color="auto"/>
            <w:left w:val="none" w:sz="0" w:space="0" w:color="auto"/>
            <w:bottom w:val="none" w:sz="0" w:space="0" w:color="auto"/>
            <w:right w:val="none" w:sz="0" w:space="0" w:color="auto"/>
          </w:divBdr>
        </w:div>
        <w:div w:id="1566456123">
          <w:marLeft w:val="0"/>
          <w:marRight w:val="0"/>
          <w:marTop w:val="0"/>
          <w:marBottom w:val="0"/>
          <w:divBdr>
            <w:top w:val="none" w:sz="0" w:space="0" w:color="auto"/>
            <w:left w:val="none" w:sz="0" w:space="0" w:color="auto"/>
            <w:bottom w:val="none" w:sz="0" w:space="0" w:color="auto"/>
            <w:right w:val="none" w:sz="0" w:space="0" w:color="auto"/>
          </w:divBdr>
        </w:div>
        <w:div w:id="593712031">
          <w:marLeft w:val="0"/>
          <w:marRight w:val="0"/>
          <w:marTop w:val="0"/>
          <w:marBottom w:val="0"/>
          <w:divBdr>
            <w:top w:val="none" w:sz="0" w:space="0" w:color="auto"/>
            <w:left w:val="none" w:sz="0" w:space="0" w:color="auto"/>
            <w:bottom w:val="none" w:sz="0" w:space="0" w:color="auto"/>
            <w:right w:val="none" w:sz="0" w:space="0" w:color="auto"/>
          </w:divBdr>
        </w:div>
        <w:div w:id="266274375">
          <w:marLeft w:val="0"/>
          <w:marRight w:val="0"/>
          <w:marTop w:val="0"/>
          <w:marBottom w:val="0"/>
          <w:divBdr>
            <w:top w:val="none" w:sz="0" w:space="0" w:color="auto"/>
            <w:left w:val="none" w:sz="0" w:space="0" w:color="auto"/>
            <w:bottom w:val="none" w:sz="0" w:space="0" w:color="auto"/>
            <w:right w:val="none" w:sz="0" w:space="0" w:color="auto"/>
          </w:divBdr>
        </w:div>
        <w:div w:id="1589315689">
          <w:marLeft w:val="0"/>
          <w:marRight w:val="0"/>
          <w:marTop w:val="0"/>
          <w:marBottom w:val="0"/>
          <w:divBdr>
            <w:top w:val="none" w:sz="0" w:space="0" w:color="auto"/>
            <w:left w:val="none" w:sz="0" w:space="0" w:color="auto"/>
            <w:bottom w:val="none" w:sz="0" w:space="0" w:color="auto"/>
            <w:right w:val="none" w:sz="0" w:space="0" w:color="auto"/>
          </w:divBdr>
        </w:div>
        <w:div w:id="941448762">
          <w:marLeft w:val="0"/>
          <w:marRight w:val="0"/>
          <w:marTop w:val="0"/>
          <w:marBottom w:val="0"/>
          <w:divBdr>
            <w:top w:val="none" w:sz="0" w:space="0" w:color="auto"/>
            <w:left w:val="none" w:sz="0" w:space="0" w:color="auto"/>
            <w:bottom w:val="none" w:sz="0" w:space="0" w:color="auto"/>
            <w:right w:val="none" w:sz="0" w:space="0" w:color="auto"/>
          </w:divBdr>
        </w:div>
        <w:div w:id="1836531183">
          <w:marLeft w:val="0"/>
          <w:marRight w:val="0"/>
          <w:marTop w:val="0"/>
          <w:marBottom w:val="0"/>
          <w:divBdr>
            <w:top w:val="none" w:sz="0" w:space="0" w:color="auto"/>
            <w:left w:val="none" w:sz="0" w:space="0" w:color="auto"/>
            <w:bottom w:val="none" w:sz="0" w:space="0" w:color="auto"/>
            <w:right w:val="none" w:sz="0" w:space="0" w:color="auto"/>
          </w:divBdr>
        </w:div>
        <w:div w:id="514543723">
          <w:marLeft w:val="0"/>
          <w:marRight w:val="0"/>
          <w:marTop w:val="0"/>
          <w:marBottom w:val="0"/>
          <w:divBdr>
            <w:top w:val="none" w:sz="0" w:space="0" w:color="auto"/>
            <w:left w:val="none" w:sz="0" w:space="0" w:color="auto"/>
            <w:bottom w:val="none" w:sz="0" w:space="0" w:color="auto"/>
            <w:right w:val="none" w:sz="0" w:space="0" w:color="auto"/>
          </w:divBdr>
        </w:div>
        <w:div w:id="656768404">
          <w:marLeft w:val="0"/>
          <w:marRight w:val="0"/>
          <w:marTop w:val="0"/>
          <w:marBottom w:val="0"/>
          <w:divBdr>
            <w:top w:val="none" w:sz="0" w:space="0" w:color="auto"/>
            <w:left w:val="none" w:sz="0" w:space="0" w:color="auto"/>
            <w:bottom w:val="none" w:sz="0" w:space="0" w:color="auto"/>
            <w:right w:val="none" w:sz="0" w:space="0" w:color="auto"/>
          </w:divBdr>
        </w:div>
        <w:div w:id="1067458513">
          <w:marLeft w:val="0"/>
          <w:marRight w:val="0"/>
          <w:marTop w:val="0"/>
          <w:marBottom w:val="0"/>
          <w:divBdr>
            <w:top w:val="none" w:sz="0" w:space="0" w:color="auto"/>
            <w:left w:val="none" w:sz="0" w:space="0" w:color="auto"/>
            <w:bottom w:val="none" w:sz="0" w:space="0" w:color="auto"/>
            <w:right w:val="none" w:sz="0" w:space="0" w:color="auto"/>
          </w:divBdr>
        </w:div>
        <w:div w:id="924729528">
          <w:marLeft w:val="0"/>
          <w:marRight w:val="0"/>
          <w:marTop w:val="0"/>
          <w:marBottom w:val="0"/>
          <w:divBdr>
            <w:top w:val="none" w:sz="0" w:space="0" w:color="auto"/>
            <w:left w:val="none" w:sz="0" w:space="0" w:color="auto"/>
            <w:bottom w:val="none" w:sz="0" w:space="0" w:color="auto"/>
            <w:right w:val="none" w:sz="0" w:space="0" w:color="auto"/>
          </w:divBdr>
        </w:div>
        <w:div w:id="2100591340">
          <w:marLeft w:val="0"/>
          <w:marRight w:val="0"/>
          <w:marTop w:val="0"/>
          <w:marBottom w:val="0"/>
          <w:divBdr>
            <w:top w:val="none" w:sz="0" w:space="0" w:color="auto"/>
            <w:left w:val="none" w:sz="0" w:space="0" w:color="auto"/>
            <w:bottom w:val="none" w:sz="0" w:space="0" w:color="auto"/>
            <w:right w:val="none" w:sz="0" w:space="0" w:color="auto"/>
          </w:divBdr>
        </w:div>
        <w:div w:id="1308362518">
          <w:marLeft w:val="0"/>
          <w:marRight w:val="0"/>
          <w:marTop w:val="0"/>
          <w:marBottom w:val="0"/>
          <w:divBdr>
            <w:top w:val="none" w:sz="0" w:space="0" w:color="auto"/>
            <w:left w:val="none" w:sz="0" w:space="0" w:color="auto"/>
            <w:bottom w:val="none" w:sz="0" w:space="0" w:color="auto"/>
            <w:right w:val="none" w:sz="0" w:space="0" w:color="auto"/>
          </w:divBdr>
        </w:div>
        <w:div w:id="1357579782">
          <w:marLeft w:val="0"/>
          <w:marRight w:val="0"/>
          <w:marTop w:val="0"/>
          <w:marBottom w:val="0"/>
          <w:divBdr>
            <w:top w:val="none" w:sz="0" w:space="0" w:color="auto"/>
            <w:left w:val="none" w:sz="0" w:space="0" w:color="auto"/>
            <w:bottom w:val="none" w:sz="0" w:space="0" w:color="auto"/>
            <w:right w:val="none" w:sz="0" w:space="0" w:color="auto"/>
          </w:divBdr>
        </w:div>
        <w:div w:id="680664731">
          <w:marLeft w:val="0"/>
          <w:marRight w:val="0"/>
          <w:marTop w:val="0"/>
          <w:marBottom w:val="0"/>
          <w:divBdr>
            <w:top w:val="none" w:sz="0" w:space="0" w:color="auto"/>
            <w:left w:val="none" w:sz="0" w:space="0" w:color="auto"/>
            <w:bottom w:val="none" w:sz="0" w:space="0" w:color="auto"/>
            <w:right w:val="none" w:sz="0" w:space="0" w:color="auto"/>
          </w:divBdr>
        </w:div>
        <w:div w:id="588467570">
          <w:marLeft w:val="0"/>
          <w:marRight w:val="0"/>
          <w:marTop w:val="0"/>
          <w:marBottom w:val="0"/>
          <w:divBdr>
            <w:top w:val="none" w:sz="0" w:space="0" w:color="auto"/>
            <w:left w:val="none" w:sz="0" w:space="0" w:color="auto"/>
            <w:bottom w:val="none" w:sz="0" w:space="0" w:color="auto"/>
            <w:right w:val="none" w:sz="0" w:space="0" w:color="auto"/>
          </w:divBdr>
        </w:div>
        <w:div w:id="984511005">
          <w:marLeft w:val="0"/>
          <w:marRight w:val="0"/>
          <w:marTop w:val="0"/>
          <w:marBottom w:val="0"/>
          <w:divBdr>
            <w:top w:val="none" w:sz="0" w:space="0" w:color="auto"/>
            <w:left w:val="none" w:sz="0" w:space="0" w:color="auto"/>
            <w:bottom w:val="none" w:sz="0" w:space="0" w:color="auto"/>
            <w:right w:val="none" w:sz="0" w:space="0" w:color="auto"/>
          </w:divBdr>
        </w:div>
        <w:div w:id="1913465152">
          <w:marLeft w:val="0"/>
          <w:marRight w:val="0"/>
          <w:marTop w:val="0"/>
          <w:marBottom w:val="0"/>
          <w:divBdr>
            <w:top w:val="none" w:sz="0" w:space="0" w:color="auto"/>
            <w:left w:val="none" w:sz="0" w:space="0" w:color="auto"/>
            <w:bottom w:val="none" w:sz="0" w:space="0" w:color="auto"/>
            <w:right w:val="none" w:sz="0" w:space="0" w:color="auto"/>
          </w:divBdr>
        </w:div>
        <w:div w:id="566191347">
          <w:marLeft w:val="0"/>
          <w:marRight w:val="0"/>
          <w:marTop w:val="0"/>
          <w:marBottom w:val="0"/>
          <w:divBdr>
            <w:top w:val="none" w:sz="0" w:space="0" w:color="auto"/>
            <w:left w:val="none" w:sz="0" w:space="0" w:color="auto"/>
            <w:bottom w:val="none" w:sz="0" w:space="0" w:color="auto"/>
            <w:right w:val="none" w:sz="0" w:space="0" w:color="auto"/>
          </w:divBdr>
        </w:div>
        <w:div w:id="1661927585">
          <w:marLeft w:val="0"/>
          <w:marRight w:val="0"/>
          <w:marTop w:val="0"/>
          <w:marBottom w:val="0"/>
          <w:divBdr>
            <w:top w:val="none" w:sz="0" w:space="0" w:color="auto"/>
            <w:left w:val="none" w:sz="0" w:space="0" w:color="auto"/>
            <w:bottom w:val="none" w:sz="0" w:space="0" w:color="auto"/>
            <w:right w:val="none" w:sz="0" w:space="0" w:color="auto"/>
          </w:divBdr>
        </w:div>
        <w:div w:id="862522623">
          <w:marLeft w:val="0"/>
          <w:marRight w:val="0"/>
          <w:marTop w:val="0"/>
          <w:marBottom w:val="0"/>
          <w:divBdr>
            <w:top w:val="none" w:sz="0" w:space="0" w:color="auto"/>
            <w:left w:val="none" w:sz="0" w:space="0" w:color="auto"/>
            <w:bottom w:val="none" w:sz="0" w:space="0" w:color="auto"/>
            <w:right w:val="none" w:sz="0" w:space="0" w:color="auto"/>
          </w:divBdr>
        </w:div>
        <w:div w:id="640040997">
          <w:marLeft w:val="0"/>
          <w:marRight w:val="0"/>
          <w:marTop w:val="0"/>
          <w:marBottom w:val="0"/>
          <w:divBdr>
            <w:top w:val="none" w:sz="0" w:space="0" w:color="auto"/>
            <w:left w:val="none" w:sz="0" w:space="0" w:color="auto"/>
            <w:bottom w:val="none" w:sz="0" w:space="0" w:color="auto"/>
            <w:right w:val="none" w:sz="0" w:space="0" w:color="auto"/>
          </w:divBdr>
        </w:div>
        <w:div w:id="1506281032">
          <w:marLeft w:val="0"/>
          <w:marRight w:val="0"/>
          <w:marTop w:val="0"/>
          <w:marBottom w:val="0"/>
          <w:divBdr>
            <w:top w:val="none" w:sz="0" w:space="0" w:color="auto"/>
            <w:left w:val="none" w:sz="0" w:space="0" w:color="auto"/>
            <w:bottom w:val="none" w:sz="0" w:space="0" w:color="auto"/>
            <w:right w:val="none" w:sz="0" w:space="0" w:color="auto"/>
          </w:divBdr>
        </w:div>
        <w:div w:id="2137408816">
          <w:marLeft w:val="0"/>
          <w:marRight w:val="0"/>
          <w:marTop w:val="0"/>
          <w:marBottom w:val="0"/>
          <w:divBdr>
            <w:top w:val="none" w:sz="0" w:space="0" w:color="auto"/>
            <w:left w:val="none" w:sz="0" w:space="0" w:color="auto"/>
            <w:bottom w:val="none" w:sz="0" w:space="0" w:color="auto"/>
            <w:right w:val="none" w:sz="0" w:space="0" w:color="auto"/>
          </w:divBdr>
        </w:div>
        <w:div w:id="1627588600">
          <w:marLeft w:val="0"/>
          <w:marRight w:val="0"/>
          <w:marTop w:val="0"/>
          <w:marBottom w:val="0"/>
          <w:divBdr>
            <w:top w:val="none" w:sz="0" w:space="0" w:color="auto"/>
            <w:left w:val="none" w:sz="0" w:space="0" w:color="auto"/>
            <w:bottom w:val="none" w:sz="0" w:space="0" w:color="auto"/>
            <w:right w:val="none" w:sz="0" w:space="0" w:color="auto"/>
          </w:divBdr>
        </w:div>
        <w:div w:id="1041057706">
          <w:marLeft w:val="0"/>
          <w:marRight w:val="0"/>
          <w:marTop w:val="0"/>
          <w:marBottom w:val="0"/>
          <w:divBdr>
            <w:top w:val="none" w:sz="0" w:space="0" w:color="auto"/>
            <w:left w:val="none" w:sz="0" w:space="0" w:color="auto"/>
            <w:bottom w:val="none" w:sz="0" w:space="0" w:color="auto"/>
            <w:right w:val="none" w:sz="0" w:space="0" w:color="auto"/>
          </w:divBdr>
        </w:div>
        <w:div w:id="1825202378">
          <w:marLeft w:val="0"/>
          <w:marRight w:val="0"/>
          <w:marTop w:val="0"/>
          <w:marBottom w:val="0"/>
          <w:divBdr>
            <w:top w:val="none" w:sz="0" w:space="0" w:color="auto"/>
            <w:left w:val="none" w:sz="0" w:space="0" w:color="auto"/>
            <w:bottom w:val="none" w:sz="0" w:space="0" w:color="auto"/>
            <w:right w:val="none" w:sz="0" w:space="0" w:color="auto"/>
          </w:divBdr>
        </w:div>
      </w:divsChild>
    </w:div>
    <w:div w:id="1154637823">
      <w:bodyDiv w:val="1"/>
      <w:marLeft w:val="0"/>
      <w:marRight w:val="0"/>
      <w:marTop w:val="0"/>
      <w:marBottom w:val="0"/>
      <w:divBdr>
        <w:top w:val="none" w:sz="0" w:space="0" w:color="auto"/>
        <w:left w:val="none" w:sz="0" w:space="0" w:color="auto"/>
        <w:bottom w:val="none" w:sz="0" w:space="0" w:color="auto"/>
        <w:right w:val="none" w:sz="0" w:space="0" w:color="auto"/>
      </w:divBdr>
      <w:divsChild>
        <w:div w:id="932708548">
          <w:marLeft w:val="0"/>
          <w:marRight w:val="0"/>
          <w:marTop w:val="0"/>
          <w:marBottom w:val="0"/>
          <w:divBdr>
            <w:top w:val="none" w:sz="0" w:space="0" w:color="auto"/>
            <w:left w:val="none" w:sz="0" w:space="0" w:color="auto"/>
            <w:bottom w:val="none" w:sz="0" w:space="0" w:color="auto"/>
            <w:right w:val="none" w:sz="0" w:space="0" w:color="auto"/>
          </w:divBdr>
        </w:div>
        <w:div w:id="1415281067">
          <w:marLeft w:val="0"/>
          <w:marRight w:val="0"/>
          <w:marTop w:val="0"/>
          <w:marBottom w:val="0"/>
          <w:divBdr>
            <w:top w:val="none" w:sz="0" w:space="0" w:color="auto"/>
            <w:left w:val="none" w:sz="0" w:space="0" w:color="auto"/>
            <w:bottom w:val="none" w:sz="0" w:space="0" w:color="auto"/>
            <w:right w:val="none" w:sz="0" w:space="0" w:color="auto"/>
          </w:divBdr>
        </w:div>
        <w:div w:id="1190947656">
          <w:marLeft w:val="0"/>
          <w:marRight w:val="0"/>
          <w:marTop w:val="0"/>
          <w:marBottom w:val="0"/>
          <w:divBdr>
            <w:top w:val="none" w:sz="0" w:space="0" w:color="auto"/>
            <w:left w:val="none" w:sz="0" w:space="0" w:color="auto"/>
            <w:bottom w:val="none" w:sz="0" w:space="0" w:color="auto"/>
            <w:right w:val="none" w:sz="0" w:space="0" w:color="auto"/>
          </w:divBdr>
        </w:div>
        <w:div w:id="1092820823">
          <w:marLeft w:val="0"/>
          <w:marRight w:val="0"/>
          <w:marTop w:val="0"/>
          <w:marBottom w:val="0"/>
          <w:divBdr>
            <w:top w:val="none" w:sz="0" w:space="0" w:color="auto"/>
            <w:left w:val="none" w:sz="0" w:space="0" w:color="auto"/>
            <w:bottom w:val="none" w:sz="0" w:space="0" w:color="auto"/>
            <w:right w:val="none" w:sz="0" w:space="0" w:color="auto"/>
          </w:divBdr>
        </w:div>
        <w:div w:id="1767770841">
          <w:marLeft w:val="0"/>
          <w:marRight w:val="0"/>
          <w:marTop w:val="0"/>
          <w:marBottom w:val="0"/>
          <w:divBdr>
            <w:top w:val="none" w:sz="0" w:space="0" w:color="auto"/>
            <w:left w:val="none" w:sz="0" w:space="0" w:color="auto"/>
            <w:bottom w:val="none" w:sz="0" w:space="0" w:color="auto"/>
            <w:right w:val="none" w:sz="0" w:space="0" w:color="auto"/>
          </w:divBdr>
        </w:div>
        <w:div w:id="869297042">
          <w:marLeft w:val="0"/>
          <w:marRight w:val="0"/>
          <w:marTop w:val="0"/>
          <w:marBottom w:val="0"/>
          <w:divBdr>
            <w:top w:val="none" w:sz="0" w:space="0" w:color="auto"/>
            <w:left w:val="none" w:sz="0" w:space="0" w:color="auto"/>
            <w:bottom w:val="none" w:sz="0" w:space="0" w:color="auto"/>
            <w:right w:val="none" w:sz="0" w:space="0" w:color="auto"/>
          </w:divBdr>
        </w:div>
        <w:div w:id="1801803052">
          <w:marLeft w:val="0"/>
          <w:marRight w:val="0"/>
          <w:marTop w:val="0"/>
          <w:marBottom w:val="0"/>
          <w:divBdr>
            <w:top w:val="none" w:sz="0" w:space="0" w:color="auto"/>
            <w:left w:val="none" w:sz="0" w:space="0" w:color="auto"/>
            <w:bottom w:val="none" w:sz="0" w:space="0" w:color="auto"/>
            <w:right w:val="none" w:sz="0" w:space="0" w:color="auto"/>
          </w:divBdr>
        </w:div>
        <w:div w:id="750929705">
          <w:marLeft w:val="0"/>
          <w:marRight w:val="0"/>
          <w:marTop w:val="0"/>
          <w:marBottom w:val="0"/>
          <w:divBdr>
            <w:top w:val="none" w:sz="0" w:space="0" w:color="auto"/>
            <w:left w:val="none" w:sz="0" w:space="0" w:color="auto"/>
            <w:bottom w:val="none" w:sz="0" w:space="0" w:color="auto"/>
            <w:right w:val="none" w:sz="0" w:space="0" w:color="auto"/>
          </w:divBdr>
        </w:div>
        <w:div w:id="154879843">
          <w:marLeft w:val="0"/>
          <w:marRight w:val="0"/>
          <w:marTop w:val="0"/>
          <w:marBottom w:val="0"/>
          <w:divBdr>
            <w:top w:val="none" w:sz="0" w:space="0" w:color="auto"/>
            <w:left w:val="none" w:sz="0" w:space="0" w:color="auto"/>
            <w:bottom w:val="none" w:sz="0" w:space="0" w:color="auto"/>
            <w:right w:val="none" w:sz="0" w:space="0" w:color="auto"/>
          </w:divBdr>
        </w:div>
        <w:div w:id="916329632">
          <w:marLeft w:val="0"/>
          <w:marRight w:val="0"/>
          <w:marTop w:val="0"/>
          <w:marBottom w:val="0"/>
          <w:divBdr>
            <w:top w:val="none" w:sz="0" w:space="0" w:color="auto"/>
            <w:left w:val="none" w:sz="0" w:space="0" w:color="auto"/>
            <w:bottom w:val="none" w:sz="0" w:space="0" w:color="auto"/>
            <w:right w:val="none" w:sz="0" w:space="0" w:color="auto"/>
          </w:divBdr>
        </w:div>
        <w:div w:id="1406536922">
          <w:marLeft w:val="0"/>
          <w:marRight w:val="0"/>
          <w:marTop w:val="0"/>
          <w:marBottom w:val="0"/>
          <w:divBdr>
            <w:top w:val="none" w:sz="0" w:space="0" w:color="auto"/>
            <w:left w:val="none" w:sz="0" w:space="0" w:color="auto"/>
            <w:bottom w:val="none" w:sz="0" w:space="0" w:color="auto"/>
            <w:right w:val="none" w:sz="0" w:space="0" w:color="auto"/>
          </w:divBdr>
        </w:div>
        <w:div w:id="79913669">
          <w:marLeft w:val="0"/>
          <w:marRight w:val="0"/>
          <w:marTop w:val="0"/>
          <w:marBottom w:val="0"/>
          <w:divBdr>
            <w:top w:val="none" w:sz="0" w:space="0" w:color="auto"/>
            <w:left w:val="none" w:sz="0" w:space="0" w:color="auto"/>
            <w:bottom w:val="none" w:sz="0" w:space="0" w:color="auto"/>
            <w:right w:val="none" w:sz="0" w:space="0" w:color="auto"/>
          </w:divBdr>
        </w:div>
        <w:div w:id="1444300966">
          <w:marLeft w:val="0"/>
          <w:marRight w:val="0"/>
          <w:marTop w:val="0"/>
          <w:marBottom w:val="0"/>
          <w:divBdr>
            <w:top w:val="none" w:sz="0" w:space="0" w:color="auto"/>
            <w:left w:val="none" w:sz="0" w:space="0" w:color="auto"/>
            <w:bottom w:val="none" w:sz="0" w:space="0" w:color="auto"/>
            <w:right w:val="none" w:sz="0" w:space="0" w:color="auto"/>
          </w:divBdr>
        </w:div>
        <w:div w:id="632950642">
          <w:marLeft w:val="0"/>
          <w:marRight w:val="0"/>
          <w:marTop w:val="0"/>
          <w:marBottom w:val="0"/>
          <w:divBdr>
            <w:top w:val="none" w:sz="0" w:space="0" w:color="auto"/>
            <w:left w:val="none" w:sz="0" w:space="0" w:color="auto"/>
            <w:bottom w:val="none" w:sz="0" w:space="0" w:color="auto"/>
            <w:right w:val="none" w:sz="0" w:space="0" w:color="auto"/>
          </w:divBdr>
        </w:div>
        <w:div w:id="158692416">
          <w:marLeft w:val="0"/>
          <w:marRight w:val="0"/>
          <w:marTop w:val="0"/>
          <w:marBottom w:val="0"/>
          <w:divBdr>
            <w:top w:val="none" w:sz="0" w:space="0" w:color="auto"/>
            <w:left w:val="none" w:sz="0" w:space="0" w:color="auto"/>
            <w:bottom w:val="none" w:sz="0" w:space="0" w:color="auto"/>
            <w:right w:val="none" w:sz="0" w:space="0" w:color="auto"/>
          </w:divBdr>
        </w:div>
        <w:div w:id="1778256073">
          <w:marLeft w:val="0"/>
          <w:marRight w:val="0"/>
          <w:marTop w:val="0"/>
          <w:marBottom w:val="0"/>
          <w:divBdr>
            <w:top w:val="none" w:sz="0" w:space="0" w:color="auto"/>
            <w:left w:val="none" w:sz="0" w:space="0" w:color="auto"/>
            <w:bottom w:val="none" w:sz="0" w:space="0" w:color="auto"/>
            <w:right w:val="none" w:sz="0" w:space="0" w:color="auto"/>
          </w:divBdr>
        </w:div>
        <w:div w:id="462575934">
          <w:marLeft w:val="0"/>
          <w:marRight w:val="0"/>
          <w:marTop w:val="0"/>
          <w:marBottom w:val="0"/>
          <w:divBdr>
            <w:top w:val="none" w:sz="0" w:space="0" w:color="auto"/>
            <w:left w:val="none" w:sz="0" w:space="0" w:color="auto"/>
            <w:bottom w:val="none" w:sz="0" w:space="0" w:color="auto"/>
            <w:right w:val="none" w:sz="0" w:space="0" w:color="auto"/>
          </w:divBdr>
        </w:div>
        <w:div w:id="1405683051">
          <w:marLeft w:val="0"/>
          <w:marRight w:val="0"/>
          <w:marTop w:val="0"/>
          <w:marBottom w:val="0"/>
          <w:divBdr>
            <w:top w:val="none" w:sz="0" w:space="0" w:color="auto"/>
            <w:left w:val="none" w:sz="0" w:space="0" w:color="auto"/>
            <w:bottom w:val="none" w:sz="0" w:space="0" w:color="auto"/>
            <w:right w:val="none" w:sz="0" w:space="0" w:color="auto"/>
          </w:divBdr>
        </w:div>
        <w:div w:id="1819223012">
          <w:marLeft w:val="0"/>
          <w:marRight w:val="0"/>
          <w:marTop w:val="0"/>
          <w:marBottom w:val="0"/>
          <w:divBdr>
            <w:top w:val="none" w:sz="0" w:space="0" w:color="auto"/>
            <w:left w:val="none" w:sz="0" w:space="0" w:color="auto"/>
            <w:bottom w:val="none" w:sz="0" w:space="0" w:color="auto"/>
            <w:right w:val="none" w:sz="0" w:space="0" w:color="auto"/>
          </w:divBdr>
        </w:div>
        <w:div w:id="1717270520">
          <w:marLeft w:val="0"/>
          <w:marRight w:val="0"/>
          <w:marTop w:val="0"/>
          <w:marBottom w:val="0"/>
          <w:divBdr>
            <w:top w:val="none" w:sz="0" w:space="0" w:color="auto"/>
            <w:left w:val="none" w:sz="0" w:space="0" w:color="auto"/>
            <w:bottom w:val="none" w:sz="0" w:space="0" w:color="auto"/>
            <w:right w:val="none" w:sz="0" w:space="0" w:color="auto"/>
          </w:divBdr>
        </w:div>
        <w:div w:id="310406627">
          <w:marLeft w:val="0"/>
          <w:marRight w:val="0"/>
          <w:marTop w:val="0"/>
          <w:marBottom w:val="0"/>
          <w:divBdr>
            <w:top w:val="none" w:sz="0" w:space="0" w:color="auto"/>
            <w:left w:val="none" w:sz="0" w:space="0" w:color="auto"/>
            <w:bottom w:val="none" w:sz="0" w:space="0" w:color="auto"/>
            <w:right w:val="none" w:sz="0" w:space="0" w:color="auto"/>
          </w:divBdr>
        </w:div>
        <w:div w:id="1254629652">
          <w:marLeft w:val="0"/>
          <w:marRight w:val="0"/>
          <w:marTop w:val="0"/>
          <w:marBottom w:val="0"/>
          <w:divBdr>
            <w:top w:val="none" w:sz="0" w:space="0" w:color="auto"/>
            <w:left w:val="none" w:sz="0" w:space="0" w:color="auto"/>
            <w:bottom w:val="none" w:sz="0" w:space="0" w:color="auto"/>
            <w:right w:val="none" w:sz="0" w:space="0" w:color="auto"/>
          </w:divBdr>
        </w:div>
        <w:div w:id="90320044">
          <w:marLeft w:val="0"/>
          <w:marRight w:val="0"/>
          <w:marTop w:val="0"/>
          <w:marBottom w:val="0"/>
          <w:divBdr>
            <w:top w:val="none" w:sz="0" w:space="0" w:color="auto"/>
            <w:left w:val="none" w:sz="0" w:space="0" w:color="auto"/>
            <w:bottom w:val="none" w:sz="0" w:space="0" w:color="auto"/>
            <w:right w:val="none" w:sz="0" w:space="0" w:color="auto"/>
          </w:divBdr>
        </w:div>
        <w:div w:id="1740788155">
          <w:marLeft w:val="0"/>
          <w:marRight w:val="0"/>
          <w:marTop w:val="0"/>
          <w:marBottom w:val="0"/>
          <w:divBdr>
            <w:top w:val="none" w:sz="0" w:space="0" w:color="auto"/>
            <w:left w:val="none" w:sz="0" w:space="0" w:color="auto"/>
            <w:bottom w:val="none" w:sz="0" w:space="0" w:color="auto"/>
            <w:right w:val="none" w:sz="0" w:space="0" w:color="auto"/>
          </w:divBdr>
        </w:div>
        <w:div w:id="385496467">
          <w:marLeft w:val="0"/>
          <w:marRight w:val="0"/>
          <w:marTop w:val="0"/>
          <w:marBottom w:val="0"/>
          <w:divBdr>
            <w:top w:val="none" w:sz="0" w:space="0" w:color="auto"/>
            <w:left w:val="none" w:sz="0" w:space="0" w:color="auto"/>
            <w:bottom w:val="none" w:sz="0" w:space="0" w:color="auto"/>
            <w:right w:val="none" w:sz="0" w:space="0" w:color="auto"/>
          </w:divBdr>
        </w:div>
        <w:div w:id="1379162483">
          <w:marLeft w:val="0"/>
          <w:marRight w:val="0"/>
          <w:marTop w:val="0"/>
          <w:marBottom w:val="0"/>
          <w:divBdr>
            <w:top w:val="none" w:sz="0" w:space="0" w:color="auto"/>
            <w:left w:val="none" w:sz="0" w:space="0" w:color="auto"/>
            <w:bottom w:val="none" w:sz="0" w:space="0" w:color="auto"/>
            <w:right w:val="none" w:sz="0" w:space="0" w:color="auto"/>
          </w:divBdr>
        </w:div>
        <w:div w:id="970599765">
          <w:marLeft w:val="0"/>
          <w:marRight w:val="0"/>
          <w:marTop w:val="0"/>
          <w:marBottom w:val="0"/>
          <w:divBdr>
            <w:top w:val="none" w:sz="0" w:space="0" w:color="auto"/>
            <w:left w:val="none" w:sz="0" w:space="0" w:color="auto"/>
            <w:bottom w:val="none" w:sz="0" w:space="0" w:color="auto"/>
            <w:right w:val="none" w:sz="0" w:space="0" w:color="auto"/>
          </w:divBdr>
        </w:div>
        <w:div w:id="442069856">
          <w:marLeft w:val="0"/>
          <w:marRight w:val="0"/>
          <w:marTop w:val="0"/>
          <w:marBottom w:val="0"/>
          <w:divBdr>
            <w:top w:val="none" w:sz="0" w:space="0" w:color="auto"/>
            <w:left w:val="none" w:sz="0" w:space="0" w:color="auto"/>
            <w:bottom w:val="none" w:sz="0" w:space="0" w:color="auto"/>
            <w:right w:val="none" w:sz="0" w:space="0" w:color="auto"/>
          </w:divBdr>
        </w:div>
      </w:divsChild>
    </w:div>
    <w:div w:id="1163860061">
      <w:bodyDiv w:val="1"/>
      <w:marLeft w:val="0"/>
      <w:marRight w:val="0"/>
      <w:marTop w:val="0"/>
      <w:marBottom w:val="0"/>
      <w:divBdr>
        <w:top w:val="none" w:sz="0" w:space="0" w:color="auto"/>
        <w:left w:val="none" w:sz="0" w:space="0" w:color="auto"/>
        <w:bottom w:val="none" w:sz="0" w:space="0" w:color="auto"/>
        <w:right w:val="none" w:sz="0" w:space="0" w:color="auto"/>
      </w:divBdr>
    </w:div>
    <w:div w:id="1243682861">
      <w:bodyDiv w:val="1"/>
      <w:marLeft w:val="0"/>
      <w:marRight w:val="0"/>
      <w:marTop w:val="0"/>
      <w:marBottom w:val="0"/>
      <w:divBdr>
        <w:top w:val="none" w:sz="0" w:space="0" w:color="auto"/>
        <w:left w:val="none" w:sz="0" w:space="0" w:color="auto"/>
        <w:bottom w:val="none" w:sz="0" w:space="0" w:color="auto"/>
        <w:right w:val="none" w:sz="0" w:space="0" w:color="auto"/>
      </w:divBdr>
    </w:div>
    <w:div w:id="1639146212">
      <w:bodyDiv w:val="1"/>
      <w:marLeft w:val="0"/>
      <w:marRight w:val="0"/>
      <w:marTop w:val="0"/>
      <w:marBottom w:val="0"/>
      <w:divBdr>
        <w:top w:val="none" w:sz="0" w:space="0" w:color="auto"/>
        <w:left w:val="none" w:sz="0" w:space="0" w:color="auto"/>
        <w:bottom w:val="none" w:sz="0" w:space="0" w:color="auto"/>
        <w:right w:val="none" w:sz="0" w:space="0" w:color="auto"/>
      </w:divBdr>
    </w:div>
    <w:div w:id="1819227852">
      <w:bodyDiv w:val="1"/>
      <w:marLeft w:val="0"/>
      <w:marRight w:val="0"/>
      <w:marTop w:val="0"/>
      <w:marBottom w:val="0"/>
      <w:divBdr>
        <w:top w:val="none" w:sz="0" w:space="0" w:color="auto"/>
        <w:left w:val="none" w:sz="0" w:space="0" w:color="auto"/>
        <w:bottom w:val="none" w:sz="0" w:space="0" w:color="auto"/>
        <w:right w:val="none" w:sz="0" w:space="0" w:color="auto"/>
      </w:divBdr>
    </w:div>
    <w:div w:id="1843736718">
      <w:bodyDiv w:val="1"/>
      <w:marLeft w:val="0"/>
      <w:marRight w:val="0"/>
      <w:marTop w:val="0"/>
      <w:marBottom w:val="0"/>
      <w:divBdr>
        <w:top w:val="none" w:sz="0" w:space="0" w:color="auto"/>
        <w:left w:val="none" w:sz="0" w:space="0" w:color="auto"/>
        <w:bottom w:val="none" w:sz="0" w:space="0" w:color="auto"/>
        <w:right w:val="none" w:sz="0" w:space="0" w:color="auto"/>
      </w:divBdr>
      <w:divsChild>
        <w:div w:id="382369592">
          <w:marLeft w:val="0"/>
          <w:marRight w:val="0"/>
          <w:marTop w:val="0"/>
          <w:marBottom w:val="0"/>
          <w:divBdr>
            <w:top w:val="none" w:sz="0" w:space="0" w:color="auto"/>
            <w:left w:val="none" w:sz="0" w:space="0" w:color="auto"/>
            <w:bottom w:val="none" w:sz="0" w:space="0" w:color="auto"/>
            <w:right w:val="none" w:sz="0" w:space="0" w:color="auto"/>
          </w:divBdr>
        </w:div>
        <w:div w:id="1048846436">
          <w:marLeft w:val="0"/>
          <w:marRight w:val="0"/>
          <w:marTop w:val="0"/>
          <w:marBottom w:val="0"/>
          <w:divBdr>
            <w:top w:val="none" w:sz="0" w:space="0" w:color="auto"/>
            <w:left w:val="none" w:sz="0" w:space="0" w:color="auto"/>
            <w:bottom w:val="none" w:sz="0" w:space="0" w:color="auto"/>
            <w:right w:val="none" w:sz="0" w:space="0" w:color="auto"/>
          </w:divBdr>
        </w:div>
        <w:div w:id="1045527214">
          <w:marLeft w:val="0"/>
          <w:marRight w:val="0"/>
          <w:marTop w:val="0"/>
          <w:marBottom w:val="0"/>
          <w:divBdr>
            <w:top w:val="none" w:sz="0" w:space="0" w:color="auto"/>
            <w:left w:val="none" w:sz="0" w:space="0" w:color="auto"/>
            <w:bottom w:val="none" w:sz="0" w:space="0" w:color="auto"/>
            <w:right w:val="none" w:sz="0" w:space="0" w:color="auto"/>
          </w:divBdr>
        </w:div>
        <w:div w:id="282079678">
          <w:marLeft w:val="0"/>
          <w:marRight w:val="0"/>
          <w:marTop w:val="0"/>
          <w:marBottom w:val="0"/>
          <w:divBdr>
            <w:top w:val="none" w:sz="0" w:space="0" w:color="auto"/>
            <w:left w:val="none" w:sz="0" w:space="0" w:color="auto"/>
            <w:bottom w:val="none" w:sz="0" w:space="0" w:color="auto"/>
            <w:right w:val="none" w:sz="0" w:space="0" w:color="auto"/>
          </w:divBdr>
        </w:div>
        <w:div w:id="1451708299">
          <w:marLeft w:val="0"/>
          <w:marRight w:val="0"/>
          <w:marTop w:val="0"/>
          <w:marBottom w:val="0"/>
          <w:divBdr>
            <w:top w:val="none" w:sz="0" w:space="0" w:color="auto"/>
            <w:left w:val="none" w:sz="0" w:space="0" w:color="auto"/>
            <w:bottom w:val="none" w:sz="0" w:space="0" w:color="auto"/>
            <w:right w:val="none" w:sz="0" w:space="0" w:color="auto"/>
          </w:divBdr>
        </w:div>
        <w:div w:id="740829456">
          <w:marLeft w:val="0"/>
          <w:marRight w:val="0"/>
          <w:marTop w:val="0"/>
          <w:marBottom w:val="0"/>
          <w:divBdr>
            <w:top w:val="none" w:sz="0" w:space="0" w:color="auto"/>
            <w:left w:val="none" w:sz="0" w:space="0" w:color="auto"/>
            <w:bottom w:val="none" w:sz="0" w:space="0" w:color="auto"/>
            <w:right w:val="none" w:sz="0" w:space="0" w:color="auto"/>
          </w:divBdr>
        </w:div>
        <w:div w:id="1492024585">
          <w:marLeft w:val="0"/>
          <w:marRight w:val="0"/>
          <w:marTop w:val="0"/>
          <w:marBottom w:val="0"/>
          <w:divBdr>
            <w:top w:val="none" w:sz="0" w:space="0" w:color="auto"/>
            <w:left w:val="none" w:sz="0" w:space="0" w:color="auto"/>
            <w:bottom w:val="none" w:sz="0" w:space="0" w:color="auto"/>
            <w:right w:val="none" w:sz="0" w:space="0" w:color="auto"/>
          </w:divBdr>
        </w:div>
        <w:div w:id="1662386985">
          <w:marLeft w:val="0"/>
          <w:marRight w:val="0"/>
          <w:marTop w:val="0"/>
          <w:marBottom w:val="0"/>
          <w:divBdr>
            <w:top w:val="none" w:sz="0" w:space="0" w:color="auto"/>
            <w:left w:val="none" w:sz="0" w:space="0" w:color="auto"/>
            <w:bottom w:val="none" w:sz="0" w:space="0" w:color="auto"/>
            <w:right w:val="none" w:sz="0" w:space="0" w:color="auto"/>
          </w:divBdr>
        </w:div>
        <w:div w:id="1297028720">
          <w:marLeft w:val="0"/>
          <w:marRight w:val="0"/>
          <w:marTop w:val="0"/>
          <w:marBottom w:val="0"/>
          <w:divBdr>
            <w:top w:val="none" w:sz="0" w:space="0" w:color="auto"/>
            <w:left w:val="none" w:sz="0" w:space="0" w:color="auto"/>
            <w:bottom w:val="none" w:sz="0" w:space="0" w:color="auto"/>
            <w:right w:val="none" w:sz="0" w:space="0" w:color="auto"/>
          </w:divBdr>
        </w:div>
        <w:div w:id="1512833600">
          <w:marLeft w:val="0"/>
          <w:marRight w:val="0"/>
          <w:marTop w:val="0"/>
          <w:marBottom w:val="0"/>
          <w:divBdr>
            <w:top w:val="none" w:sz="0" w:space="0" w:color="auto"/>
            <w:left w:val="none" w:sz="0" w:space="0" w:color="auto"/>
            <w:bottom w:val="none" w:sz="0" w:space="0" w:color="auto"/>
            <w:right w:val="none" w:sz="0" w:space="0" w:color="auto"/>
          </w:divBdr>
        </w:div>
        <w:div w:id="1206521913">
          <w:marLeft w:val="0"/>
          <w:marRight w:val="0"/>
          <w:marTop w:val="0"/>
          <w:marBottom w:val="0"/>
          <w:divBdr>
            <w:top w:val="none" w:sz="0" w:space="0" w:color="auto"/>
            <w:left w:val="none" w:sz="0" w:space="0" w:color="auto"/>
            <w:bottom w:val="none" w:sz="0" w:space="0" w:color="auto"/>
            <w:right w:val="none" w:sz="0" w:space="0" w:color="auto"/>
          </w:divBdr>
        </w:div>
        <w:div w:id="1574772909">
          <w:marLeft w:val="0"/>
          <w:marRight w:val="0"/>
          <w:marTop w:val="0"/>
          <w:marBottom w:val="0"/>
          <w:divBdr>
            <w:top w:val="none" w:sz="0" w:space="0" w:color="auto"/>
            <w:left w:val="none" w:sz="0" w:space="0" w:color="auto"/>
            <w:bottom w:val="none" w:sz="0" w:space="0" w:color="auto"/>
            <w:right w:val="none" w:sz="0" w:space="0" w:color="auto"/>
          </w:divBdr>
        </w:div>
        <w:div w:id="531770943">
          <w:marLeft w:val="0"/>
          <w:marRight w:val="0"/>
          <w:marTop w:val="0"/>
          <w:marBottom w:val="0"/>
          <w:divBdr>
            <w:top w:val="none" w:sz="0" w:space="0" w:color="auto"/>
            <w:left w:val="none" w:sz="0" w:space="0" w:color="auto"/>
            <w:bottom w:val="none" w:sz="0" w:space="0" w:color="auto"/>
            <w:right w:val="none" w:sz="0" w:space="0" w:color="auto"/>
          </w:divBdr>
        </w:div>
        <w:div w:id="1092975831">
          <w:marLeft w:val="0"/>
          <w:marRight w:val="0"/>
          <w:marTop w:val="0"/>
          <w:marBottom w:val="0"/>
          <w:divBdr>
            <w:top w:val="none" w:sz="0" w:space="0" w:color="auto"/>
            <w:left w:val="none" w:sz="0" w:space="0" w:color="auto"/>
            <w:bottom w:val="none" w:sz="0" w:space="0" w:color="auto"/>
            <w:right w:val="none" w:sz="0" w:space="0" w:color="auto"/>
          </w:divBdr>
        </w:div>
        <w:div w:id="1940527436">
          <w:marLeft w:val="0"/>
          <w:marRight w:val="0"/>
          <w:marTop w:val="0"/>
          <w:marBottom w:val="0"/>
          <w:divBdr>
            <w:top w:val="none" w:sz="0" w:space="0" w:color="auto"/>
            <w:left w:val="none" w:sz="0" w:space="0" w:color="auto"/>
            <w:bottom w:val="none" w:sz="0" w:space="0" w:color="auto"/>
            <w:right w:val="none" w:sz="0" w:space="0" w:color="auto"/>
          </w:divBdr>
        </w:div>
        <w:div w:id="1992127210">
          <w:marLeft w:val="0"/>
          <w:marRight w:val="0"/>
          <w:marTop w:val="0"/>
          <w:marBottom w:val="0"/>
          <w:divBdr>
            <w:top w:val="none" w:sz="0" w:space="0" w:color="auto"/>
            <w:left w:val="none" w:sz="0" w:space="0" w:color="auto"/>
            <w:bottom w:val="none" w:sz="0" w:space="0" w:color="auto"/>
            <w:right w:val="none" w:sz="0" w:space="0" w:color="auto"/>
          </w:divBdr>
        </w:div>
        <w:div w:id="768040104">
          <w:marLeft w:val="0"/>
          <w:marRight w:val="0"/>
          <w:marTop w:val="0"/>
          <w:marBottom w:val="0"/>
          <w:divBdr>
            <w:top w:val="none" w:sz="0" w:space="0" w:color="auto"/>
            <w:left w:val="none" w:sz="0" w:space="0" w:color="auto"/>
            <w:bottom w:val="none" w:sz="0" w:space="0" w:color="auto"/>
            <w:right w:val="none" w:sz="0" w:space="0" w:color="auto"/>
          </w:divBdr>
        </w:div>
        <w:div w:id="1269972224">
          <w:marLeft w:val="0"/>
          <w:marRight w:val="0"/>
          <w:marTop w:val="0"/>
          <w:marBottom w:val="0"/>
          <w:divBdr>
            <w:top w:val="none" w:sz="0" w:space="0" w:color="auto"/>
            <w:left w:val="none" w:sz="0" w:space="0" w:color="auto"/>
            <w:bottom w:val="none" w:sz="0" w:space="0" w:color="auto"/>
            <w:right w:val="none" w:sz="0" w:space="0" w:color="auto"/>
          </w:divBdr>
        </w:div>
        <w:div w:id="1079791491">
          <w:marLeft w:val="0"/>
          <w:marRight w:val="0"/>
          <w:marTop w:val="0"/>
          <w:marBottom w:val="0"/>
          <w:divBdr>
            <w:top w:val="none" w:sz="0" w:space="0" w:color="auto"/>
            <w:left w:val="none" w:sz="0" w:space="0" w:color="auto"/>
            <w:bottom w:val="none" w:sz="0" w:space="0" w:color="auto"/>
            <w:right w:val="none" w:sz="0" w:space="0" w:color="auto"/>
          </w:divBdr>
        </w:div>
        <w:div w:id="1787458676">
          <w:marLeft w:val="0"/>
          <w:marRight w:val="0"/>
          <w:marTop w:val="0"/>
          <w:marBottom w:val="0"/>
          <w:divBdr>
            <w:top w:val="none" w:sz="0" w:space="0" w:color="auto"/>
            <w:left w:val="none" w:sz="0" w:space="0" w:color="auto"/>
            <w:bottom w:val="none" w:sz="0" w:space="0" w:color="auto"/>
            <w:right w:val="none" w:sz="0" w:space="0" w:color="auto"/>
          </w:divBdr>
        </w:div>
        <w:div w:id="1059402914">
          <w:marLeft w:val="0"/>
          <w:marRight w:val="0"/>
          <w:marTop w:val="0"/>
          <w:marBottom w:val="0"/>
          <w:divBdr>
            <w:top w:val="none" w:sz="0" w:space="0" w:color="auto"/>
            <w:left w:val="none" w:sz="0" w:space="0" w:color="auto"/>
            <w:bottom w:val="none" w:sz="0" w:space="0" w:color="auto"/>
            <w:right w:val="none" w:sz="0" w:space="0" w:color="auto"/>
          </w:divBdr>
        </w:div>
        <w:div w:id="1407529857">
          <w:marLeft w:val="0"/>
          <w:marRight w:val="0"/>
          <w:marTop w:val="0"/>
          <w:marBottom w:val="0"/>
          <w:divBdr>
            <w:top w:val="none" w:sz="0" w:space="0" w:color="auto"/>
            <w:left w:val="none" w:sz="0" w:space="0" w:color="auto"/>
            <w:bottom w:val="none" w:sz="0" w:space="0" w:color="auto"/>
            <w:right w:val="none" w:sz="0" w:space="0" w:color="auto"/>
          </w:divBdr>
        </w:div>
        <w:div w:id="2008627387">
          <w:marLeft w:val="0"/>
          <w:marRight w:val="0"/>
          <w:marTop w:val="0"/>
          <w:marBottom w:val="0"/>
          <w:divBdr>
            <w:top w:val="none" w:sz="0" w:space="0" w:color="auto"/>
            <w:left w:val="none" w:sz="0" w:space="0" w:color="auto"/>
            <w:bottom w:val="none" w:sz="0" w:space="0" w:color="auto"/>
            <w:right w:val="none" w:sz="0" w:space="0" w:color="auto"/>
          </w:divBdr>
        </w:div>
        <w:div w:id="1766463299">
          <w:marLeft w:val="0"/>
          <w:marRight w:val="0"/>
          <w:marTop w:val="0"/>
          <w:marBottom w:val="0"/>
          <w:divBdr>
            <w:top w:val="none" w:sz="0" w:space="0" w:color="auto"/>
            <w:left w:val="none" w:sz="0" w:space="0" w:color="auto"/>
            <w:bottom w:val="none" w:sz="0" w:space="0" w:color="auto"/>
            <w:right w:val="none" w:sz="0" w:space="0" w:color="auto"/>
          </w:divBdr>
        </w:div>
      </w:divsChild>
    </w:div>
    <w:div w:id="1887793292">
      <w:bodyDiv w:val="1"/>
      <w:marLeft w:val="0"/>
      <w:marRight w:val="0"/>
      <w:marTop w:val="0"/>
      <w:marBottom w:val="0"/>
      <w:divBdr>
        <w:top w:val="none" w:sz="0" w:space="0" w:color="auto"/>
        <w:left w:val="none" w:sz="0" w:space="0" w:color="auto"/>
        <w:bottom w:val="none" w:sz="0" w:space="0" w:color="auto"/>
        <w:right w:val="none" w:sz="0" w:space="0" w:color="auto"/>
      </w:divBdr>
      <w:divsChild>
        <w:div w:id="1674650069">
          <w:marLeft w:val="0"/>
          <w:marRight w:val="0"/>
          <w:marTop w:val="0"/>
          <w:marBottom w:val="0"/>
          <w:divBdr>
            <w:top w:val="none" w:sz="0" w:space="0" w:color="auto"/>
            <w:left w:val="none" w:sz="0" w:space="0" w:color="auto"/>
            <w:bottom w:val="none" w:sz="0" w:space="0" w:color="auto"/>
            <w:right w:val="none" w:sz="0" w:space="0" w:color="auto"/>
          </w:divBdr>
        </w:div>
        <w:div w:id="2063290744">
          <w:marLeft w:val="0"/>
          <w:marRight w:val="0"/>
          <w:marTop w:val="0"/>
          <w:marBottom w:val="0"/>
          <w:divBdr>
            <w:top w:val="none" w:sz="0" w:space="0" w:color="auto"/>
            <w:left w:val="none" w:sz="0" w:space="0" w:color="auto"/>
            <w:bottom w:val="none" w:sz="0" w:space="0" w:color="auto"/>
            <w:right w:val="none" w:sz="0" w:space="0" w:color="auto"/>
          </w:divBdr>
        </w:div>
        <w:div w:id="293367779">
          <w:marLeft w:val="0"/>
          <w:marRight w:val="0"/>
          <w:marTop w:val="0"/>
          <w:marBottom w:val="0"/>
          <w:divBdr>
            <w:top w:val="none" w:sz="0" w:space="0" w:color="auto"/>
            <w:left w:val="none" w:sz="0" w:space="0" w:color="auto"/>
            <w:bottom w:val="none" w:sz="0" w:space="0" w:color="auto"/>
            <w:right w:val="none" w:sz="0" w:space="0" w:color="auto"/>
          </w:divBdr>
        </w:div>
        <w:div w:id="298926579">
          <w:marLeft w:val="0"/>
          <w:marRight w:val="0"/>
          <w:marTop w:val="0"/>
          <w:marBottom w:val="0"/>
          <w:divBdr>
            <w:top w:val="none" w:sz="0" w:space="0" w:color="auto"/>
            <w:left w:val="none" w:sz="0" w:space="0" w:color="auto"/>
            <w:bottom w:val="none" w:sz="0" w:space="0" w:color="auto"/>
            <w:right w:val="none" w:sz="0" w:space="0" w:color="auto"/>
          </w:divBdr>
        </w:div>
        <w:div w:id="842478704">
          <w:marLeft w:val="0"/>
          <w:marRight w:val="0"/>
          <w:marTop w:val="0"/>
          <w:marBottom w:val="0"/>
          <w:divBdr>
            <w:top w:val="none" w:sz="0" w:space="0" w:color="auto"/>
            <w:left w:val="none" w:sz="0" w:space="0" w:color="auto"/>
            <w:bottom w:val="none" w:sz="0" w:space="0" w:color="auto"/>
            <w:right w:val="none" w:sz="0" w:space="0" w:color="auto"/>
          </w:divBdr>
        </w:div>
        <w:div w:id="1134131446">
          <w:marLeft w:val="0"/>
          <w:marRight w:val="0"/>
          <w:marTop w:val="0"/>
          <w:marBottom w:val="0"/>
          <w:divBdr>
            <w:top w:val="none" w:sz="0" w:space="0" w:color="auto"/>
            <w:left w:val="none" w:sz="0" w:space="0" w:color="auto"/>
            <w:bottom w:val="none" w:sz="0" w:space="0" w:color="auto"/>
            <w:right w:val="none" w:sz="0" w:space="0" w:color="auto"/>
          </w:divBdr>
        </w:div>
        <w:div w:id="856770839">
          <w:marLeft w:val="0"/>
          <w:marRight w:val="0"/>
          <w:marTop w:val="0"/>
          <w:marBottom w:val="0"/>
          <w:divBdr>
            <w:top w:val="none" w:sz="0" w:space="0" w:color="auto"/>
            <w:left w:val="none" w:sz="0" w:space="0" w:color="auto"/>
            <w:bottom w:val="none" w:sz="0" w:space="0" w:color="auto"/>
            <w:right w:val="none" w:sz="0" w:space="0" w:color="auto"/>
          </w:divBdr>
        </w:div>
        <w:div w:id="598876626">
          <w:marLeft w:val="0"/>
          <w:marRight w:val="0"/>
          <w:marTop w:val="0"/>
          <w:marBottom w:val="0"/>
          <w:divBdr>
            <w:top w:val="none" w:sz="0" w:space="0" w:color="auto"/>
            <w:left w:val="none" w:sz="0" w:space="0" w:color="auto"/>
            <w:bottom w:val="none" w:sz="0" w:space="0" w:color="auto"/>
            <w:right w:val="none" w:sz="0" w:space="0" w:color="auto"/>
          </w:divBdr>
        </w:div>
        <w:div w:id="372728739">
          <w:marLeft w:val="0"/>
          <w:marRight w:val="0"/>
          <w:marTop w:val="0"/>
          <w:marBottom w:val="0"/>
          <w:divBdr>
            <w:top w:val="none" w:sz="0" w:space="0" w:color="auto"/>
            <w:left w:val="none" w:sz="0" w:space="0" w:color="auto"/>
            <w:bottom w:val="none" w:sz="0" w:space="0" w:color="auto"/>
            <w:right w:val="none" w:sz="0" w:space="0" w:color="auto"/>
          </w:divBdr>
        </w:div>
        <w:div w:id="163862120">
          <w:marLeft w:val="0"/>
          <w:marRight w:val="0"/>
          <w:marTop w:val="0"/>
          <w:marBottom w:val="0"/>
          <w:divBdr>
            <w:top w:val="none" w:sz="0" w:space="0" w:color="auto"/>
            <w:left w:val="none" w:sz="0" w:space="0" w:color="auto"/>
            <w:bottom w:val="none" w:sz="0" w:space="0" w:color="auto"/>
            <w:right w:val="none" w:sz="0" w:space="0" w:color="auto"/>
          </w:divBdr>
        </w:div>
        <w:div w:id="1840583834">
          <w:marLeft w:val="0"/>
          <w:marRight w:val="0"/>
          <w:marTop w:val="0"/>
          <w:marBottom w:val="0"/>
          <w:divBdr>
            <w:top w:val="none" w:sz="0" w:space="0" w:color="auto"/>
            <w:left w:val="none" w:sz="0" w:space="0" w:color="auto"/>
            <w:bottom w:val="none" w:sz="0" w:space="0" w:color="auto"/>
            <w:right w:val="none" w:sz="0" w:space="0" w:color="auto"/>
          </w:divBdr>
        </w:div>
        <w:div w:id="1549074496">
          <w:marLeft w:val="0"/>
          <w:marRight w:val="0"/>
          <w:marTop w:val="0"/>
          <w:marBottom w:val="0"/>
          <w:divBdr>
            <w:top w:val="none" w:sz="0" w:space="0" w:color="auto"/>
            <w:left w:val="none" w:sz="0" w:space="0" w:color="auto"/>
            <w:bottom w:val="none" w:sz="0" w:space="0" w:color="auto"/>
            <w:right w:val="none" w:sz="0" w:space="0" w:color="auto"/>
          </w:divBdr>
        </w:div>
        <w:div w:id="440955886">
          <w:marLeft w:val="0"/>
          <w:marRight w:val="0"/>
          <w:marTop w:val="0"/>
          <w:marBottom w:val="0"/>
          <w:divBdr>
            <w:top w:val="none" w:sz="0" w:space="0" w:color="auto"/>
            <w:left w:val="none" w:sz="0" w:space="0" w:color="auto"/>
            <w:bottom w:val="none" w:sz="0" w:space="0" w:color="auto"/>
            <w:right w:val="none" w:sz="0" w:space="0" w:color="auto"/>
          </w:divBdr>
        </w:div>
        <w:div w:id="509678528">
          <w:marLeft w:val="0"/>
          <w:marRight w:val="0"/>
          <w:marTop w:val="0"/>
          <w:marBottom w:val="0"/>
          <w:divBdr>
            <w:top w:val="none" w:sz="0" w:space="0" w:color="auto"/>
            <w:left w:val="none" w:sz="0" w:space="0" w:color="auto"/>
            <w:bottom w:val="none" w:sz="0" w:space="0" w:color="auto"/>
            <w:right w:val="none" w:sz="0" w:space="0" w:color="auto"/>
          </w:divBdr>
        </w:div>
        <w:div w:id="893085387">
          <w:marLeft w:val="0"/>
          <w:marRight w:val="0"/>
          <w:marTop w:val="0"/>
          <w:marBottom w:val="0"/>
          <w:divBdr>
            <w:top w:val="none" w:sz="0" w:space="0" w:color="auto"/>
            <w:left w:val="none" w:sz="0" w:space="0" w:color="auto"/>
            <w:bottom w:val="none" w:sz="0" w:space="0" w:color="auto"/>
            <w:right w:val="none" w:sz="0" w:space="0" w:color="auto"/>
          </w:divBdr>
        </w:div>
        <w:div w:id="710033802">
          <w:marLeft w:val="0"/>
          <w:marRight w:val="0"/>
          <w:marTop w:val="0"/>
          <w:marBottom w:val="0"/>
          <w:divBdr>
            <w:top w:val="none" w:sz="0" w:space="0" w:color="auto"/>
            <w:left w:val="none" w:sz="0" w:space="0" w:color="auto"/>
            <w:bottom w:val="none" w:sz="0" w:space="0" w:color="auto"/>
            <w:right w:val="none" w:sz="0" w:space="0" w:color="auto"/>
          </w:divBdr>
        </w:div>
        <w:div w:id="1587154824">
          <w:marLeft w:val="0"/>
          <w:marRight w:val="0"/>
          <w:marTop w:val="0"/>
          <w:marBottom w:val="0"/>
          <w:divBdr>
            <w:top w:val="none" w:sz="0" w:space="0" w:color="auto"/>
            <w:left w:val="none" w:sz="0" w:space="0" w:color="auto"/>
            <w:bottom w:val="none" w:sz="0" w:space="0" w:color="auto"/>
            <w:right w:val="none" w:sz="0" w:space="0" w:color="auto"/>
          </w:divBdr>
        </w:div>
        <w:div w:id="1555384823">
          <w:marLeft w:val="0"/>
          <w:marRight w:val="0"/>
          <w:marTop w:val="0"/>
          <w:marBottom w:val="0"/>
          <w:divBdr>
            <w:top w:val="none" w:sz="0" w:space="0" w:color="auto"/>
            <w:left w:val="none" w:sz="0" w:space="0" w:color="auto"/>
            <w:bottom w:val="none" w:sz="0" w:space="0" w:color="auto"/>
            <w:right w:val="none" w:sz="0" w:space="0" w:color="auto"/>
          </w:divBdr>
        </w:div>
        <w:div w:id="557546177">
          <w:marLeft w:val="0"/>
          <w:marRight w:val="0"/>
          <w:marTop w:val="0"/>
          <w:marBottom w:val="0"/>
          <w:divBdr>
            <w:top w:val="none" w:sz="0" w:space="0" w:color="auto"/>
            <w:left w:val="none" w:sz="0" w:space="0" w:color="auto"/>
            <w:bottom w:val="none" w:sz="0" w:space="0" w:color="auto"/>
            <w:right w:val="none" w:sz="0" w:space="0" w:color="auto"/>
          </w:divBdr>
        </w:div>
        <w:div w:id="1531796264">
          <w:marLeft w:val="0"/>
          <w:marRight w:val="0"/>
          <w:marTop w:val="0"/>
          <w:marBottom w:val="0"/>
          <w:divBdr>
            <w:top w:val="none" w:sz="0" w:space="0" w:color="auto"/>
            <w:left w:val="none" w:sz="0" w:space="0" w:color="auto"/>
            <w:bottom w:val="none" w:sz="0" w:space="0" w:color="auto"/>
            <w:right w:val="none" w:sz="0" w:space="0" w:color="auto"/>
          </w:divBdr>
        </w:div>
        <w:div w:id="911082797">
          <w:marLeft w:val="0"/>
          <w:marRight w:val="0"/>
          <w:marTop w:val="0"/>
          <w:marBottom w:val="0"/>
          <w:divBdr>
            <w:top w:val="none" w:sz="0" w:space="0" w:color="auto"/>
            <w:left w:val="none" w:sz="0" w:space="0" w:color="auto"/>
            <w:bottom w:val="none" w:sz="0" w:space="0" w:color="auto"/>
            <w:right w:val="none" w:sz="0" w:space="0" w:color="auto"/>
          </w:divBdr>
        </w:div>
        <w:div w:id="271207394">
          <w:marLeft w:val="0"/>
          <w:marRight w:val="0"/>
          <w:marTop w:val="0"/>
          <w:marBottom w:val="0"/>
          <w:divBdr>
            <w:top w:val="none" w:sz="0" w:space="0" w:color="auto"/>
            <w:left w:val="none" w:sz="0" w:space="0" w:color="auto"/>
            <w:bottom w:val="none" w:sz="0" w:space="0" w:color="auto"/>
            <w:right w:val="none" w:sz="0" w:space="0" w:color="auto"/>
          </w:divBdr>
        </w:div>
        <w:div w:id="1297105057">
          <w:marLeft w:val="0"/>
          <w:marRight w:val="0"/>
          <w:marTop w:val="0"/>
          <w:marBottom w:val="0"/>
          <w:divBdr>
            <w:top w:val="none" w:sz="0" w:space="0" w:color="auto"/>
            <w:left w:val="none" w:sz="0" w:space="0" w:color="auto"/>
            <w:bottom w:val="none" w:sz="0" w:space="0" w:color="auto"/>
            <w:right w:val="none" w:sz="0" w:space="0" w:color="auto"/>
          </w:divBdr>
        </w:div>
        <w:div w:id="1836723169">
          <w:marLeft w:val="0"/>
          <w:marRight w:val="0"/>
          <w:marTop w:val="0"/>
          <w:marBottom w:val="0"/>
          <w:divBdr>
            <w:top w:val="none" w:sz="0" w:space="0" w:color="auto"/>
            <w:left w:val="none" w:sz="0" w:space="0" w:color="auto"/>
            <w:bottom w:val="none" w:sz="0" w:space="0" w:color="auto"/>
            <w:right w:val="none" w:sz="0" w:space="0" w:color="auto"/>
          </w:divBdr>
        </w:div>
        <w:div w:id="1705402446">
          <w:marLeft w:val="0"/>
          <w:marRight w:val="0"/>
          <w:marTop w:val="0"/>
          <w:marBottom w:val="0"/>
          <w:divBdr>
            <w:top w:val="none" w:sz="0" w:space="0" w:color="auto"/>
            <w:left w:val="none" w:sz="0" w:space="0" w:color="auto"/>
            <w:bottom w:val="none" w:sz="0" w:space="0" w:color="auto"/>
            <w:right w:val="none" w:sz="0" w:space="0" w:color="auto"/>
          </w:divBdr>
        </w:div>
        <w:div w:id="675808469">
          <w:marLeft w:val="0"/>
          <w:marRight w:val="0"/>
          <w:marTop w:val="0"/>
          <w:marBottom w:val="0"/>
          <w:divBdr>
            <w:top w:val="none" w:sz="0" w:space="0" w:color="auto"/>
            <w:left w:val="none" w:sz="0" w:space="0" w:color="auto"/>
            <w:bottom w:val="none" w:sz="0" w:space="0" w:color="auto"/>
            <w:right w:val="none" w:sz="0" w:space="0" w:color="auto"/>
          </w:divBdr>
        </w:div>
        <w:div w:id="1871406432">
          <w:marLeft w:val="0"/>
          <w:marRight w:val="0"/>
          <w:marTop w:val="0"/>
          <w:marBottom w:val="0"/>
          <w:divBdr>
            <w:top w:val="none" w:sz="0" w:space="0" w:color="auto"/>
            <w:left w:val="none" w:sz="0" w:space="0" w:color="auto"/>
            <w:bottom w:val="none" w:sz="0" w:space="0" w:color="auto"/>
            <w:right w:val="none" w:sz="0" w:space="0" w:color="auto"/>
          </w:divBdr>
        </w:div>
        <w:div w:id="880478984">
          <w:marLeft w:val="0"/>
          <w:marRight w:val="0"/>
          <w:marTop w:val="0"/>
          <w:marBottom w:val="0"/>
          <w:divBdr>
            <w:top w:val="none" w:sz="0" w:space="0" w:color="auto"/>
            <w:left w:val="none" w:sz="0" w:space="0" w:color="auto"/>
            <w:bottom w:val="none" w:sz="0" w:space="0" w:color="auto"/>
            <w:right w:val="none" w:sz="0" w:space="0" w:color="auto"/>
          </w:divBdr>
        </w:div>
        <w:div w:id="923952551">
          <w:marLeft w:val="0"/>
          <w:marRight w:val="0"/>
          <w:marTop w:val="0"/>
          <w:marBottom w:val="0"/>
          <w:divBdr>
            <w:top w:val="none" w:sz="0" w:space="0" w:color="auto"/>
            <w:left w:val="none" w:sz="0" w:space="0" w:color="auto"/>
            <w:bottom w:val="none" w:sz="0" w:space="0" w:color="auto"/>
            <w:right w:val="none" w:sz="0" w:space="0" w:color="auto"/>
          </w:divBdr>
        </w:div>
        <w:div w:id="1585340005">
          <w:marLeft w:val="0"/>
          <w:marRight w:val="0"/>
          <w:marTop w:val="0"/>
          <w:marBottom w:val="0"/>
          <w:divBdr>
            <w:top w:val="none" w:sz="0" w:space="0" w:color="auto"/>
            <w:left w:val="none" w:sz="0" w:space="0" w:color="auto"/>
            <w:bottom w:val="none" w:sz="0" w:space="0" w:color="auto"/>
            <w:right w:val="none" w:sz="0" w:space="0" w:color="auto"/>
          </w:divBdr>
        </w:div>
        <w:div w:id="1533612958">
          <w:marLeft w:val="0"/>
          <w:marRight w:val="0"/>
          <w:marTop w:val="0"/>
          <w:marBottom w:val="0"/>
          <w:divBdr>
            <w:top w:val="none" w:sz="0" w:space="0" w:color="auto"/>
            <w:left w:val="none" w:sz="0" w:space="0" w:color="auto"/>
            <w:bottom w:val="none" w:sz="0" w:space="0" w:color="auto"/>
            <w:right w:val="none" w:sz="0" w:space="0" w:color="auto"/>
          </w:divBdr>
        </w:div>
        <w:div w:id="710685605">
          <w:marLeft w:val="0"/>
          <w:marRight w:val="0"/>
          <w:marTop w:val="0"/>
          <w:marBottom w:val="0"/>
          <w:divBdr>
            <w:top w:val="none" w:sz="0" w:space="0" w:color="auto"/>
            <w:left w:val="none" w:sz="0" w:space="0" w:color="auto"/>
            <w:bottom w:val="none" w:sz="0" w:space="0" w:color="auto"/>
            <w:right w:val="none" w:sz="0" w:space="0" w:color="auto"/>
          </w:divBdr>
        </w:div>
        <w:div w:id="1216510476">
          <w:marLeft w:val="0"/>
          <w:marRight w:val="0"/>
          <w:marTop w:val="0"/>
          <w:marBottom w:val="0"/>
          <w:divBdr>
            <w:top w:val="none" w:sz="0" w:space="0" w:color="auto"/>
            <w:left w:val="none" w:sz="0" w:space="0" w:color="auto"/>
            <w:bottom w:val="none" w:sz="0" w:space="0" w:color="auto"/>
            <w:right w:val="none" w:sz="0" w:space="0" w:color="auto"/>
          </w:divBdr>
        </w:div>
        <w:div w:id="1245264063">
          <w:marLeft w:val="0"/>
          <w:marRight w:val="0"/>
          <w:marTop w:val="0"/>
          <w:marBottom w:val="0"/>
          <w:divBdr>
            <w:top w:val="none" w:sz="0" w:space="0" w:color="auto"/>
            <w:left w:val="none" w:sz="0" w:space="0" w:color="auto"/>
            <w:bottom w:val="none" w:sz="0" w:space="0" w:color="auto"/>
            <w:right w:val="none" w:sz="0" w:space="0" w:color="auto"/>
          </w:divBdr>
        </w:div>
        <w:div w:id="132530010">
          <w:marLeft w:val="0"/>
          <w:marRight w:val="0"/>
          <w:marTop w:val="0"/>
          <w:marBottom w:val="0"/>
          <w:divBdr>
            <w:top w:val="none" w:sz="0" w:space="0" w:color="auto"/>
            <w:left w:val="none" w:sz="0" w:space="0" w:color="auto"/>
            <w:bottom w:val="none" w:sz="0" w:space="0" w:color="auto"/>
            <w:right w:val="none" w:sz="0" w:space="0" w:color="auto"/>
          </w:divBdr>
        </w:div>
        <w:div w:id="2030326384">
          <w:marLeft w:val="0"/>
          <w:marRight w:val="0"/>
          <w:marTop w:val="0"/>
          <w:marBottom w:val="0"/>
          <w:divBdr>
            <w:top w:val="none" w:sz="0" w:space="0" w:color="auto"/>
            <w:left w:val="none" w:sz="0" w:space="0" w:color="auto"/>
            <w:bottom w:val="none" w:sz="0" w:space="0" w:color="auto"/>
            <w:right w:val="none" w:sz="0" w:space="0" w:color="auto"/>
          </w:divBdr>
        </w:div>
        <w:div w:id="936055625">
          <w:marLeft w:val="0"/>
          <w:marRight w:val="0"/>
          <w:marTop w:val="0"/>
          <w:marBottom w:val="0"/>
          <w:divBdr>
            <w:top w:val="none" w:sz="0" w:space="0" w:color="auto"/>
            <w:left w:val="none" w:sz="0" w:space="0" w:color="auto"/>
            <w:bottom w:val="none" w:sz="0" w:space="0" w:color="auto"/>
            <w:right w:val="none" w:sz="0" w:space="0" w:color="auto"/>
          </w:divBdr>
        </w:div>
        <w:div w:id="1673796692">
          <w:marLeft w:val="0"/>
          <w:marRight w:val="0"/>
          <w:marTop w:val="0"/>
          <w:marBottom w:val="0"/>
          <w:divBdr>
            <w:top w:val="none" w:sz="0" w:space="0" w:color="auto"/>
            <w:left w:val="none" w:sz="0" w:space="0" w:color="auto"/>
            <w:bottom w:val="none" w:sz="0" w:space="0" w:color="auto"/>
            <w:right w:val="none" w:sz="0" w:space="0" w:color="auto"/>
          </w:divBdr>
        </w:div>
        <w:div w:id="1214000813">
          <w:marLeft w:val="0"/>
          <w:marRight w:val="0"/>
          <w:marTop w:val="0"/>
          <w:marBottom w:val="0"/>
          <w:divBdr>
            <w:top w:val="none" w:sz="0" w:space="0" w:color="auto"/>
            <w:left w:val="none" w:sz="0" w:space="0" w:color="auto"/>
            <w:bottom w:val="none" w:sz="0" w:space="0" w:color="auto"/>
            <w:right w:val="none" w:sz="0" w:space="0" w:color="auto"/>
          </w:divBdr>
        </w:div>
        <w:div w:id="718364704">
          <w:marLeft w:val="0"/>
          <w:marRight w:val="0"/>
          <w:marTop w:val="0"/>
          <w:marBottom w:val="0"/>
          <w:divBdr>
            <w:top w:val="none" w:sz="0" w:space="0" w:color="auto"/>
            <w:left w:val="none" w:sz="0" w:space="0" w:color="auto"/>
            <w:bottom w:val="none" w:sz="0" w:space="0" w:color="auto"/>
            <w:right w:val="none" w:sz="0" w:space="0" w:color="auto"/>
          </w:divBdr>
        </w:div>
        <w:div w:id="1596746809">
          <w:marLeft w:val="0"/>
          <w:marRight w:val="0"/>
          <w:marTop w:val="0"/>
          <w:marBottom w:val="0"/>
          <w:divBdr>
            <w:top w:val="none" w:sz="0" w:space="0" w:color="auto"/>
            <w:left w:val="none" w:sz="0" w:space="0" w:color="auto"/>
            <w:bottom w:val="none" w:sz="0" w:space="0" w:color="auto"/>
            <w:right w:val="none" w:sz="0" w:space="0" w:color="auto"/>
          </w:divBdr>
        </w:div>
        <w:div w:id="1613240417">
          <w:marLeft w:val="0"/>
          <w:marRight w:val="0"/>
          <w:marTop w:val="0"/>
          <w:marBottom w:val="0"/>
          <w:divBdr>
            <w:top w:val="none" w:sz="0" w:space="0" w:color="auto"/>
            <w:left w:val="none" w:sz="0" w:space="0" w:color="auto"/>
            <w:bottom w:val="none" w:sz="0" w:space="0" w:color="auto"/>
            <w:right w:val="none" w:sz="0" w:space="0" w:color="auto"/>
          </w:divBdr>
        </w:div>
        <w:div w:id="1635600503">
          <w:marLeft w:val="0"/>
          <w:marRight w:val="0"/>
          <w:marTop w:val="0"/>
          <w:marBottom w:val="0"/>
          <w:divBdr>
            <w:top w:val="none" w:sz="0" w:space="0" w:color="auto"/>
            <w:left w:val="none" w:sz="0" w:space="0" w:color="auto"/>
            <w:bottom w:val="none" w:sz="0" w:space="0" w:color="auto"/>
            <w:right w:val="none" w:sz="0" w:space="0" w:color="auto"/>
          </w:divBdr>
        </w:div>
        <w:div w:id="602611420">
          <w:marLeft w:val="0"/>
          <w:marRight w:val="0"/>
          <w:marTop w:val="0"/>
          <w:marBottom w:val="0"/>
          <w:divBdr>
            <w:top w:val="none" w:sz="0" w:space="0" w:color="auto"/>
            <w:left w:val="none" w:sz="0" w:space="0" w:color="auto"/>
            <w:bottom w:val="none" w:sz="0" w:space="0" w:color="auto"/>
            <w:right w:val="none" w:sz="0" w:space="0" w:color="auto"/>
          </w:divBdr>
        </w:div>
        <w:div w:id="2050955554">
          <w:marLeft w:val="0"/>
          <w:marRight w:val="0"/>
          <w:marTop w:val="0"/>
          <w:marBottom w:val="0"/>
          <w:divBdr>
            <w:top w:val="none" w:sz="0" w:space="0" w:color="auto"/>
            <w:left w:val="none" w:sz="0" w:space="0" w:color="auto"/>
            <w:bottom w:val="none" w:sz="0" w:space="0" w:color="auto"/>
            <w:right w:val="none" w:sz="0" w:space="0" w:color="auto"/>
          </w:divBdr>
        </w:div>
        <w:div w:id="1311321541">
          <w:marLeft w:val="0"/>
          <w:marRight w:val="0"/>
          <w:marTop w:val="0"/>
          <w:marBottom w:val="0"/>
          <w:divBdr>
            <w:top w:val="none" w:sz="0" w:space="0" w:color="auto"/>
            <w:left w:val="none" w:sz="0" w:space="0" w:color="auto"/>
            <w:bottom w:val="none" w:sz="0" w:space="0" w:color="auto"/>
            <w:right w:val="none" w:sz="0" w:space="0" w:color="auto"/>
          </w:divBdr>
        </w:div>
        <w:div w:id="1991396605">
          <w:marLeft w:val="0"/>
          <w:marRight w:val="0"/>
          <w:marTop w:val="0"/>
          <w:marBottom w:val="0"/>
          <w:divBdr>
            <w:top w:val="none" w:sz="0" w:space="0" w:color="auto"/>
            <w:left w:val="none" w:sz="0" w:space="0" w:color="auto"/>
            <w:bottom w:val="none" w:sz="0" w:space="0" w:color="auto"/>
            <w:right w:val="none" w:sz="0" w:space="0" w:color="auto"/>
          </w:divBdr>
        </w:div>
        <w:div w:id="643318472">
          <w:marLeft w:val="0"/>
          <w:marRight w:val="0"/>
          <w:marTop w:val="0"/>
          <w:marBottom w:val="0"/>
          <w:divBdr>
            <w:top w:val="none" w:sz="0" w:space="0" w:color="auto"/>
            <w:left w:val="none" w:sz="0" w:space="0" w:color="auto"/>
            <w:bottom w:val="none" w:sz="0" w:space="0" w:color="auto"/>
            <w:right w:val="none" w:sz="0" w:space="0" w:color="auto"/>
          </w:divBdr>
        </w:div>
        <w:div w:id="430979463">
          <w:marLeft w:val="0"/>
          <w:marRight w:val="0"/>
          <w:marTop w:val="0"/>
          <w:marBottom w:val="0"/>
          <w:divBdr>
            <w:top w:val="none" w:sz="0" w:space="0" w:color="auto"/>
            <w:left w:val="none" w:sz="0" w:space="0" w:color="auto"/>
            <w:bottom w:val="none" w:sz="0" w:space="0" w:color="auto"/>
            <w:right w:val="none" w:sz="0" w:space="0" w:color="auto"/>
          </w:divBdr>
        </w:div>
        <w:div w:id="100078987">
          <w:marLeft w:val="0"/>
          <w:marRight w:val="0"/>
          <w:marTop w:val="0"/>
          <w:marBottom w:val="0"/>
          <w:divBdr>
            <w:top w:val="none" w:sz="0" w:space="0" w:color="auto"/>
            <w:left w:val="none" w:sz="0" w:space="0" w:color="auto"/>
            <w:bottom w:val="none" w:sz="0" w:space="0" w:color="auto"/>
            <w:right w:val="none" w:sz="0" w:space="0" w:color="auto"/>
          </w:divBdr>
        </w:div>
        <w:div w:id="49690692">
          <w:marLeft w:val="0"/>
          <w:marRight w:val="0"/>
          <w:marTop w:val="0"/>
          <w:marBottom w:val="0"/>
          <w:divBdr>
            <w:top w:val="none" w:sz="0" w:space="0" w:color="auto"/>
            <w:left w:val="none" w:sz="0" w:space="0" w:color="auto"/>
            <w:bottom w:val="none" w:sz="0" w:space="0" w:color="auto"/>
            <w:right w:val="none" w:sz="0" w:space="0" w:color="auto"/>
          </w:divBdr>
        </w:div>
        <w:div w:id="349837163">
          <w:marLeft w:val="0"/>
          <w:marRight w:val="0"/>
          <w:marTop w:val="0"/>
          <w:marBottom w:val="0"/>
          <w:divBdr>
            <w:top w:val="none" w:sz="0" w:space="0" w:color="auto"/>
            <w:left w:val="none" w:sz="0" w:space="0" w:color="auto"/>
            <w:bottom w:val="none" w:sz="0" w:space="0" w:color="auto"/>
            <w:right w:val="none" w:sz="0" w:space="0" w:color="auto"/>
          </w:divBdr>
        </w:div>
        <w:div w:id="1989239062">
          <w:marLeft w:val="0"/>
          <w:marRight w:val="0"/>
          <w:marTop w:val="0"/>
          <w:marBottom w:val="0"/>
          <w:divBdr>
            <w:top w:val="none" w:sz="0" w:space="0" w:color="auto"/>
            <w:left w:val="none" w:sz="0" w:space="0" w:color="auto"/>
            <w:bottom w:val="none" w:sz="0" w:space="0" w:color="auto"/>
            <w:right w:val="none" w:sz="0" w:space="0" w:color="auto"/>
          </w:divBdr>
        </w:div>
        <w:div w:id="830603274">
          <w:marLeft w:val="0"/>
          <w:marRight w:val="0"/>
          <w:marTop w:val="0"/>
          <w:marBottom w:val="0"/>
          <w:divBdr>
            <w:top w:val="none" w:sz="0" w:space="0" w:color="auto"/>
            <w:left w:val="none" w:sz="0" w:space="0" w:color="auto"/>
            <w:bottom w:val="none" w:sz="0" w:space="0" w:color="auto"/>
            <w:right w:val="none" w:sz="0" w:space="0" w:color="auto"/>
          </w:divBdr>
        </w:div>
        <w:div w:id="5597193">
          <w:marLeft w:val="0"/>
          <w:marRight w:val="0"/>
          <w:marTop w:val="0"/>
          <w:marBottom w:val="0"/>
          <w:divBdr>
            <w:top w:val="none" w:sz="0" w:space="0" w:color="auto"/>
            <w:left w:val="none" w:sz="0" w:space="0" w:color="auto"/>
            <w:bottom w:val="none" w:sz="0" w:space="0" w:color="auto"/>
            <w:right w:val="none" w:sz="0" w:space="0" w:color="auto"/>
          </w:divBdr>
        </w:div>
        <w:div w:id="1464153445">
          <w:marLeft w:val="0"/>
          <w:marRight w:val="0"/>
          <w:marTop w:val="0"/>
          <w:marBottom w:val="0"/>
          <w:divBdr>
            <w:top w:val="none" w:sz="0" w:space="0" w:color="auto"/>
            <w:left w:val="none" w:sz="0" w:space="0" w:color="auto"/>
            <w:bottom w:val="none" w:sz="0" w:space="0" w:color="auto"/>
            <w:right w:val="none" w:sz="0" w:space="0" w:color="auto"/>
          </w:divBdr>
        </w:div>
        <w:div w:id="53936203">
          <w:marLeft w:val="0"/>
          <w:marRight w:val="0"/>
          <w:marTop w:val="0"/>
          <w:marBottom w:val="0"/>
          <w:divBdr>
            <w:top w:val="none" w:sz="0" w:space="0" w:color="auto"/>
            <w:left w:val="none" w:sz="0" w:space="0" w:color="auto"/>
            <w:bottom w:val="none" w:sz="0" w:space="0" w:color="auto"/>
            <w:right w:val="none" w:sz="0" w:space="0" w:color="auto"/>
          </w:divBdr>
        </w:div>
        <w:div w:id="1475945866">
          <w:marLeft w:val="0"/>
          <w:marRight w:val="0"/>
          <w:marTop w:val="0"/>
          <w:marBottom w:val="0"/>
          <w:divBdr>
            <w:top w:val="none" w:sz="0" w:space="0" w:color="auto"/>
            <w:left w:val="none" w:sz="0" w:space="0" w:color="auto"/>
            <w:bottom w:val="none" w:sz="0" w:space="0" w:color="auto"/>
            <w:right w:val="none" w:sz="0" w:space="0" w:color="auto"/>
          </w:divBdr>
        </w:div>
        <w:div w:id="776171193">
          <w:marLeft w:val="0"/>
          <w:marRight w:val="0"/>
          <w:marTop w:val="0"/>
          <w:marBottom w:val="0"/>
          <w:divBdr>
            <w:top w:val="none" w:sz="0" w:space="0" w:color="auto"/>
            <w:left w:val="none" w:sz="0" w:space="0" w:color="auto"/>
            <w:bottom w:val="none" w:sz="0" w:space="0" w:color="auto"/>
            <w:right w:val="none" w:sz="0" w:space="0" w:color="auto"/>
          </w:divBdr>
        </w:div>
        <w:div w:id="1635670802">
          <w:marLeft w:val="0"/>
          <w:marRight w:val="0"/>
          <w:marTop w:val="0"/>
          <w:marBottom w:val="0"/>
          <w:divBdr>
            <w:top w:val="none" w:sz="0" w:space="0" w:color="auto"/>
            <w:left w:val="none" w:sz="0" w:space="0" w:color="auto"/>
            <w:bottom w:val="none" w:sz="0" w:space="0" w:color="auto"/>
            <w:right w:val="none" w:sz="0" w:space="0" w:color="auto"/>
          </w:divBdr>
        </w:div>
        <w:div w:id="1406608085">
          <w:marLeft w:val="0"/>
          <w:marRight w:val="0"/>
          <w:marTop w:val="0"/>
          <w:marBottom w:val="0"/>
          <w:divBdr>
            <w:top w:val="none" w:sz="0" w:space="0" w:color="auto"/>
            <w:left w:val="none" w:sz="0" w:space="0" w:color="auto"/>
            <w:bottom w:val="none" w:sz="0" w:space="0" w:color="auto"/>
            <w:right w:val="none" w:sz="0" w:space="0" w:color="auto"/>
          </w:divBdr>
        </w:div>
        <w:div w:id="1384405765">
          <w:marLeft w:val="0"/>
          <w:marRight w:val="0"/>
          <w:marTop w:val="0"/>
          <w:marBottom w:val="0"/>
          <w:divBdr>
            <w:top w:val="none" w:sz="0" w:space="0" w:color="auto"/>
            <w:left w:val="none" w:sz="0" w:space="0" w:color="auto"/>
            <w:bottom w:val="none" w:sz="0" w:space="0" w:color="auto"/>
            <w:right w:val="none" w:sz="0" w:space="0" w:color="auto"/>
          </w:divBdr>
        </w:div>
        <w:div w:id="1720083856">
          <w:marLeft w:val="0"/>
          <w:marRight w:val="0"/>
          <w:marTop w:val="0"/>
          <w:marBottom w:val="0"/>
          <w:divBdr>
            <w:top w:val="none" w:sz="0" w:space="0" w:color="auto"/>
            <w:left w:val="none" w:sz="0" w:space="0" w:color="auto"/>
            <w:bottom w:val="none" w:sz="0" w:space="0" w:color="auto"/>
            <w:right w:val="none" w:sz="0" w:space="0" w:color="auto"/>
          </w:divBdr>
        </w:div>
        <w:div w:id="1872644497">
          <w:marLeft w:val="0"/>
          <w:marRight w:val="0"/>
          <w:marTop w:val="0"/>
          <w:marBottom w:val="0"/>
          <w:divBdr>
            <w:top w:val="none" w:sz="0" w:space="0" w:color="auto"/>
            <w:left w:val="none" w:sz="0" w:space="0" w:color="auto"/>
            <w:bottom w:val="none" w:sz="0" w:space="0" w:color="auto"/>
            <w:right w:val="none" w:sz="0" w:space="0" w:color="auto"/>
          </w:divBdr>
        </w:div>
        <w:div w:id="1780300647">
          <w:marLeft w:val="0"/>
          <w:marRight w:val="0"/>
          <w:marTop w:val="0"/>
          <w:marBottom w:val="0"/>
          <w:divBdr>
            <w:top w:val="none" w:sz="0" w:space="0" w:color="auto"/>
            <w:left w:val="none" w:sz="0" w:space="0" w:color="auto"/>
            <w:bottom w:val="none" w:sz="0" w:space="0" w:color="auto"/>
            <w:right w:val="none" w:sz="0" w:space="0" w:color="auto"/>
          </w:divBdr>
        </w:div>
        <w:div w:id="68159960">
          <w:marLeft w:val="0"/>
          <w:marRight w:val="0"/>
          <w:marTop w:val="0"/>
          <w:marBottom w:val="0"/>
          <w:divBdr>
            <w:top w:val="none" w:sz="0" w:space="0" w:color="auto"/>
            <w:left w:val="none" w:sz="0" w:space="0" w:color="auto"/>
            <w:bottom w:val="none" w:sz="0" w:space="0" w:color="auto"/>
            <w:right w:val="none" w:sz="0" w:space="0" w:color="auto"/>
          </w:divBdr>
        </w:div>
        <w:div w:id="1061486743">
          <w:marLeft w:val="0"/>
          <w:marRight w:val="0"/>
          <w:marTop w:val="0"/>
          <w:marBottom w:val="0"/>
          <w:divBdr>
            <w:top w:val="none" w:sz="0" w:space="0" w:color="auto"/>
            <w:left w:val="none" w:sz="0" w:space="0" w:color="auto"/>
            <w:bottom w:val="none" w:sz="0" w:space="0" w:color="auto"/>
            <w:right w:val="none" w:sz="0" w:space="0" w:color="auto"/>
          </w:divBdr>
        </w:div>
        <w:div w:id="532619283">
          <w:marLeft w:val="0"/>
          <w:marRight w:val="0"/>
          <w:marTop w:val="0"/>
          <w:marBottom w:val="0"/>
          <w:divBdr>
            <w:top w:val="none" w:sz="0" w:space="0" w:color="auto"/>
            <w:left w:val="none" w:sz="0" w:space="0" w:color="auto"/>
            <w:bottom w:val="none" w:sz="0" w:space="0" w:color="auto"/>
            <w:right w:val="none" w:sz="0" w:space="0" w:color="auto"/>
          </w:divBdr>
        </w:div>
        <w:div w:id="16082108">
          <w:marLeft w:val="0"/>
          <w:marRight w:val="0"/>
          <w:marTop w:val="0"/>
          <w:marBottom w:val="0"/>
          <w:divBdr>
            <w:top w:val="none" w:sz="0" w:space="0" w:color="auto"/>
            <w:left w:val="none" w:sz="0" w:space="0" w:color="auto"/>
            <w:bottom w:val="none" w:sz="0" w:space="0" w:color="auto"/>
            <w:right w:val="none" w:sz="0" w:space="0" w:color="auto"/>
          </w:divBdr>
        </w:div>
        <w:div w:id="523252404">
          <w:marLeft w:val="0"/>
          <w:marRight w:val="0"/>
          <w:marTop w:val="0"/>
          <w:marBottom w:val="0"/>
          <w:divBdr>
            <w:top w:val="none" w:sz="0" w:space="0" w:color="auto"/>
            <w:left w:val="none" w:sz="0" w:space="0" w:color="auto"/>
            <w:bottom w:val="none" w:sz="0" w:space="0" w:color="auto"/>
            <w:right w:val="none" w:sz="0" w:space="0" w:color="auto"/>
          </w:divBdr>
        </w:div>
        <w:div w:id="714617836">
          <w:marLeft w:val="0"/>
          <w:marRight w:val="0"/>
          <w:marTop w:val="0"/>
          <w:marBottom w:val="0"/>
          <w:divBdr>
            <w:top w:val="none" w:sz="0" w:space="0" w:color="auto"/>
            <w:left w:val="none" w:sz="0" w:space="0" w:color="auto"/>
            <w:bottom w:val="none" w:sz="0" w:space="0" w:color="auto"/>
            <w:right w:val="none" w:sz="0" w:space="0" w:color="auto"/>
          </w:divBdr>
        </w:div>
        <w:div w:id="38752168">
          <w:marLeft w:val="0"/>
          <w:marRight w:val="0"/>
          <w:marTop w:val="0"/>
          <w:marBottom w:val="0"/>
          <w:divBdr>
            <w:top w:val="none" w:sz="0" w:space="0" w:color="auto"/>
            <w:left w:val="none" w:sz="0" w:space="0" w:color="auto"/>
            <w:bottom w:val="none" w:sz="0" w:space="0" w:color="auto"/>
            <w:right w:val="none" w:sz="0" w:space="0" w:color="auto"/>
          </w:divBdr>
        </w:div>
        <w:div w:id="815758">
          <w:marLeft w:val="0"/>
          <w:marRight w:val="0"/>
          <w:marTop w:val="0"/>
          <w:marBottom w:val="0"/>
          <w:divBdr>
            <w:top w:val="none" w:sz="0" w:space="0" w:color="auto"/>
            <w:left w:val="none" w:sz="0" w:space="0" w:color="auto"/>
            <w:bottom w:val="none" w:sz="0" w:space="0" w:color="auto"/>
            <w:right w:val="none" w:sz="0" w:space="0" w:color="auto"/>
          </w:divBdr>
        </w:div>
        <w:div w:id="1502086885">
          <w:marLeft w:val="0"/>
          <w:marRight w:val="0"/>
          <w:marTop w:val="0"/>
          <w:marBottom w:val="0"/>
          <w:divBdr>
            <w:top w:val="none" w:sz="0" w:space="0" w:color="auto"/>
            <w:left w:val="none" w:sz="0" w:space="0" w:color="auto"/>
            <w:bottom w:val="none" w:sz="0" w:space="0" w:color="auto"/>
            <w:right w:val="none" w:sz="0" w:space="0" w:color="auto"/>
          </w:divBdr>
        </w:div>
        <w:div w:id="119612859">
          <w:marLeft w:val="0"/>
          <w:marRight w:val="0"/>
          <w:marTop w:val="0"/>
          <w:marBottom w:val="0"/>
          <w:divBdr>
            <w:top w:val="none" w:sz="0" w:space="0" w:color="auto"/>
            <w:left w:val="none" w:sz="0" w:space="0" w:color="auto"/>
            <w:bottom w:val="none" w:sz="0" w:space="0" w:color="auto"/>
            <w:right w:val="none" w:sz="0" w:space="0" w:color="auto"/>
          </w:divBdr>
        </w:div>
        <w:div w:id="2073962397">
          <w:marLeft w:val="0"/>
          <w:marRight w:val="0"/>
          <w:marTop w:val="0"/>
          <w:marBottom w:val="0"/>
          <w:divBdr>
            <w:top w:val="none" w:sz="0" w:space="0" w:color="auto"/>
            <w:left w:val="none" w:sz="0" w:space="0" w:color="auto"/>
            <w:bottom w:val="none" w:sz="0" w:space="0" w:color="auto"/>
            <w:right w:val="none" w:sz="0" w:space="0" w:color="auto"/>
          </w:divBdr>
        </w:div>
        <w:div w:id="887884282">
          <w:marLeft w:val="0"/>
          <w:marRight w:val="0"/>
          <w:marTop w:val="0"/>
          <w:marBottom w:val="0"/>
          <w:divBdr>
            <w:top w:val="none" w:sz="0" w:space="0" w:color="auto"/>
            <w:left w:val="none" w:sz="0" w:space="0" w:color="auto"/>
            <w:bottom w:val="none" w:sz="0" w:space="0" w:color="auto"/>
            <w:right w:val="none" w:sz="0" w:space="0" w:color="auto"/>
          </w:divBdr>
        </w:div>
        <w:div w:id="869688492">
          <w:marLeft w:val="0"/>
          <w:marRight w:val="0"/>
          <w:marTop w:val="0"/>
          <w:marBottom w:val="0"/>
          <w:divBdr>
            <w:top w:val="none" w:sz="0" w:space="0" w:color="auto"/>
            <w:left w:val="none" w:sz="0" w:space="0" w:color="auto"/>
            <w:bottom w:val="none" w:sz="0" w:space="0" w:color="auto"/>
            <w:right w:val="none" w:sz="0" w:space="0" w:color="auto"/>
          </w:divBdr>
        </w:div>
        <w:div w:id="972637022">
          <w:marLeft w:val="0"/>
          <w:marRight w:val="0"/>
          <w:marTop w:val="0"/>
          <w:marBottom w:val="0"/>
          <w:divBdr>
            <w:top w:val="none" w:sz="0" w:space="0" w:color="auto"/>
            <w:left w:val="none" w:sz="0" w:space="0" w:color="auto"/>
            <w:bottom w:val="none" w:sz="0" w:space="0" w:color="auto"/>
            <w:right w:val="none" w:sz="0" w:space="0" w:color="auto"/>
          </w:divBdr>
        </w:div>
        <w:div w:id="339509225">
          <w:marLeft w:val="0"/>
          <w:marRight w:val="0"/>
          <w:marTop w:val="0"/>
          <w:marBottom w:val="0"/>
          <w:divBdr>
            <w:top w:val="none" w:sz="0" w:space="0" w:color="auto"/>
            <w:left w:val="none" w:sz="0" w:space="0" w:color="auto"/>
            <w:bottom w:val="none" w:sz="0" w:space="0" w:color="auto"/>
            <w:right w:val="none" w:sz="0" w:space="0" w:color="auto"/>
          </w:divBdr>
        </w:div>
        <w:div w:id="1322268918">
          <w:marLeft w:val="0"/>
          <w:marRight w:val="0"/>
          <w:marTop w:val="0"/>
          <w:marBottom w:val="0"/>
          <w:divBdr>
            <w:top w:val="none" w:sz="0" w:space="0" w:color="auto"/>
            <w:left w:val="none" w:sz="0" w:space="0" w:color="auto"/>
            <w:bottom w:val="none" w:sz="0" w:space="0" w:color="auto"/>
            <w:right w:val="none" w:sz="0" w:space="0" w:color="auto"/>
          </w:divBdr>
        </w:div>
        <w:div w:id="1075974655">
          <w:marLeft w:val="0"/>
          <w:marRight w:val="0"/>
          <w:marTop w:val="0"/>
          <w:marBottom w:val="0"/>
          <w:divBdr>
            <w:top w:val="none" w:sz="0" w:space="0" w:color="auto"/>
            <w:left w:val="none" w:sz="0" w:space="0" w:color="auto"/>
            <w:bottom w:val="none" w:sz="0" w:space="0" w:color="auto"/>
            <w:right w:val="none" w:sz="0" w:space="0" w:color="auto"/>
          </w:divBdr>
        </w:div>
        <w:div w:id="1826775546">
          <w:marLeft w:val="0"/>
          <w:marRight w:val="0"/>
          <w:marTop w:val="0"/>
          <w:marBottom w:val="0"/>
          <w:divBdr>
            <w:top w:val="none" w:sz="0" w:space="0" w:color="auto"/>
            <w:left w:val="none" w:sz="0" w:space="0" w:color="auto"/>
            <w:bottom w:val="none" w:sz="0" w:space="0" w:color="auto"/>
            <w:right w:val="none" w:sz="0" w:space="0" w:color="auto"/>
          </w:divBdr>
        </w:div>
        <w:div w:id="1360396988">
          <w:marLeft w:val="0"/>
          <w:marRight w:val="0"/>
          <w:marTop w:val="0"/>
          <w:marBottom w:val="0"/>
          <w:divBdr>
            <w:top w:val="none" w:sz="0" w:space="0" w:color="auto"/>
            <w:left w:val="none" w:sz="0" w:space="0" w:color="auto"/>
            <w:bottom w:val="none" w:sz="0" w:space="0" w:color="auto"/>
            <w:right w:val="none" w:sz="0" w:space="0" w:color="auto"/>
          </w:divBdr>
        </w:div>
        <w:div w:id="2088188676">
          <w:marLeft w:val="0"/>
          <w:marRight w:val="0"/>
          <w:marTop w:val="0"/>
          <w:marBottom w:val="0"/>
          <w:divBdr>
            <w:top w:val="none" w:sz="0" w:space="0" w:color="auto"/>
            <w:left w:val="none" w:sz="0" w:space="0" w:color="auto"/>
            <w:bottom w:val="none" w:sz="0" w:space="0" w:color="auto"/>
            <w:right w:val="none" w:sz="0" w:space="0" w:color="auto"/>
          </w:divBdr>
        </w:div>
        <w:div w:id="617875588">
          <w:marLeft w:val="0"/>
          <w:marRight w:val="0"/>
          <w:marTop w:val="0"/>
          <w:marBottom w:val="0"/>
          <w:divBdr>
            <w:top w:val="none" w:sz="0" w:space="0" w:color="auto"/>
            <w:left w:val="none" w:sz="0" w:space="0" w:color="auto"/>
            <w:bottom w:val="none" w:sz="0" w:space="0" w:color="auto"/>
            <w:right w:val="none" w:sz="0" w:space="0" w:color="auto"/>
          </w:divBdr>
        </w:div>
        <w:div w:id="1149175049">
          <w:marLeft w:val="0"/>
          <w:marRight w:val="0"/>
          <w:marTop w:val="0"/>
          <w:marBottom w:val="0"/>
          <w:divBdr>
            <w:top w:val="none" w:sz="0" w:space="0" w:color="auto"/>
            <w:left w:val="none" w:sz="0" w:space="0" w:color="auto"/>
            <w:bottom w:val="none" w:sz="0" w:space="0" w:color="auto"/>
            <w:right w:val="none" w:sz="0" w:space="0" w:color="auto"/>
          </w:divBdr>
        </w:div>
        <w:div w:id="557014377">
          <w:marLeft w:val="0"/>
          <w:marRight w:val="0"/>
          <w:marTop w:val="0"/>
          <w:marBottom w:val="0"/>
          <w:divBdr>
            <w:top w:val="none" w:sz="0" w:space="0" w:color="auto"/>
            <w:left w:val="none" w:sz="0" w:space="0" w:color="auto"/>
            <w:bottom w:val="none" w:sz="0" w:space="0" w:color="auto"/>
            <w:right w:val="none" w:sz="0" w:space="0" w:color="auto"/>
          </w:divBdr>
        </w:div>
        <w:div w:id="645935852">
          <w:marLeft w:val="0"/>
          <w:marRight w:val="0"/>
          <w:marTop w:val="0"/>
          <w:marBottom w:val="0"/>
          <w:divBdr>
            <w:top w:val="none" w:sz="0" w:space="0" w:color="auto"/>
            <w:left w:val="none" w:sz="0" w:space="0" w:color="auto"/>
            <w:bottom w:val="none" w:sz="0" w:space="0" w:color="auto"/>
            <w:right w:val="none" w:sz="0" w:space="0" w:color="auto"/>
          </w:divBdr>
        </w:div>
        <w:div w:id="664012279">
          <w:marLeft w:val="0"/>
          <w:marRight w:val="0"/>
          <w:marTop w:val="0"/>
          <w:marBottom w:val="0"/>
          <w:divBdr>
            <w:top w:val="none" w:sz="0" w:space="0" w:color="auto"/>
            <w:left w:val="none" w:sz="0" w:space="0" w:color="auto"/>
            <w:bottom w:val="none" w:sz="0" w:space="0" w:color="auto"/>
            <w:right w:val="none" w:sz="0" w:space="0" w:color="auto"/>
          </w:divBdr>
        </w:div>
        <w:div w:id="1392802429">
          <w:marLeft w:val="0"/>
          <w:marRight w:val="0"/>
          <w:marTop w:val="0"/>
          <w:marBottom w:val="0"/>
          <w:divBdr>
            <w:top w:val="none" w:sz="0" w:space="0" w:color="auto"/>
            <w:left w:val="none" w:sz="0" w:space="0" w:color="auto"/>
            <w:bottom w:val="none" w:sz="0" w:space="0" w:color="auto"/>
            <w:right w:val="none" w:sz="0" w:space="0" w:color="auto"/>
          </w:divBdr>
        </w:div>
        <w:div w:id="967319150">
          <w:marLeft w:val="0"/>
          <w:marRight w:val="0"/>
          <w:marTop w:val="0"/>
          <w:marBottom w:val="0"/>
          <w:divBdr>
            <w:top w:val="none" w:sz="0" w:space="0" w:color="auto"/>
            <w:left w:val="none" w:sz="0" w:space="0" w:color="auto"/>
            <w:bottom w:val="none" w:sz="0" w:space="0" w:color="auto"/>
            <w:right w:val="none" w:sz="0" w:space="0" w:color="auto"/>
          </w:divBdr>
        </w:div>
        <w:div w:id="2117551329">
          <w:marLeft w:val="0"/>
          <w:marRight w:val="0"/>
          <w:marTop w:val="0"/>
          <w:marBottom w:val="0"/>
          <w:divBdr>
            <w:top w:val="none" w:sz="0" w:space="0" w:color="auto"/>
            <w:left w:val="none" w:sz="0" w:space="0" w:color="auto"/>
            <w:bottom w:val="none" w:sz="0" w:space="0" w:color="auto"/>
            <w:right w:val="none" w:sz="0" w:space="0" w:color="auto"/>
          </w:divBdr>
        </w:div>
        <w:div w:id="228804224">
          <w:marLeft w:val="0"/>
          <w:marRight w:val="0"/>
          <w:marTop w:val="0"/>
          <w:marBottom w:val="0"/>
          <w:divBdr>
            <w:top w:val="none" w:sz="0" w:space="0" w:color="auto"/>
            <w:left w:val="none" w:sz="0" w:space="0" w:color="auto"/>
            <w:bottom w:val="none" w:sz="0" w:space="0" w:color="auto"/>
            <w:right w:val="none" w:sz="0" w:space="0" w:color="auto"/>
          </w:divBdr>
        </w:div>
        <w:div w:id="1065563285">
          <w:marLeft w:val="0"/>
          <w:marRight w:val="0"/>
          <w:marTop w:val="0"/>
          <w:marBottom w:val="0"/>
          <w:divBdr>
            <w:top w:val="none" w:sz="0" w:space="0" w:color="auto"/>
            <w:left w:val="none" w:sz="0" w:space="0" w:color="auto"/>
            <w:bottom w:val="none" w:sz="0" w:space="0" w:color="auto"/>
            <w:right w:val="none" w:sz="0" w:space="0" w:color="auto"/>
          </w:divBdr>
        </w:div>
        <w:div w:id="1615743865">
          <w:marLeft w:val="0"/>
          <w:marRight w:val="0"/>
          <w:marTop w:val="0"/>
          <w:marBottom w:val="0"/>
          <w:divBdr>
            <w:top w:val="none" w:sz="0" w:space="0" w:color="auto"/>
            <w:left w:val="none" w:sz="0" w:space="0" w:color="auto"/>
            <w:bottom w:val="none" w:sz="0" w:space="0" w:color="auto"/>
            <w:right w:val="none" w:sz="0" w:space="0" w:color="auto"/>
          </w:divBdr>
        </w:div>
        <w:div w:id="1967851490">
          <w:marLeft w:val="0"/>
          <w:marRight w:val="0"/>
          <w:marTop w:val="0"/>
          <w:marBottom w:val="0"/>
          <w:divBdr>
            <w:top w:val="none" w:sz="0" w:space="0" w:color="auto"/>
            <w:left w:val="none" w:sz="0" w:space="0" w:color="auto"/>
            <w:bottom w:val="none" w:sz="0" w:space="0" w:color="auto"/>
            <w:right w:val="none" w:sz="0" w:space="0" w:color="auto"/>
          </w:divBdr>
        </w:div>
        <w:div w:id="1736314976">
          <w:marLeft w:val="0"/>
          <w:marRight w:val="0"/>
          <w:marTop w:val="0"/>
          <w:marBottom w:val="0"/>
          <w:divBdr>
            <w:top w:val="none" w:sz="0" w:space="0" w:color="auto"/>
            <w:left w:val="none" w:sz="0" w:space="0" w:color="auto"/>
            <w:bottom w:val="none" w:sz="0" w:space="0" w:color="auto"/>
            <w:right w:val="none" w:sz="0" w:space="0" w:color="auto"/>
          </w:divBdr>
        </w:div>
        <w:div w:id="1253321033">
          <w:marLeft w:val="0"/>
          <w:marRight w:val="0"/>
          <w:marTop w:val="0"/>
          <w:marBottom w:val="0"/>
          <w:divBdr>
            <w:top w:val="none" w:sz="0" w:space="0" w:color="auto"/>
            <w:left w:val="none" w:sz="0" w:space="0" w:color="auto"/>
            <w:bottom w:val="none" w:sz="0" w:space="0" w:color="auto"/>
            <w:right w:val="none" w:sz="0" w:space="0" w:color="auto"/>
          </w:divBdr>
        </w:div>
        <w:div w:id="1580669986">
          <w:marLeft w:val="0"/>
          <w:marRight w:val="0"/>
          <w:marTop w:val="0"/>
          <w:marBottom w:val="0"/>
          <w:divBdr>
            <w:top w:val="none" w:sz="0" w:space="0" w:color="auto"/>
            <w:left w:val="none" w:sz="0" w:space="0" w:color="auto"/>
            <w:bottom w:val="none" w:sz="0" w:space="0" w:color="auto"/>
            <w:right w:val="none" w:sz="0" w:space="0" w:color="auto"/>
          </w:divBdr>
        </w:div>
        <w:div w:id="1443259746">
          <w:marLeft w:val="0"/>
          <w:marRight w:val="0"/>
          <w:marTop w:val="0"/>
          <w:marBottom w:val="0"/>
          <w:divBdr>
            <w:top w:val="none" w:sz="0" w:space="0" w:color="auto"/>
            <w:left w:val="none" w:sz="0" w:space="0" w:color="auto"/>
            <w:bottom w:val="none" w:sz="0" w:space="0" w:color="auto"/>
            <w:right w:val="none" w:sz="0" w:space="0" w:color="auto"/>
          </w:divBdr>
        </w:div>
        <w:div w:id="416830261">
          <w:marLeft w:val="0"/>
          <w:marRight w:val="0"/>
          <w:marTop w:val="0"/>
          <w:marBottom w:val="0"/>
          <w:divBdr>
            <w:top w:val="none" w:sz="0" w:space="0" w:color="auto"/>
            <w:left w:val="none" w:sz="0" w:space="0" w:color="auto"/>
            <w:bottom w:val="none" w:sz="0" w:space="0" w:color="auto"/>
            <w:right w:val="none" w:sz="0" w:space="0" w:color="auto"/>
          </w:divBdr>
        </w:div>
        <w:div w:id="1011419997">
          <w:marLeft w:val="0"/>
          <w:marRight w:val="0"/>
          <w:marTop w:val="0"/>
          <w:marBottom w:val="0"/>
          <w:divBdr>
            <w:top w:val="none" w:sz="0" w:space="0" w:color="auto"/>
            <w:left w:val="none" w:sz="0" w:space="0" w:color="auto"/>
            <w:bottom w:val="none" w:sz="0" w:space="0" w:color="auto"/>
            <w:right w:val="none" w:sz="0" w:space="0" w:color="auto"/>
          </w:divBdr>
        </w:div>
        <w:div w:id="1971012007">
          <w:marLeft w:val="0"/>
          <w:marRight w:val="0"/>
          <w:marTop w:val="0"/>
          <w:marBottom w:val="0"/>
          <w:divBdr>
            <w:top w:val="none" w:sz="0" w:space="0" w:color="auto"/>
            <w:left w:val="none" w:sz="0" w:space="0" w:color="auto"/>
            <w:bottom w:val="none" w:sz="0" w:space="0" w:color="auto"/>
            <w:right w:val="none" w:sz="0" w:space="0" w:color="auto"/>
          </w:divBdr>
        </w:div>
        <w:div w:id="1247613214">
          <w:marLeft w:val="0"/>
          <w:marRight w:val="0"/>
          <w:marTop w:val="0"/>
          <w:marBottom w:val="0"/>
          <w:divBdr>
            <w:top w:val="none" w:sz="0" w:space="0" w:color="auto"/>
            <w:left w:val="none" w:sz="0" w:space="0" w:color="auto"/>
            <w:bottom w:val="none" w:sz="0" w:space="0" w:color="auto"/>
            <w:right w:val="none" w:sz="0" w:space="0" w:color="auto"/>
          </w:divBdr>
        </w:div>
        <w:div w:id="893348177">
          <w:marLeft w:val="0"/>
          <w:marRight w:val="0"/>
          <w:marTop w:val="0"/>
          <w:marBottom w:val="0"/>
          <w:divBdr>
            <w:top w:val="none" w:sz="0" w:space="0" w:color="auto"/>
            <w:left w:val="none" w:sz="0" w:space="0" w:color="auto"/>
            <w:bottom w:val="none" w:sz="0" w:space="0" w:color="auto"/>
            <w:right w:val="none" w:sz="0" w:space="0" w:color="auto"/>
          </w:divBdr>
        </w:div>
        <w:div w:id="1699042567">
          <w:marLeft w:val="0"/>
          <w:marRight w:val="0"/>
          <w:marTop w:val="0"/>
          <w:marBottom w:val="0"/>
          <w:divBdr>
            <w:top w:val="none" w:sz="0" w:space="0" w:color="auto"/>
            <w:left w:val="none" w:sz="0" w:space="0" w:color="auto"/>
            <w:bottom w:val="none" w:sz="0" w:space="0" w:color="auto"/>
            <w:right w:val="none" w:sz="0" w:space="0" w:color="auto"/>
          </w:divBdr>
        </w:div>
        <w:div w:id="392240443">
          <w:marLeft w:val="0"/>
          <w:marRight w:val="0"/>
          <w:marTop w:val="0"/>
          <w:marBottom w:val="0"/>
          <w:divBdr>
            <w:top w:val="none" w:sz="0" w:space="0" w:color="auto"/>
            <w:left w:val="none" w:sz="0" w:space="0" w:color="auto"/>
            <w:bottom w:val="none" w:sz="0" w:space="0" w:color="auto"/>
            <w:right w:val="none" w:sz="0" w:space="0" w:color="auto"/>
          </w:divBdr>
        </w:div>
        <w:div w:id="1668483549">
          <w:marLeft w:val="0"/>
          <w:marRight w:val="0"/>
          <w:marTop w:val="0"/>
          <w:marBottom w:val="0"/>
          <w:divBdr>
            <w:top w:val="none" w:sz="0" w:space="0" w:color="auto"/>
            <w:left w:val="none" w:sz="0" w:space="0" w:color="auto"/>
            <w:bottom w:val="none" w:sz="0" w:space="0" w:color="auto"/>
            <w:right w:val="none" w:sz="0" w:space="0" w:color="auto"/>
          </w:divBdr>
        </w:div>
        <w:div w:id="1933513420">
          <w:marLeft w:val="0"/>
          <w:marRight w:val="0"/>
          <w:marTop w:val="0"/>
          <w:marBottom w:val="0"/>
          <w:divBdr>
            <w:top w:val="none" w:sz="0" w:space="0" w:color="auto"/>
            <w:left w:val="none" w:sz="0" w:space="0" w:color="auto"/>
            <w:bottom w:val="none" w:sz="0" w:space="0" w:color="auto"/>
            <w:right w:val="none" w:sz="0" w:space="0" w:color="auto"/>
          </w:divBdr>
        </w:div>
        <w:div w:id="501042693">
          <w:marLeft w:val="0"/>
          <w:marRight w:val="0"/>
          <w:marTop w:val="0"/>
          <w:marBottom w:val="0"/>
          <w:divBdr>
            <w:top w:val="none" w:sz="0" w:space="0" w:color="auto"/>
            <w:left w:val="none" w:sz="0" w:space="0" w:color="auto"/>
            <w:bottom w:val="none" w:sz="0" w:space="0" w:color="auto"/>
            <w:right w:val="none" w:sz="0" w:space="0" w:color="auto"/>
          </w:divBdr>
        </w:div>
        <w:div w:id="744424207">
          <w:marLeft w:val="0"/>
          <w:marRight w:val="0"/>
          <w:marTop w:val="0"/>
          <w:marBottom w:val="0"/>
          <w:divBdr>
            <w:top w:val="none" w:sz="0" w:space="0" w:color="auto"/>
            <w:left w:val="none" w:sz="0" w:space="0" w:color="auto"/>
            <w:bottom w:val="none" w:sz="0" w:space="0" w:color="auto"/>
            <w:right w:val="none" w:sz="0" w:space="0" w:color="auto"/>
          </w:divBdr>
        </w:div>
        <w:div w:id="1322780157">
          <w:marLeft w:val="0"/>
          <w:marRight w:val="0"/>
          <w:marTop w:val="0"/>
          <w:marBottom w:val="0"/>
          <w:divBdr>
            <w:top w:val="none" w:sz="0" w:space="0" w:color="auto"/>
            <w:left w:val="none" w:sz="0" w:space="0" w:color="auto"/>
            <w:bottom w:val="none" w:sz="0" w:space="0" w:color="auto"/>
            <w:right w:val="none" w:sz="0" w:space="0" w:color="auto"/>
          </w:divBdr>
        </w:div>
        <w:div w:id="1405295958">
          <w:marLeft w:val="0"/>
          <w:marRight w:val="0"/>
          <w:marTop w:val="0"/>
          <w:marBottom w:val="0"/>
          <w:divBdr>
            <w:top w:val="none" w:sz="0" w:space="0" w:color="auto"/>
            <w:left w:val="none" w:sz="0" w:space="0" w:color="auto"/>
            <w:bottom w:val="none" w:sz="0" w:space="0" w:color="auto"/>
            <w:right w:val="none" w:sz="0" w:space="0" w:color="auto"/>
          </w:divBdr>
        </w:div>
        <w:div w:id="73162476">
          <w:marLeft w:val="0"/>
          <w:marRight w:val="0"/>
          <w:marTop w:val="0"/>
          <w:marBottom w:val="0"/>
          <w:divBdr>
            <w:top w:val="none" w:sz="0" w:space="0" w:color="auto"/>
            <w:left w:val="none" w:sz="0" w:space="0" w:color="auto"/>
            <w:bottom w:val="none" w:sz="0" w:space="0" w:color="auto"/>
            <w:right w:val="none" w:sz="0" w:space="0" w:color="auto"/>
          </w:divBdr>
        </w:div>
        <w:div w:id="786856270">
          <w:marLeft w:val="0"/>
          <w:marRight w:val="0"/>
          <w:marTop w:val="0"/>
          <w:marBottom w:val="0"/>
          <w:divBdr>
            <w:top w:val="none" w:sz="0" w:space="0" w:color="auto"/>
            <w:left w:val="none" w:sz="0" w:space="0" w:color="auto"/>
            <w:bottom w:val="none" w:sz="0" w:space="0" w:color="auto"/>
            <w:right w:val="none" w:sz="0" w:space="0" w:color="auto"/>
          </w:divBdr>
        </w:div>
        <w:div w:id="1283684511">
          <w:marLeft w:val="0"/>
          <w:marRight w:val="0"/>
          <w:marTop w:val="0"/>
          <w:marBottom w:val="0"/>
          <w:divBdr>
            <w:top w:val="none" w:sz="0" w:space="0" w:color="auto"/>
            <w:left w:val="none" w:sz="0" w:space="0" w:color="auto"/>
            <w:bottom w:val="none" w:sz="0" w:space="0" w:color="auto"/>
            <w:right w:val="none" w:sz="0" w:space="0" w:color="auto"/>
          </w:divBdr>
        </w:div>
        <w:div w:id="152644127">
          <w:marLeft w:val="0"/>
          <w:marRight w:val="0"/>
          <w:marTop w:val="0"/>
          <w:marBottom w:val="0"/>
          <w:divBdr>
            <w:top w:val="none" w:sz="0" w:space="0" w:color="auto"/>
            <w:left w:val="none" w:sz="0" w:space="0" w:color="auto"/>
            <w:bottom w:val="none" w:sz="0" w:space="0" w:color="auto"/>
            <w:right w:val="none" w:sz="0" w:space="0" w:color="auto"/>
          </w:divBdr>
        </w:div>
      </w:divsChild>
    </w:div>
    <w:div w:id="1968313426">
      <w:bodyDiv w:val="1"/>
      <w:marLeft w:val="0"/>
      <w:marRight w:val="0"/>
      <w:marTop w:val="0"/>
      <w:marBottom w:val="0"/>
      <w:divBdr>
        <w:top w:val="none" w:sz="0" w:space="0" w:color="auto"/>
        <w:left w:val="none" w:sz="0" w:space="0" w:color="auto"/>
        <w:bottom w:val="none" w:sz="0" w:space="0" w:color="auto"/>
        <w:right w:val="none" w:sz="0" w:space="0" w:color="auto"/>
      </w:divBdr>
      <w:divsChild>
        <w:div w:id="1888488531">
          <w:marLeft w:val="0"/>
          <w:marRight w:val="0"/>
          <w:marTop w:val="0"/>
          <w:marBottom w:val="0"/>
          <w:divBdr>
            <w:top w:val="none" w:sz="0" w:space="0" w:color="auto"/>
            <w:left w:val="none" w:sz="0" w:space="0" w:color="auto"/>
            <w:bottom w:val="none" w:sz="0" w:space="0" w:color="auto"/>
            <w:right w:val="none" w:sz="0" w:space="0" w:color="auto"/>
          </w:divBdr>
        </w:div>
        <w:div w:id="1485122130">
          <w:marLeft w:val="0"/>
          <w:marRight w:val="0"/>
          <w:marTop w:val="0"/>
          <w:marBottom w:val="0"/>
          <w:divBdr>
            <w:top w:val="none" w:sz="0" w:space="0" w:color="auto"/>
            <w:left w:val="none" w:sz="0" w:space="0" w:color="auto"/>
            <w:bottom w:val="none" w:sz="0" w:space="0" w:color="auto"/>
            <w:right w:val="none" w:sz="0" w:space="0" w:color="auto"/>
          </w:divBdr>
        </w:div>
        <w:div w:id="836115618">
          <w:marLeft w:val="0"/>
          <w:marRight w:val="0"/>
          <w:marTop w:val="0"/>
          <w:marBottom w:val="0"/>
          <w:divBdr>
            <w:top w:val="none" w:sz="0" w:space="0" w:color="auto"/>
            <w:left w:val="none" w:sz="0" w:space="0" w:color="auto"/>
            <w:bottom w:val="none" w:sz="0" w:space="0" w:color="auto"/>
            <w:right w:val="none" w:sz="0" w:space="0" w:color="auto"/>
          </w:divBdr>
        </w:div>
        <w:div w:id="2135178047">
          <w:marLeft w:val="0"/>
          <w:marRight w:val="0"/>
          <w:marTop w:val="0"/>
          <w:marBottom w:val="0"/>
          <w:divBdr>
            <w:top w:val="none" w:sz="0" w:space="0" w:color="auto"/>
            <w:left w:val="none" w:sz="0" w:space="0" w:color="auto"/>
            <w:bottom w:val="none" w:sz="0" w:space="0" w:color="auto"/>
            <w:right w:val="none" w:sz="0" w:space="0" w:color="auto"/>
          </w:divBdr>
        </w:div>
        <w:div w:id="1725181789">
          <w:marLeft w:val="0"/>
          <w:marRight w:val="0"/>
          <w:marTop w:val="0"/>
          <w:marBottom w:val="0"/>
          <w:divBdr>
            <w:top w:val="none" w:sz="0" w:space="0" w:color="auto"/>
            <w:left w:val="none" w:sz="0" w:space="0" w:color="auto"/>
            <w:bottom w:val="none" w:sz="0" w:space="0" w:color="auto"/>
            <w:right w:val="none" w:sz="0" w:space="0" w:color="auto"/>
          </w:divBdr>
        </w:div>
        <w:div w:id="403377316">
          <w:marLeft w:val="0"/>
          <w:marRight w:val="0"/>
          <w:marTop w:val="0"/>
          <w:marBottom w:val="0"/>
          <w:divBdr>
            <w:top w:val="none" w:sz="0" w:space="0" w:color="auto"/>
            <w:left w:val="none" w:sz="0" w:space="0" w:color="auto"/>
            <w:bottom w:val="none" w:sz="0" w:space="0" w:color="auto"/>
            <w:right w:val="none" w:sz="0" w:space="0" w:color="auto"/>
          </w:divBdr>
        </w:div>
        <w:div w:id="102651216">
          <w:marLeft w:val="0"/>
          <w:marRight w:val="0"/>
          <w:marTop w:val="0"/>
          <w:marBottom w:val="0"/>
          <w:divBdr>
            <w:top w:val="none" w:sz="0" w:space="0" w:color="auto"/>
            <w:left w:val="none" w:sz="0" w:space="0" w:color="auto"/>
            <w:bottom w:val="none" w:sz="0" w:space="0" w:color="auto"/>
            <w:right w:val="none" w:sz="0" w:space="0" w:color="auto"/>
          </w:divBdr>
        </w:div>
        <w:div w:id="1894343874">
          <w:marLeft w:val="0"/>
          <w:marRight w:val="0"/>
          <w:marTop w:val="0"/>
          <w:marBottom w:val="0"/>
          <w:divBdr>
            <w:top w:val="none" w:sz="0" w:space="0" w:color="auto"/>
            <w:left w:val="none" w:sz="0" w:space="0" w:color="auto"/>
            <w:bottom w:val="none" w:sz="0" w:space="0" w:color="auto"/>
            <w:right w:val="none" w:sz="0" w:space="0" w:color="auto"/>
          </w:divBdr>
        </w:div>
        <w:div w:id="80758288">
          <w:marLeft w:val="0"/>
          <w:marRight w:val="0"/>
          <w:marTop w:val="0"/>
          <w:marBottom w:val="0"/>
          <w:divBdr>
            <w:top w:val="none" w:sz="0" w:space="0" w:color="auto"/>
            <w:left w:val="none" w:sz="0" w:space="0" w:color="auto"/>
            <w:bottom w:val="none" w:sz="0" w:space="0" w:color="auto"/>
            <w:right w:val="none" w:sz="0" w:space="0" w:color="auto"/>
          </w:divBdr>
        </w:div>
        <w:div w:id="2043748213">
          <w:marLeft w:val="0"/>
          <w:marRight w:val="0"/>
          <w:marTop w:val="0"/>
          <w:marBottom w:val="0"/>
          <w:divBdr>
            <w:top w:val="none" w:sz="0" w:space="0" w:color="auto"/>
            <w:left w:val="none" w:sz="0" w:space="0" w:color="auto"/>
            <w:bottom w:val="none" w:sz="0" w:space="0" w:color="auto"/>
            <w:right w:val="none" w:sz="0" w:space="0" w:color="auto"/>
          </w:divBdr>
        </w:div>
        <w:div w:id="1499149646">
          <w:marLeft w:val="0"/>
          <w:marRight w:val="0"/>
          <w:marTop w:val="0"/>
          <w:marBottom w:val="0"/>
          <w:divBdr>
            <w:top w:val="none" w:sz="0" w:space="0" w:color="auto"/>
            <w:left w:val="none" w:sz="0" w:space="0" w:color="auto"/>
            <w:bottom w:val="none" w:sz="0" w:space="0" w:color="auto"/>
            <w:right w:val="none" w:sz="0" w:space="0" w:color="auto"/>
          </w:divBdr>
        </w:div>
        <w:div w:id="2009400317">
          <w:marLeft w:val="0"/>
          <w:marRight w:val="0"/>
          <w:marTop w:val="0"/>
          <w:marBottom w:val="0"/>
          <w:divBdr>
            <w:top w:val="none" w:sz="0" w:space="0" w:color="auto"/>
            <w:left w:val="none" w:sz="0" w:space="0" w:color="auto"/>
            <w:bottom w:val="none" w:sz="0" w:space="0" w:color="auto"/>
            <w:right w:val="none" w:sz="0" w:space="0" w:color="auto"/>
          </w:divBdr>
        </w:div>
        <w:div w:id="211580196">
          <w:marLeft w:val="0"/>
          <w:marRight w:val="0"/>
          <w:marTop w:val="0"/>
          <w:marBottom w:val="0"/>
          <w:divBdr>
            <w:top w:val="none" w:sz="0" w:space="0" w:color="auto"/>
            <w:left w:val="none" w:sz="0" w:space="0" w:color="auto"/>
            <w:bottom w:val="none" w:sz="0" w:space="0" w:color="auto"/>
            <w:right w:val="none" w:sz="0" w:space="0" w:color="auto"/>
          </w:divBdr>
        </w:div>
        <w:div w:id="148249429">
          <w:marLeft w:val="0"/>
          <w:marRight w:val="0"/>
          <w:marTop w:val="0"/>
          <w:marBottom w:val="0"/>
          <w:divBdr>
            <w:top w:val="none" w:sz="0" w:space="0" w:color="auto"/>
            <w:left w:val="none" w:sz="0" w:space="0" w:color="auto"/>
            <w:bottom w:val="none" w:sz="0" w:space="0" w:color="auto"/>
            <w:right w:val="none" w:sz="0" w:space="0" w:color="auto"/>
          </w:divBdr>
        </w:div>
        <w:div w:id="286469042">
          <w:marLeft w:val="0"/>
          <w:marRight w:val="0"/>
          <w:marTop w:val="0"/>
          <w:marBottom w:val="0"/>
          <w:divBdr>
            <w:top w:val="none" w:sz="0" w:space="0" w:color="auto"/>
            <w:left w:val="none" w:sz="0" w:space="0" w:color="auto"/>
            <w:bottom w:val="none" w:sz="0" w:space="0" w:color="auto"/>
            <w:right w:val="none" w:sz="0" w:space="0" w:color="auto"/>
          </w:divBdr>
        </w:div>
        <w:div w:id="1529103538">
          <w:marLeft w:val="0"/>
          <w:marRight w:val="0"/>
          <w:marTop w:val="0"/>
          <w:marBottom w:val="0"/>
          <w:divBdr>
            <w:top w:val="none" w:sz="0" w:space="0" w:color="auto"/>
            <w:left w:val="none" w:sz="0" w:space="0" w:color="auto"/>
            <w:bottom w:val="none" w:sz="0" w:space="0" w:color="auto"/>
            <w:right w:val="none" w:sz="0" w:space="0" w:color="auto"/>
          </w:divBdr>
        </w:div>
        <w:div w:id="1883782558">
          <w:marLeft w:val="0"/>
          <w:marRight w:val="0"/>
          <w:marTop w:val="0"/>
          <w:marBottom w:val="0"/>
          <w:divBdr>
            <w:top w:val="none" w:sz="0" w:space="0" w:color="auto"/>
            <w:left w:val="none" w:sz="0" w:space="0" w:color="auto"/>
            <w:bottom w:val="none" w:sz="0" w:space="0" w:color="auto"/>
            <w:right w:val="none" w:sz="0" w:space="0" w:color="auto"/>
          </w:divBdr>
        </w:div>
        <w:div w:id="1844127952">
          <w:marLeft w:val="0"/>
          <w:marRight w:val="0"/>
          <w:marTop w:val="0"/>
          <w:marBottom w:val="0"/>
          <w:divBdr>
            <w:top w:val="none" w:sz="0" w:space="0" w:color="auto"/>
            <w:left w:val="none" w:sz="0" w:space="0" w:color="auto"/>
            <w:bottom w:val="none" w:sz="0" w:space="0" w:color="auto"/>
            <w:right w:val="none" w:sz="0" w:space="0" w:color="auto"/>
          </w:divBdr>
        </w:div>
        <w:div w:id="1254901125">
          <w:marLeft w:val="0"/>
          <w:marRight w:val="0"/>
          <w:marTop w:val="0"/>
          <w:marBottom w:val="0"/>
          <w:divBdr>
            <w:top w:val="none" w:sz="0" w:space="0" w:color="auto"/>
            <w:left w:val="none" w:sz="0" w:space="0" w:color="auto"/>
            <w:bottom w:val="none" w:sz="0" w:space="0" w:color="auto"/>
            <w:right w:val="none" w:sz="0" w:space="0" w:color="auto"/>
          </w:divBdr>
        </w:div>
        <w:div w:id="419568976">
          <w:marLeft w:val="0"/>
          <w:marRight w:val="0"/>
          <w:marTop w:val="0"/>
          <w:marBottom w:val="0"/>
          <w:divBdr>
            <w:top w:val="none" w:sz="0" w:space="0" w:color="auto"/>
            <w:left w:val="none" w:sz="0" w:space="0" w:color="auto"/>
            <w:bottom w:val="none" w:sz="0" w:space="0" w:color="auto"/>
            <w:right w:val="none" w:sz="0" w:space="0" w:color="auto"/>
          </w:divBdr>
        </w:div>
        <w:div w:id="584801642">
          <w:marLeft w:val="0"/>
          <w:marRight w:val="0"/>
          <w:marTop w:val="0"/>
          <w:marBottom w:val="0"/>
          <w:divBdr>
            <w:top w:val="none" w:sz="0" w:space="0" w:color="auto"/>
            <w:left w:val="none" w:sz="0" w:space="0" w:color="auto"/>
            <w:bottom w:val="none" w:sz="0" w:space="0" w:color="auto"/>
            <w:right w:val="none" w:sz="0" w:space="0" w:color="auto"/>
          </w:divBdr>
        </w:div>
        <w:div w:id="1050498930">
          <w:marLeft w:val="0"/>
          <w:marRight w:val="0"/>
          <w:marTop w:val="0"/>
          <w:marBottom w:val="0"/>
          <w:divBdr>
            <w:top w:val="none" w:sz="0" w:space="0" w:color="auto"/>
            <w:left w:val="none" w:sz="0" w:space="0" w:color="auto"/>
            <w:bottom w:val="none" w:sz="0" w:space="0" w:color="auto"/>
            <w:right w:val="none" w:sz="0" w:space="0" w:color="auto"/>
          </w:divBdr>
        </w:div>
        <w:div w:id="1205947168">
          <w:marLeft w:val="0"/>
          <w:marRight w:val="0"/>
          <w:marTop w:val="0"/>
          <w:marBottom w:val="0"/>
          <w:divBdr>
            <w:top w:val="none" w:sz="0" w:space="0" w:color="auto"/>
            <w:left w:val="none" w:sz="0" w:space="0" w:color="auto"/>
            <w:bottom w:val="none" w:sz="0" w:space="0" w:color="auto"/>
            <w:right w:val="none" w:sz="0" w:space="0" w:color="auto"/>
          </w:divBdr>
        </w:div>
        <w:div w:id="977535144">
          <w:marLeft w:val="0"/>
          <w:marRight w:val="0"/>
          <w:marTop w:val="0"/>
          <w:marBottom w:val="0"/>
          <w:divBdr>
            <w:top w:val="none" w:sz="0" w:space="0" w:color="auto"/>
            <w:left w:val="none" w:sz="0" w:space="0" w:color="auto"/>
            <w:bottom w:val="none" w:sz="0" w:space="0" w:color="auto"/>
            <w:right w:val="none" w:sz="0" w:space="0" w:color="auto"/>
          </w:divBdr>
        </w:div>
        <w:div w:id="933434598">
          <w:marLeft w:val="0"/>
          <w:marRight w:val="0"/>
          <w:marTop w:val="0"/>
          <w:marBottom w:val="0"/>
          <w:divBdr>
            <w:top w:val="none" w:sz="0" w:space="0" w:color="auto"/>
            <w:left w:val="none" w:sz="0" w:space="0" w:color="auto"/>
            <w:bottom w:val="none" w:sz="0" w:space="0" w:color="auto"/>
            <w:right w:val="none" w:sz="0" w:space="0" w:color="auto"/>
          </w:divBdr>
        </w:div>
        <w:div w:id="976648968">
          <w:marLeft w:val="0"/>
          <w:marRight w:val="0"/>
          <w:marTop w:val="0"/>
          <w:marBottom w:val="0"/>
          <w:divBdr>
            <w:top w:val="none" w:sz="0" w:space="0" w:color="auto"/>
            <w:left w:val="none" w:sz="0" w:space="0" w:color="auto"/>
            <w:bottom w:val="none" w:sz="0" w:space="0" w:color="auto"/>
            <w:right w:val="none" w:sz="0" w:space="0" w:color="auto"/>
          </w:divBdr>
        </w:div>
        <w:div w:id="2129814068">
          <w:marLeft w:val="0"/>
          <w:marRight w:val="0"/>
          <w:marTop w:val="0"/>
          <w:marBottom w:val="0"/>
          <w:divBdr>
            <w:top w:val="none" w:sz="0" w:space="0" w:color="auto"/>
            <w:left w:val="none" w:sz="0" w:space="0" w:color="auto"/>
            <w:bottom w:val="none" w:sz="0" w:space="0" w:color="auto"/>
            <w:right w:val="none" w:sz="0" w:space="0" w:color="auto"/>
          </w:divBdr>
        </w:div>
        <w:div w:id="450169508">
          <w:marLeft w:val="0"/>
          <w:marRight w:val="0"/>
          <w:marTop w:val="0"/>
          <w:marBottom w:val="0"/>
          <w:divBdr>
            <w:top w:val="none" w:sz="0" w:space="0" w:color="auto"/>
            <w:left w:val="none" w:sz="0" w:space="0" w:color="auto"/>
            <w:bottom w:val="none" w:sz="0" w:space="0" w:color="auto"/>
            <w:right w:val="none" w:sz="0" w:space="0" w:color="auto"/>
          </w:divBdr>
        </w:div>
        <w:div w:id="1379553937">
          <w:marLeft w:val="0"/>
          <w:marRight w:val="0"/>
          <w:marTop w:val="0"/>
          <w:marBottom w:val="0"/>
          <w:divBdr>
            <w:top w:val="none" w:sz="0" w:space="0" w:color="auto"/>
            <w:left w:val="none" w:sz="0" w:space="0" w:color="auto"/>
            <w:bottom w:val="none" w:sz="0" w:space="0" w:color="auto"/>
            <w:right w:val="none" w:sz="0" w:space="0" w:color="auto"/>
          </w:divBdr>
        </w:div>
        <w:div w:id="346519139">
          <w:marLeft w:val="0"/>
          <w:marRight w:val="0"/>
          <w:marTop w:val="0"/>
          <w:marBottom w:val="0"/>
          <w:divBdr>
            <w:top w:val="none" w:sz="0" w:space="0" w:color="auto"/>
            <w:left w:val="none" w:sz="0" w:space="0" w:color="auto"/>
            <w:bottom w:val="none" w:sz="0" w:space="0" w:color="auto"/>
            <w:right w:val="none" w:sz="0" w:space="0" w:color="auto"/>
          </w:divBdr>
        </w:div>
        <w:div w:id="1685783086">
          <w:marLeft w:val="0"/>
          <w:marRight w:val="0"/>
          <w:marTop w:val="0"/>
          <w:marBottom w:val="0"/>
          <w:divBdr>
            <w:top w:val="none" w:sz="0" w:space="0" w:color="auto"/>
            <w:left w:val="none" w:sz="0" w:space="0" w:color="auto"/>
            <w:bottom w:val="none" w:sz="0" w:space="0" w:color="auto"/>
            <w:right w:val="none" w:sz="0" w:space="0" w:color="auto"/>
          </w:divBdr>
        </w:div>
        <w:div w:id="891309922">
          <w:marLeft w:val="0"/>
          <w:marRight w:val="0"/>
          <w:marTop w:val="0"/>
          <w:marBottom w:val="0"/>
          <w:divBdr>
            <w:top w:val="none" w:sz="0" w:space="0" w:color="auto"/>
            <w:left w:val="none" w:sz="0" w:space="0" w:color="auto"/>
            <w:bottom w:val="none" w:sz="0" w:space="0" w:color="auto"/>
            <w:right w:val="none" w:sz="0" w:space="0" w:color="auto"/>
          </w:divBdr>
        </w:div>
        <w:div w:id="2080904389">
          <w:marLeft w:val="0"/>
          <w:marRight w:val="0"/>
          <w:marTop w:val="0"/>
          <w:marBottom w:val="0"/>
          <w:divBdr>
            <w:top w:val="none" w:sz="0" w:space="0" w:color="auto"/>
            <w:left w:val="none" w:sz="0" w:space="0" w:color="auto"/>
            <w:bottom w:val="none" w:sz="0" w:space="0" w:color="auto"/>
            <w:right w:val="none" w:sz="0" w:space="0" w:color="auto"/>
          </w:divBdr>
        </w:div>
        <w:div w:id="1691180287">
          <w:marLeft w:val="0"/>
          <w:marRight w:val="0"/>
          <w:marTop w:val="0"/>
          <w:marBottom w:val="0"/>
          <w:divBdr>
            <w:top w:val="none" w:sz="0" w:space="0" w:color="auto"/>
            <w:left w:val="none" w:sz="0" w:space="0" w:color="auto"/>
            <w:bottom w:val="none" w:sz="0" w:space="0" w:color="auto"/>
            <w:right w:val="none" w:sz="0" w:space="0" w:color="auto"/>
          </w:divBdr>
        </w:div>
        <w:div w:id="1411544047">
          <w:marLeft w:val="0"/>
          <w:marRight w:val="0"/>
          <w:marTop w:val="0"/>
          <w:marBottom w:val="0"/>
          <w:divBdr>
            <w:top w:val="none" w:sz="0" w:space="0" w:color="auto"/>
            <w:left w:val="none" w:sz="0" w:space="0" w:color="auto"/>
            <w:bottom w:val="none" w:sz="0" w:space="0" w:color="auto"/>
            <w:right w:val="none" w:sz="0" w:space="0" w:color="auto"/>
          </w:divBdr>
        </w:div>
        <w:div w:id="1220559252">
          <w:marLeft w:val="0"/>
          <w:marRight w:val="0"/>
          <w:marTop w:val="0"/>
          <w:marBottom w:val="0"/>
          <w:divBdr>
            <w:top w:val="none" w:sz="0" w:space="0" w:color="auto"/>
            <w:left w:val="none" w:sz="0" w:space="0" w:color="auto"/>
            <w:bottom w:val="none" w:sz="0" w:space="0" w:color="auto"/>
            <w:right w:val="none" w:sz="0" w:space="0" w:color="auto"/>
          </w:divBdr>
        </w:div>
        <w:div w:id="2020161893">
          <w:marLeft w:val="0"/>
          <w:marRight w:val="0"/>
          <w:marTop w:val="0"/>
          <w:marBottom w:val="0"/>
          <w:divBdr>
            <w:top w:val="none" w:sz="0" w:space="0" w:color="auto"/>
            <w:left w:val="none" w:sz="0" w:space="0" w:color="auto"/>
            <w:bottom w:val="none" w:sz="0" w:space="0" w:color="auto"/>
            <w:right w:val="none" w:sz="0" w:space="0" w:color="auto"/>
          </w:divBdr>
        </w:div>
        <w:div w:id="1707441749">
          <w:marLeft w:val="0"/>
          <w:marRight w:val="0"/>
          <w:marTop w:val="0"/>
          <w:marBottom w:val="0"/>
          <w:divBdr>
            <w:top w:val="none" w:sz="0" w:space="0" w:color="auto"/>
            <w:left w:val="none" w:sz="0" w:space="0" w:color="auto"/>
            <w:bottom w:val="none" w:sz="0" w:space="0" w:color="auto"/>
            <w:right w:val="none" w:sz="0" w:space="0" w:color="auto"/>
          </w:divBdr>
        </w:div>
        <w:div w:id="747654245">
          <w:marLeft w:val="0"/>
          <w:marRight w:val="0"/>
          <w:marTop w:val="0"/>
          <w:marBottom w:val="0"/>
          <w:divBdr>
            <w:top w:val="none" w:sz="0" w:space="0" w:color="auto"/>
            <w:left w:val="none" w:sz="0" w:space="0" w:color="auto"/>
            <w:bottom w:val="none" w:sz="0" w:space="0" w:color="auto"/>
            <w:right w:val="none" w:sz="0" w:space="0" w:color="auto"/>
          </w:divBdr>
        </w:div>
        <w:div w:id="1536849926">
          <w:marLeft w:val="0"/>
          <w:marRight w:val="0"/>
          <w:marTop w:val="0"/>
          <w:marBottom w:val="0"/>
          <w:divBdr>
            <w:top w:val="none" w:sz="0" w:space="0" w:color="auto"/>
            <w:left w:val="none" w:sz="0" w:space="0" w:color="auto"/>
            <w:bottom w:val="none" w:sz="0" w:space="0" w:color="auto"/>
            <w:right w:val="none" w:sz="0" w:space="0" w:color="auto"/>
          </w:divBdr>
        </w:div>
        <w:div w:id="457647426">
          <w:marLeft w:val="0"/>
          <w:marRight w:val="0"/>
          <w:marTop w:val="0"/>
          <w:marBottom w:val="0"/>
          <w:divBdr>
            <w:top w:val="none" w:sz="0" w:space="0" w:color="auto"/>
            <w:left w:val="none" w:sz="0" w:space="0" w:color="auto"/>
            <w:bottom w:val="none" w:sz="0" w:space="0" w:color="auto"/>
            <w:right w:val="none" w:sz="0" w:space="0" w:color="auto"/>
          </w:divBdr>
        </w:div>
        <w:div w:id="1565991160">
          <w:marLeft w:val="0"/>
          <w:marRight w:val="0"/>
          <w:marTop w:val="0"/>
          <w:marBottom w:val="0"/>
          <w:divBdr>
            <w:top w:val="none" w:sz="0" w:space="0" w:color="auto"/>
            <w:left w:val="none" w:sz="0" w:space="0" w:color="auto"/>
            <w:bottom w:val="none" w:sz="0" w:space="0" w:color="auto"/>
            <w:right w:val="none" w:sz="0" w:space="0" w:color="auto"/>
          </w:divBdr>
        </w:div>
        <w:div w:id="1433623076">
          <w:marLeft w:val="0"/>
          <w:marRight w:val="0"/>
          <w:marTop w:val="0"/>
          <w:marBottom w:val="0"/>
          <w:divBdr>
            <w:top w:val="none" w:sz="0" w:space="0" w:color="auto"/>
            <w:left w:val="none" w:sz="0" w:space="0" w:color="auto"/>
            <w:bottom w:val="none" w:sz="0" w:space="0" w:color="auto"/>
            <w:right w:val="none" w:sz="0" w:space="0" w:color="auto"/>
          </w:divBdr>
        </w:div>
        <w:div w:id="836724105">
          <w:marLeft w:val="0"/>
          <w:marRight w:val="0"/>
          <w:marTop w:val="0"/>
          <w:marBottom w:val="0"/>
          <w:divBdr>
            <w:top w:val="none" w:sz="0" w:space="0" w:color="auto"/>
            <w:left w:val="none" w:sz="0" w:space="0" w:color="auto"/>
            <w:bottom w:val="none" w:sz="0" w:space="0" w:color="auto"/>
            <w:right w:val="none" w:sz="0" w:space="0" w:color="auto"/>
          </w:divBdr>
        </w:div>
        <w:div w:id="1613709959">
          <w:marLeft w:val="0"/>
          <w:marRight w:val="0"/>
          <w:marTop w:val="0"/>
          <w:marBottom w:val="0"/>
          <w:divBdr>
            <w:top w:val="none" w:sz="0" w:space="0" w:color="auto"/>
            <w:left w:val="none" w:sz="0" w:space="0" w:color="auto"/>
            <w:bottom w:val="none" w:sz="0" w:space="0" w:color="auto"/>
            <w:right w:val="none" w:sz="0" w:space="0" w:color="auto"/>
          </w:divBdr>
        </w:div>
        <w:div w:id="1662346608">
          <w:marLeft w:val="0"/>
          <w:marRight w:val="0"/>
          <w:marTop w:val="0"/>
          <w:marBottom w:val="0"/>
          <w:divBdr>
            <w:top w:val="none" w:sz="0" w:space="0" w:color="auto"/>
            <w:left w:val="none" w:sz="0" w:space="0" w:color="auto"/>
            <w:bottom w:val="none" w:sz="0" w:space="0" w:color="auto"/>
            <w:right w:val="none" w:sz="0" w:space="0" w:color="auto"/>
          </w:divBdr>
        </w:div>
        <w:div w:id="744298922">
          <w:marLeft w:val="0"/>
          <w:marRight w:val="0"/>
          <w:marTop w:val="0"/>
          <w:marBottom w:val="0"/>
          <w:divBdr>
            <w:top w:val="none" w:sz="0" w:space="0" w:color="auto"/>
            <w:left w:val="none" w:sz="0" w:space="0" w:color="auto"/>
            <w:bottom w:val="none" w:sz="0" w:space="0" w:color="auto"/>
            <w:right w:val="none" w:sz="0" w:space="0" w:color="auto"/>
          </w:divBdr>
        </w:div>
        <w:div w:id="586305769">
          <w:marLeft w:val="0"/>
          <w:marRight w:val="0"/>
          <w:marTop w:val="0"/>
          <w:marBottom w:val="0"/>
          <w:divBdr>
            <w:top w:val="none" w:sz="0" w:space="0" w:color="auto"/>
            <w:left w:val="none" w:sz="0" w:space="0" w:color="auto"/>
            <w:bottom w:val="none" w:sz="0" w:space="0" w:color="auto"/>
            <w:right w:val="none" w:sz="0" w:space="0" w:color="auto"/>
          </w:divBdr>
        </w:div>
        <w:div w:id="193003763">
          <w:marLeft w:val="0"/>
          <w:marRight w:val="0"/>
          <w:marTop w:val="0"/>
          <w:marBottom w:val="0"/>
          <w:divBdr>
            <w:top w:val="none" w:sz="0" w:space="0" w:color="auto"/>
            <w:left w:val="none" w:sz="0" w:space="0" w:color="auto"/>
            <w:bottom w:val="none" w:sz="0" w:space="0" w:color="auto"/>
            <w:right w:val="none" w:sz="0" w:space="0" w:color="auto"/>
          </w:divBdr>
        </w:div>
        <w:div w:id="1785227437">
          <w:marLeft w:val="0"/>
          <w:marRight w:val="0"/>
          <w:marTop w:val="0"/>
          <w:marBottom w:val="0"/>
          <w:divBdr>
            <w:top w:val="none" w:sz="0" w:space="0" w:color="auto"/>
            <w:left w:val="none" w:sz="0" w:space="0" w:color="auto"/>
            <w:bottom w:val="none" w:sz="0" w:space="0" w:color="auto"/>
            <w:right w:val="none" w:sz="0" w:space="0" w:color="auto"/>
          </w:divBdr>
        </w:div>
        <w:div w:id="1260063838">
          <w:marLeft w:val="0"/>
          <w:marRight w:val="0"/>
          <w:marTop w:val="0"/>
          <w:marBottom w:val="0"/>
          <w:divBdr>
            <w:top w:val="none" w:sz="0" w:space="0" w:color="auto"/>
            <w:left w:val="none" w:sz="0" w:space="0" w:color="auto"/>
            <w:bottom w:val="none" w:sz="0" w:space="0" w:color="auto"/>
            <w:right w:val="none" w:sz="0" w:space="0" w:color="auto"/>
          </w:divBdr>
        </w:div>
        <w:div w:id="1999915964">
          <w:marLeft w:val="0"/>
          <w:marRight w:val="0"/>
          <w:marTop w:val="0"/>
          <w:marBottom w:val="0"/>
          <w:divBdr>
            <w:top w:val="none" w:sz="0" w:space="0" w:color="auto"/>
            <w:left w:val="none" w:sz="0" w:space="0" w:color="auto"/>
            <w:bottom w:val="none" w:sz="0" w:space="0" w:color="auto"/>
            <w:right w:val="none" w:sz="0" w:space="0" w:color="auto"/>
          </w:divBdr>
        </w:div>
        <w:div w:id="278419599">
          <w:marLeft w:val="0"/>
          <w:marRight w:val="0"/>
          <w:marTop w:val="0"/>
          <w:marBottom w:val="0"/>
          <w:divBdr>
            <w:top w:val="none" w:sz="0" w:space="0" w:color="auto"/>
            <w:left w:val="none" w:sz="0" w:space="0" w:color="auto"/>
            <w:bottom w:val="none" w:sz="0" w:space="0" w:color="auto"/>
            <w:right w:val="none" w:sz="0" w:space="0" w:color="auto"/>
          </w:divBdr>
        </w:div>
        <w:div w:id="2070570845">
          <w:marLeft w:val="0"/>
          <w:marRight w:val="0"/>
          <w:marTop w:val="0"/>
          <w:marBottom w:val="0"/>
          <w:divBdr>
            <w:top w:val="none" w:sz="0" w:space="0" w:color="auto"/>
            <w:left w:val="none" w:sz="0" w:space="0" w:color="auto"/>
            <w:bottom w:val="none" w:sz="0" w:space="0" w:color="auto"/>
            <w:right w:val="none" w:sz="0" w:space="0" w:color="auto"/>
          </w:divBdr>
        </w:div>
        <w:div w:id="2067297746">
          <w:marLeft w:val="0"/>
          <w:marRight w:val="0"/>
          <w:marTop w:val="0"/>
          <w:marBottom w:val="0"/>
          <w:divBdr>
            <w:top w:val="none" w:sz="0" w:space="0" w:color="auto"/>
            <w:left w:val="none" w:sz="0" w:space="0" w:color="auto"/>
            <w:bottom w:val="none" w:sz="0" w:space="0" w:color="auto"/>
            <w:right w:val="none" w:sz="0" w:space="0" w:color="auto"/>
          </w:divBdr>
        </w:div>
        <w:div w:id="809593722">
          <w:marLeft w:val="0"/>
          <w:marRight w:val="0"/>
          <w:marTop w:val="0"/>
          <w:marBottom w:val="0"/>
          <w:divBdr>
            <w:top w:val="none" w:sz="0" w:space="0" w:color="auto"/>
            <w:left w:val="none" w:sz="0" w:space="0" w:color="auto"/>
            <w:bottom w:val="none" w:sz="0" w:space="0" w:color="auto"/>
            <w:right w:val="none" w:sz="0" w:space="0" w:color="auto"/>
          </w:divBdr>
        </w:div>
        <w:div w:id="1489520272">
          <w:marLeft w:val="0"/>
          <w:marRight w:val="0"/>
          <w:marTop w:val="0"/>
          <w:marBottom w:val="0"/>
          <w:divBdr>
            <w:top w:val="none" w:sz="0" w:space="0" w:color="auto"/>
            <w:left w:val="none" w:sz="0" w:space="0" w:color="auto"/>
            <w:bottom w:val="none" w:sz="0" w:space="0" w:color="auto"/>
            <w:right w:val="none" w:sz="0" w:space="0" w:color="auto"/>
          </w:divBdr>
        </w:div>
        <w:div w:id="206142731">
          <w:marLeft w:val="0"/>
          <w:marRight w:val="0"/>
          <w:marTop w:val="0"/>
          <w:marBottom w:val="0"/>
          <w:divBdr>
            <w:top w:val="none" w:sz="0" w:space="0" w:color="auto"/>
            <w:left w:val="none" w:sz="0" w:space="0" w:color="auto"/>
            <w:bottom w:val="none" w:sz="0" w:space="0" w:color="auto"/>
            <w:right w:val="none" w:sz="0" w:space="0" w:color="auto"/>
          </w:divBdr>
        </w:div>
        <w:div w:id="752555588">
          <w:marLeft w:val="0"/>
          <w:marRight w:val="0"/>
          <w:marTop w:val="0"/>
          <w:marBottom w:val="0"/>
          <w:divBdr>
            <w:top w:val="none" w:sz="0" w:space="0" w:color="auto"/>
            <w:left w:val="none" w:sz="0" w:space="0" w:color="auto"/>
            <w:bottom w:val="none" w:sz="0" w:space="0" w:color="auto"/>
            <w:right w:val="none" w:sz="0" w:space="0" w:color="auto"/>
          </w:divBdr>
        </w:div>
        <w:div w:id="1039861256">
          <w:marLeft w:val="0"/>
          <w:marRight w:val="0"/>
          <w:marTop w:val="0"/>
          <w:marBottom w:val="0"/>
          <w:divBdr>
            <w:top w:val="none" w:sz="0" w:space="0" w:color="auto"/>
            <w:left w:val="none" w:sz="0" w:space="0" w:color="auto"/>
            <w:bottom w:val="none" w:sz="0" w:space="0" w:color="auto"/>
            <w:right w:val="none" w:sz="0" w:space="0" w:color="auto"/>
          </w:divBdr>
        </w:div>
        <w:div w:id="2068145390">
          <w:marLeft w:val="0"/>
          <w:marRight w:val="0"/>
          <w:marTop w:val="0"/>
          <w:marBottom w:val="0"/>
          <w:divBdr>
            <w:top w:val="none" w:sz="0" w:space="0" w:color="auto"/>
            <w:left w:val="none" w:sz="0" w:space="0" w:color="auto"/>
            <w:bottom w:val="none" w:sz="0" w:space="0" w:color="auto"/>
            <w:right w:val="none" w:sz="0" w:space="0" w:color="auto"/>
          </w:divBdr>
        </w:div>
        <w:div w:id="403576896">
          <w:marLeft w:val="0"/>
          <w:marRight w:val="0"/>
          <w:marTop w:val="0"/>
          <w:marBottom w:val="0"/>
          <w:divBdr>
            <w:top w:val="none" w:sz="0" w:space="0" w:color="auto"/>
            <w:left w:val="none" w:sz="0" w:space="0" w:color="auto"/>
            <w:bottom w:val="none" w:sz="0" w:space="0" w:color="auto"/>
            <w:right w:val="none" w:sz="0" w:space="0" w:color="auto"/>
          </w:divBdr>
        </w:div>
        <w:div w:id="1573854814">
          <w:marLeft w:val="0"/>
          <w:marRight w:val="0"/>
          <w:marTop w:val="0"/>
          <w:marBottom w:val="0"/>
          <w:divBdr>
            <w:top w:val="none" w:sz="0" w:space="0" w:color="auto"/>
            <w:left w:val="none" w:sz="0" w:space="0" w:color="auto"/>
            <w:bottom w:val="none" w:sz="0" w:space="0" w:color="auto"/>
            <w:right w:val="none" w:sz="0" w:space="0" w:color="auto"/>
          </w:divBdr>
        </w:div>
        <w:div w:id="360975565">
          <w:marLeft w:val="0"/>
          <w:marRight w:val="0"/>
          <w:marTop w:val="0"/>
          <w:marBottom w:val="0"/>
          <w:divBdr>
            <w:top w:val="none" w:sz="0" w:space="0" w:color="auto"/>
            <w:left w:val="none" w:sz="0" w:space="0" w:color="auto"/>
            <w:bottom w:val="none" w:sz="0" w:space="0" w:color="auto"/>
            <w:right w:val="none" w:sz="0" w:space="0" w:color="auto"/>
          </w:divBdr>
        </w:div>
        <w:div w:id="714282274">
          <w:marLeft w:val="0"/>
          <w:marRight w:val="0"/>
          <w:marTop w:val="0"/>
          <w:marBottom w:val="0"/>
          <w:divBdr>
            <w:top w:val="none" w:sz="0" w:space="0" w:color="auto"/>
            <w:left w:val="none" w:sz="0" w:space="0" w:color="auto"/>
            <w:bottom w:val="none" w:sz="0" w:space="0" w:color="auto"/>
            <w:right w:val="none" w:sz="0" w:space="0" w:color="auto"/>
          </w:divBdr>
        </w:div>
        <w:div w:id="1260792465">
          <w:marLeft w:val="0"/>
          <w:marRight w:val="0"/>
          <w:marTop w:val="0"/>
          <w:marBottom w:val="0"/>
          <w:divBdr>
            <w:top w:val="none" w:sz="0" w:space="0" w:color="auto"/>
            <w:left w:val="none" w:sz="0" w:space="0" w:color="auto"/>
            <w:bottom w:val="none" w:sz="0" w:space="0" w:color="auto"/>
            <w:right w:val="none" w:sz="0" w:space="0" w:color="auto"/>
          </w:divBdr>
        </w:div>
        <w:div w:id="2136218114">
          <w:marLeft w:val="0"/>
          <w:marRight w:val="0"/>
          <w:marTop w:val="0"/>
          <w:marBottom w:val="0"/>
          <w:divBdr>
            <w:top w:val="none" w:sz="0" w:space="0" w:color="auto"/>
            <w:left w:val="none" w:sz="0" w:space="0" w:color="auto"/>
            <w:bottom w:val="none" w:sz="0" w:space="0" w:color="auto"/>
            <w:right w:val="none" w:sz="0" w:space="0" w:color="auto"/>
          </w:divBdr>
        </w:div>
        <w:div w:id="1541819573">
          <w:marLeft w:val="0"/>
          <w:marRight w:val="0"/>
          <w:marTop w:val="0"/>
          <w:marBottom w:val="0"/>
          <w:divBdr>
            <w:top w:val="none" w:sz="0" w:space="0" w:color="auto"/>
            <w:left w:val="none" w:sz="0" w:space="0" w:color="auto"/>
            <w:bottom w:val="none" w:sz="0" w:space="0" w:color="auto"/>
            <w:right w:val="none" w:sz="0" w:space="0" w:color="auto"/>
          </w:divBdr>
        </w:div>
        <w:div w:id="1590308007">
          <w:marLeft w:val="0"/>
          <w:marRight w:val="0"/>
          <w:marTop w:val="0"/>
          <w:marBottom w:val="0"/>
          <w:divBdr>
            <w:top w:val="none" w:sz="0" w:space="0" w:color="auto"/>
            <w:left w:val="none" w:sz="0" w:space="0" w:color="auto"/>
            <w:bottom w:val="none" w:sz="0" w:space="0" w:color="auto"/>
            <w:right w:val="none" w:sz="0" w:space="0" w:color="auto"/>
          </w:divBdr>
        </w:div>
        <w:div w:id="150412094">
          <w:marLeft w:val="0"/>
          <w:marRight w:val="0"/>
          <w:marTop w:val="0"/>
          <w:marBottom w:val="0"/>
          <w:divBdr>
            <w:top w:val="none" w:sz="0" w:space="0" w:color="auto"/>
            <w:left w:val="none" w:sz="0" w:space="0" w:color="auto"/>
            <w:bottom w:val="none" w:sz="0" w:space="0" w:color="auto"/>
            <w:right w:val="none" w:sz="0" w:space="0" w:color="auto"/>
          </w:divBdr>
        </w:div>
        <w:div w:id="982009426">
          <w:marLeft w:val="0"/>
          <w:marRight w:val="0"/>
          <w:marTop w:val="0"/>
          <w:marBottom w:val="0"/>
          <w:divBdr>
            <w:top w:val="none" w:sz="0" w:space="0" w:color="auto"/>
            <w:left w:val="none" w:sz="0" w:space="0" w:color="auto"/>
            <w:bottom w:val="none" w:sz="0" w:space="0" w:color="auto"/>
            <w:right w:val="none" w:sz="0" w:space="0" w:color="auto"/>
          </w:divBdr>
        </w:div>
        <w:div w:id="1361930021">
          <w:marLeft w:val="0"/>
          <w:marRight w:val="0"/>
          <w:marTop w:val="0"/>
          <w:marBottom w:val="0"/>
          <w:divBdr>
            <w:top w:val="none" w:sz="0" w:space="0" w:color="auto"/>
            <w:left w:val="none" w:sz="0" w:space="0" w:color="auto"/>
            <w:bottom w:val="none" w:sz="0" w:space="0" w:color="auto"/>
            <w:right w:val="none" w:sz="0" w:space="0" w:color="auto"/>
          </w:divBdr>
        </w:div>
        <w:div w:id="398749594">
          <w:marLeft w:val="0"/>
          <w:marRight w:val="0"/>
          <w:marTop w:val="0"/>
          <w:marBottom w:val="0"/>
          <w:divBdr>
            <w:top w:val="none" w:sz="0" w:space="0" w:color="auto"/>
            <w:left w:val="none" w:sz="0" w:space="0" w:color="auto"/>
            <w:bottom w:val="none" w:sz="0" w:space="0" w:color="auto"/>
            <w:right w:val="none" w:sz="0" w:space="0" w:color="auto"/>
          </w:divBdr>
        </w:div>
        <w:div w:id="19942754">
          <w:marLeft w:val="0"/>
          <w:marRight w:val="0"/>
          <w:marTop w:val="0"/>
          <w:marBottom w:val="0"/>
          <w:divBdr>
            <w:top w:val="none" w:sz="0" w:space="0" w:color="auto"/>
            <w:left w:val="none" w:sz="0" w:space="0" w:color="auto"/>
            <w:bottom w:val="none" w:sz="0" w:space="0" w:color="auto"/>
            <w:right w:val="none" w:sz="0" w:space="0" w:color="auto"/>
          </w:divBdr>
        </w:div>
        <w:div w:id="1475563872">
          <w:marLeft w:val="0"/>
          <w:marRight w:val="0"/>
          <w:marTop w:val="0"/>
          <w:marBottom w:val="0"/>
          <w:divBdr>
            <w:top w:val="none" w:sz="0" w:space="0" w:color="auto"/>
            <w:left w:val="none" w:sz="0" w:space="0" w:color="auto"/>
            <w:bottom w:val="none" w:sz="0" w:space="0" w:color="auto"/>
            <w:right w:val="none" w:sz="0" w:space="0" w:color="auto"/>
          </w:divBdr>
        </w:div>
        <w:div w:id="3169572">
          <w:marLeft w:val="0"/>
          <w:marRight w:val="0"/>
          <w:marTop w:val="0"/>
          <w:marBottom w:val="0"/>
          <w:divBdr>
            <w:top w:val="none" w:sz="0" w:space="0" w:color="auto"/>
            <w:left w:val="none" w:sz="0" w:space="0" w:color="auto"/>
            <w:bottom w:val="none" w:sz="0" w:space="0" w:color="auto"/>
            <w:right w:val="none" w:sz="0" w:space="0" w:color="auto"/>
          </w:divBdr>
        </w:div>
        <w:div w:id="1079599100">
          <w:marLeft w:val="0"/>
          <w:marRight w:val="0"/>
          <w:marTop w:val="0"/>
          <w:marBottom w:val="0"/>
          <w:divBdr>
            <w:top w:val="none" w:sz="0" w:space="0" w:color="auto"/>
            <w:left w:val="none" w:sz="0" w:space="0" w:color="auto"/>
            <w:bottom w:val="none" w:sz="0" w:space="0" w:color="auto"/>
            <w:right w:val="none" w:sz="0" w:space="0" w:color="auto"/>
          </w:divBdr>
        </w:div>
        <w:div w:id="1547184381">
          <w:marLeft w:val="0"/>
          <w:marRight w:val="0"/>
          <w:marTop w:val="0"/>
          <w:marBottom w:val="0"/>
          <w:divBdr>
            <w:top w:val="none" w:sz="0" w:space="0" w:color="auto"/>
            <w:left w:val="none" w:sz="0" w:space="0" w:color="auto"/>
            <w:bottom w:val="none" w:sz="0" w:space="0" w:color="auto"/>
            <w:right w:val="none" w:sz="0" w:space="0" w:color="auto"/>
          </w:divBdr>
        </w:div>
        <w:div w:id="2067101304">
          <w:marLeft w:val="0"/>
          <w:marRight w:val="0"/>
          <w:marTop w:val="0"/>
          <w:marBottom w:val="0"/>
          <w:divBdr>
            <w:top w:val="none" w:sz="0" w:space="0" w:color="auto"/>
            <w:left w:val="none" w:sz="0" w:space="0" w:color="auto"/>
            <w:bottom w:val="none" w:sz="0" w:space="0" w:color="auto"/>
            <w:right w:val="none" w:sz="0" w:space="0" w:color="auto"/>
          </w:divBdr>
        </w:div>
        <w:div w:id="34547230">
          <w:marLeft w:val="0"/>
          <w:marRight w:val="0"/>
          <w:marTop w:val="0"/>
          <w:marBottom w:val="0"/>
          <w:divBdr>
            <w:top w:val="none" w:sz="0" w:space="0" w:color="auto"/>
            <w:left w:val="none" w:sz="0" w:space="0" w:color="auto"/>
            <w:bottom w:val="none" w:sz="0" w:space="0" w:color="auto"/>
            <w:right w:val="none" w:sz="0" w:space="0" w:color="auto"/>
          </w:divBdr>
        </w:div>
        <w:div w:id="1906522432">
          <w:marLeft w:val="0"/>
          <w:marRight w:val="0"/>
          <w:marTop w:val="0"/>
          <w:marBottom w:val="0"/>
          <w:divBdr>
            <w:top w:val="none" w:sz="0" w:space="0" w:color="auto"/>
            <w:left w:val="none" w:sz="0" w:space="0" w:color="auto"/>
            <w:bottom w:val="none" w:sz="0" w:space="0" w:color="auto"/>
            <w:right w:val="none" w:sz="0" w:space="0" w:color="auto"/>
          </w:divBdr>
        </w:div>
        <w:div w:id="1887720545">
          <w:marLeft w:val="0"/>
          <w:marRight w:val="0"/>
          <w:marTop w:val="0"/>
          <w:marBottom w:val="0"/>
          <w:divBdr>
            <w:top w:val="none" w:sz="0" w:space="0" w:color="auto"/>
            <w:left w:val="none" w:sz="0" w:space="0" w:color="auto"/>
            <w:bottom w:val="none" w:sz="0" w:space="0" w:color="auto"/>
            <w:right w:val="none" w:sz="0" w:space="0" w:color="auto"/>
          </w:divBdr>
        </w:div>
        <w:div w:id="1028986213">
          <w:marLeft w:val="0"/>
          <w:marRight w:val="0"/>
          <w:marTop w:val="0"/>
          <w:marBottom w:val="0"/>
          <w:divBdr>
            <w:top w:val="none" w:sz="0" w:space="0" w:color="auto"/>
            <w:left w:val="none" w:sz="0" w:space="0" w:color="auto"/>
            <w:bottom w:val="none" w:sz="0" w:space="0" w:color="auto"/>
            <w:right w:val="none" w:sz="0" w:space="0" w:color="auto"/>
          </w:divBdr>
        </w:div>
        <w:div w:id="1592929001">
          <w:marLeft w:val="0"/>
          <w:marRight w:val="0"/>
          <w:marTop w:val="0"/>
          <w:marBottom w:val="0"/>
          <w:divBdr>
            <w:top w:val="none" w:sz="0" w:space="0" w:color="auto"/>
            <w:left w:val="none" w:sz="0" w:space="0" w:color="auto"/>
            <w:bottom w:val="none" w:sz="0" w:space="0" w:color="auto"/>
            <w:right w:val="none" w:sz="0" w:space="0" w:color="auto"/>
          </w:divBdr>
        </w:div>
        <w:div w:id="1301879479">
          <w:marLeft w:val="0"/>
          <w:marRight w:val="0"/>
          <w:marTop w:val="0"/>
          <w:marBottom w:val="0"/>
          <w:divBdr>
            <w:top w:val="none" w:sz="0" w:space="0" w:color="auto"/>
            <w:left w:val="none" w:sz="0" w:space="0" w:color="auto"/>
            <w:bottom w:val="none" w:sz="0" w:space="0" w:color="auto"/>
            <w:right w:val="none" w:sz="0" w:space="0" w:color="auto"/>
          </w:divBdr>
        </w:div>
        <w:div w:id="1559785651">
          <w:marLeft w:val="0"/>
          <w:marRight w:val="0"/>
          <w:marTop w:val="0"/>
          <w:marBottom w:val="0"/>
          <w:divBdr>
            <w:top w:val="none" w:sz="0" w:space="0" w:color="auto"/>
            <w:left w:val="none" w:sz="0" w:space="0" w:color="auto"/>
            <w:bottom w:val="none" w:sz="0" w:space="0" w:color="auto"/>
            <w:right w:val="none" w:sz="0" w:space="0" w:color="auto"/>
          </w:divBdr>
        </w:div>
        <w:div w:id="975179032">
          <w:marLeft w:val="0"/>
          <w:marRight w:val="0"/>
          <w:marTop w:val="0"/>
          <w:marBottom w:val="0"/>
          <w:divBdr>
            <w:top w:val="none" w:sz="0" w:space="0" w:color="auto"/>
            <w:left w:val="none" w:sz="0" w:space="0" w:color="auto"/>
            <w:bottom w:val="none" w:sz="0" w:space="0" w:color="auto"/>
            <w:right w:val="none" w:sz="0" w:space="0" w:color="auto"/>
          </w:divBdr>
        </w:div>
        <w:div w:id="1373186928">
          <w:marLeft w:val="0"/>
          <w:marRight w:val="0"/>
          <w:marTop w:val="0"/>
          <w:marBottom w:val="0"/>
          <w:divBdr>
            <w:top w:val="none" w:sz="0" w:space="0" w:color="auto"/>
            <w:left w:val="none" w:sz="0" w:space="0" w:color="auto"/>
            <w:bottom w:val="none" w:sz="0" w:space="0" w:color="auto"/>
            <w:right w:val="none" w:sz="0" w:space="0" w:color="auto"/>
          </w:divBdr>
        </w:div>
        <w:div w:id="157228953">
          <w:marLeft w:val="0"/>
          <w:marRight w:val="0"/>
          <w:marTop w:val="0"/>
          <w:marBottom w:val="0"/>
          <w:divBdr>
            <w:top w:val="none" w:sz="0" w:space="0" w:color="auto"/>
            <w:left w:val="none" w:sz="0" w:space="0" w:color="auto"/>
            <w:bottom w:val="none" w:sz="0" w:space="0" w:color="auto"/>
            <w:right w:val="none" w:sz="0" w:space="0" w:color="auto"/>
          </w:divBdr>
        </w:div>
        <w:div w:id="1179584068">
          <w:marLeft w:val="0"/>
          <w:marRight w:val="0"/>
          <w:marTop w:val="0"/>
          <w:marBottom w:val="0"/>
          <w:divBdr>
            <w:top w:val="none" w:sz="0" w:space="0" w:color="auto"/>
            <w:left w:val="none" w:sz="0" w:space="0" w:color="auto"/>
            <w:bottom w:val="none" w:sz="0" w:space="0" w:color="auto"/>
            <w:right w:val="none" w:sz="0" w:space="0" w:color="auto"/>
          </w:divBdr>
        </w:div>
        <w:div w:id="1583567287">
          <w:marLeft w:val="0"/>
          <w:marRight w:val="0"/>
          <w:marTop w:val="0"/>
          <w:marBottom w:val="0"/>
          <w:divBdr>
            <w:top w:val="none" w:sz="0" w:space="0" w:color="auto"/>
            <w:left w:val="none" w:sz="0" w:space="0" w:color="auto"/>
            <w:bottom w:val="none" w:sz="0" w:space="0" w:color="auto"/>
            <w:right w:val="none" w:sz="0" w:space="0" w:color="auto"/>
          </w:divBdr>
        </w:div>
        <w:div w:id="1903633013">
          <w:marLeft w:val="0"/>
          <w:marRight w:val="0"/>
          <w:marTop w:val="0"/>
          <w:marBottom w:val="0"/>
          <w:divBdr>
            <w:top w:val="none" w:sz="0" w:space="0" w:color="auto"/>
            <w:left w:val="none" w:sz="0" w:space="0" w:color="auto"/>
            <w:bottom w:val="none" w:sz="0" w:space="0" w:color="auto"/>
            <w:right w:val="none" w:sz="0" w:space="0" w:color="auto"/>
          </w:divBdr>
        </w:div>
        <w:div w:id="101610178">
          <w:marLeft w:val="0"/>
          <w:marRight w:val="0"/>
          <w:marTop w:val="0"/>
          <w:marBottom w:val="0"/>
          <w:divBdr>
            <w:top w:val="none" w:sz="0" w:space="0" w:color="auto"/>
            <w:left w:val="none" w:sz="0" w:space="0" w:color="auto"/>
            <w:bottom w:val="none" w:sz="0" w:space="0" w:color="auto"/>
            <w:right w:val="none" w:sz="0" w:space="0" w:color="auto"/>
          </w:divBdr>
        </w:div>
        <w:div w:id="458574752">
          <w:marLeft w:val="0"/>
          <w:marRight w:val="0"/>
          <w:marTop w:val="0"/>
          <w:marBottom w:val="0"/>
          <w:divBdr>
            <w:top w:val="none" w:sz="0" w:space="0" w:color="auto"/>
            <w:left w:val="none" w:sz="0" w:space="0" w:color="auto"/>
            <w:bottom w:val="none" w:sz="0" w:space="0" w:color="auto"/>
            <w:right w:val="none" w:sz="0" w:space="0" w:color="auto"/>
          </w:divBdr>
        </w:div>
        <w:div w:id="1150168150">
          <w:marLeft w:val="0"/>
          <w:marRight w:val="0"/>
          <w:marTop w:val="0"/>
          <w:marBottom w:val="0"/>
          <w:divBdr>
            <w:top w:val="none" w:sz="0" w:space="0" w:color="auto"/>
            <w:left w:val="none" w:sz="0" w:space="0" w:color="auto"/>
            <w:bottom w:val="none" w:sz="0" w:space="0" w:color="auto"/>
            <w:right w:val="none" w:sz="0" w:space="0" w:color="auto"/>
          </w:divBdr>
        </w:div>
        <w:div w:id="1901668611">
          <w:marLeft w:val="0"/>
          <w:marRight w:val="0"/>
          <w:marTop w:val="0"/>
          <w:marBottom w:val="0"/>
          <w:divBdr>
            <w:top w:val="none" w:sz="0" w:space="0" w:color="auto"/>
            <w:left w:val="none" w:sz="0" w:space="0" w:color="auto"/>
            <w:bottom w:val="none" w:sz="0" w:space="0" w:color="auto"/>
            <w:right w:val="none" w:sz="0" w:space="0" w:color="auto"/>
          </w:divBdr>
        </w:div>
        <w:div w:id="1834645298">
          <w:marLeft w:val="0"/>
          <w:marRight w:val="0"/>
          <w:marTop w:val="0"/>
          <w:marBottom w:val="0"/>
          <w:divBdr>
            <w:top w:val="none" w:sz="0" w:space="0" w:color="auto"/>
            <w:left w:val="none" w:sz="0" w:space="0" w:color="auto"/>
            <w:bottom w:val="none" w:sz="0" w:space="0" w:color="auto"/>
            <w:right w:val="none" w:sz="0" w:space="0" w:color="auto"/>
          </w:divBdr>
        </w:div>
        <w:div w:id="1810779783">
          <w:marLeft w:val="0"/>
          <w:marRight w:val="0"/>
          <w:marTop w:val="0"/>
          <w:marBottom w:val="0"/>
          <w:divBdr>
            <w:top w:val="none" w:sz="0" w:space="0" w:color="auto"/>
            <w:left w:val="none" w:sz="0" w:space="0" w:color="auto"/>
            <w:bottom w:val="none" w:sz="0" w:space="0" w:color="auto"/>
            <w:right w:val="none" w:sz="0" w:space="0" w:color="auto"/>
          </w:divBdr>
        </w:div>
        <w:div w:id="871844442">
          <w:marLeft w:val="0"/>
          <w:marRight w:val="0"/>
          <w:marTop w:val="0"/>
          <w:marBottom w:val="0"/>
          <w:divBdr>
            <w:top w:val="none" w:sz="0" w:space="0" w:color="auto"/>
            <w:left w:val="none" w:sz="0" w:space="0" w:color="auto"/>
            <w:bottom w:val="none" w:sz="0" w:space="0" w:color="auto"/>
            <w:right w:val="none" w:sz="0" w:space="0" w:color="auto"/>
          </w:divBdr>
        </w:div>
        <w:div w:id="2098476529">
          <w:marLeft w:val="0"/>
          <w:marRight w:val="0"/>
          <w:marTop w:val="0"/>
          <w:marBottom w:val="0"/>
          <w:divBdr>
            <w:top w:val="none" w:sz="0" w:space="0" w:color="auto"/>
            <w:left w:val="none" w:sz="0" w:space="0" w:color="auto"/>
            <w:bottom w:val="none" w:sz="0" w:space="0" w:color="auto"/>
            <w:right w:val="none" w:sz="0" w:space="0" w:color="auto"/>
          </w:divBdr>
        </w:div>
        <w:div w:id="1918590558">
          <w:marLeft w:val="0"/>
          <w:marRight w:val="0"/>
          <w:marTop w:val="0"/>
          <w:marBottom w:val="0"/>
          <w:divBdr>
            <w:top w:val="none" w:sz="0" w:space="0" w:color="auto"/>
            <w:left w:val="none" w:sz="0" w:space="0" w:color="auto"/>
            <w:bottom w:val="none" w:sz="0" w:space="0" w:color="auto"/>
            <w:right w:val="none" w:sz="0" w:space="0" w:color="auto"/>
          </w:divBdr>
        </w:div>
        <w:div w:id="1715883072">
          <w:marLeft w:val="0"/>
          <w:marRight w:val="0"/>
          <w:marTop w:val="0"/>
          <w:marBottom w:val="0"/>
          <w:divBdr>
            <w:top w:val="none" w:sz="0" w:space="0" w:color="auto"/>
            <w:left w:val="none" w:sz="0" w:space="0" w:color="auto"/>
            <w:bottom w:val="none" w:sz="0" w:space="0" w:color="auto"/>
            <w:right w:val="none" w:sz="0" w:space="0" w:color="auto"/>
          </w:divBdr>
        </w:div>
        <w:div w:id="1666081967">
          <w:marLeft w:val="0"/>
          <w:marRight w:val="0"/>
          <w:marTop w:val="0"/>
          <w:marBottom w:val="0"/>
          <w:divBdr>
            <w:top w:val="none" w:sz="0" w:space="0" w:color="auto"/>
            <w:left w:val="none" w:sz="0" w:space="0" w:color="auto"/>
            <w:bottom w:val="none" w:sz="0" w:space="0" w:color="auto"/>
            <w:right w:val="none" w:sz="0" w:space="0" w:color="auto"/>
          </w:divBdr>
        </w:div>
        <w:div w:id="934442338">
          <w:marLeft w:val="0"/>
          <w:marRight w:val="0"/>
          <w:marTop w:val="0"/>
          <w:marBottom w:val="0"/>
          <w:divBdr>
            <w:top w:val="none" w:sz="0" w:space="0" w:color="auto"/>
            <w:left w:val="none" w:sz="0" w:space="0" w:color="auto"/>
            <w:bottom w:val="none" w:sz="0" w:space="0" w:color="auto"/>
            <w:right w:val="none" w:sz="0" w:space="0" w:color="auto"/>
          </w:divBdr>
        </w:div>
        <w:div w:id="1393650618">
          <w:marLeft w:val="0"/>
          <w:marRight w:val="0"/>
          <w:marTop w:val="0"/>
          <w:marBottom w:val="0"/>
          <w:divBdr>
            <w:top w:val="none" w:sz="0" w:space="0" w:color="auto"/>
            <w:left w:val="none" w:sz="0" w:space="0" w:color="auto"/>
            <w:bottom w:val="none" w:sz="0" w:space="0" w:color="auto"/>
            <w:right w:val="none" w:sz="0" w:space="0" w:color="auto"/>
          </w:divBdr>
        </w:div>
        <w:div w:id="1404987289">
          <w:marLeft w:val="0"/>
          <w:marRight w:val="0"/>
          <w:marTop w:val="0"/>
          <w:marBottom w:val="0"/>
          <w:divBdr>
            <w:top w:val="none" w:sz="0" w:space="0" w:color="auto"/>
            <w:left w:val="none" w:sz="0" w:space="0" w:color="auto"/>
            <w:bottom w:val="none" w:sz="0" w:space="0" w:color="auto"/>
            <w:right w:val="none" w:sz="0" w:space="0" w:color="auto"/>
          </w:divBdr>
        </w:div>
        <w:div w:id="1848329324">
          <w:marLeft w:val="0"/>
          <w:marRight w:val="0"/>
          <w:marTop w:val="0"/>
          <w:marBottom w:val="0"/>
          <w:divBdr>
            <w:top w:val="none" w:sz="0" w:space="0" w:color="auto"/>
            <w:left w:val="none" w:sz="0" w:space="0" w:color="auto"/>
            <w:bottom w:val="none" w:sz="0" w:space="0" w:color="auto"/>
            <w:right w:val="none" w:sz="0" w:space="0" w:color="auto"/>
          </w:divBdr>
        </w:div>
        <w:div w:id="1923759964">
          <w:marLeft w:val="0"/>
          <w:marRight w:val="0"/>
          <w:marTop w:val="0"/>
          <w:marBottom w:val="0"/>
          <w:divBdr>
            <w:top w:val="none" w:sz="0" w:space="0" w:color="auto"/>
            <w:left w:val="none" w:sz="0" w:space="0" w:color="auto"/>
            <w:bottom w:val="none" w:sz="0" w:space="0" w:color="auto"/>
            <w:right w:val="none" w:sz="0" w:space="0" w:color="auto"/>
          </w:divBdr>
        </w:div>
        <w:div w:id="906111554">
          <w:marLeft w:val="0"/>
          <w:marRight w:val="0"/>
          <w:marTop w:val="0"/>
          <w:marBottom w:val="0"/>
          <w:divBdr>
            <w:top w:val="none" w:sz="0" w:space="0" w:color="auto"/>
            <w:left w:val="none" w:sz="0" w:space="0" w:color="auto"/>
            <w:bottom w:val="none" w:sz="0" w:space="0" w:color="auto"/>
            <w:right w:val="none" w:sz="0" w:space="0" w:color="auto"/>
          </w:divBdr>
        </w:div>
        <w:div w:id="863590461">
          <w:marLeft w:val="0"/>
          <w:marRight w:val="0"/>
          <w:marTop w:val="0"/>
          <w:marBottom w:val="0"/>
          <w:divBdr>
            <w:top w:val="none" w:sz="0" w:space="0" w:color="auto"/>
            <w:left w:val="none" w:sz="0" w:space="0" w:color="auto"/>
            <w:bottom w:val="none" w:sz="0" w:space="0" w:color="auto"/>
            <w:right w:val="none" w:sz="0" w:space="0" w:color="auto"/>
          </w:divBdr>
        </w:div>
        <w:div w:id="1187792286">
          <w:marLeft w:val="0"/>
          <w:marRight w:val="0"/>
          <w:marTop w:val="0"/>
          <w:marBottom w:val="0"/>
          <w:divBdr>
            <w:top w:val="none" w:sz="0" w:space="0" w:color="auto"/>
            <w:left w:val="none" w:sz="0" w:space="0" w:color="auto"/>
            <w:bottom w:val="none" w:sz="0" w:space="0" w:color="auto"/>
            <w:right w:val="none" w:sz="0" w:space="0" w:color="auto"/>
          </w:divBdr>
        </w:div>
        <w:div w:id="1649553055">
          <w:marLeft w:val="0"/>
          <w:marRight w:val="0"/>
          <w:marTop w:val="0"/>
          <w:marBottom w:val="0"/>
          <w:divBdr>
            <w:top w:val="none" w:sz="0" w:space="0" w:color="auto"/>
            <w:left w:val="none" w:sz="0" w:space="0" w:color="auto"/>
            <w:bottom w:val="none" w:sz="0" w:space="0" w:color="auto"/>
            <w:right w:val="none" w:sz="0" w:space="0" w:color="auto"/>
          </w:divBdr>
        </w:div>
        <w:div w:id="442455637">
          <w:marLeft w:val="0"/>
          <w:marRight w:val="0"/>
          <w:marTop w:val="0"/>
          <w:marBottom w:val="0"/>
          <w:divBdr>
            <w:top w:val="none" w:sz="0" w:space="0" w:color="auto"/>
            <w:left w:val="none" w:sz="0" w:space="0" w:color="auto"/>
            <w:bottom w:val="none" w:sz="0" w:space="0" w:color="auto"/>
            <w:right w:val="none" w:sz="0" w:space="0" w:color="auto"/>
          </w:divBdr>
        </w:div>
        <w:div w:id="608438419">
          <w:marLeft w:val="0"/>
          <w:marRight w:val="0"/>
          <w:marTop w:val="0"/>
          <w:marBottom w:val="0"/>
          <w:divBdr>
            <w:top w:val="none" w:sz="0" w:space="0" w:color="auto"/>
            <w:left w:val="none" w:sz="0" w:space="0" w:color="auto"/>
            <w:bottom w:val="none" w:sz="0" w:space="0" w:color="auto"/>
            <w:right w:val="none" w:sz="0" w:space="0" w:color="auto"/>
          </w:divBdr>
        </w:div>
        <w:div w:id="93981619">
          <w:marLeft w:val="0"/>
          <w:marRight w:val="0"/>
          <w:marTop w:val="0"/>
          <w:marBottom w:val="0"/>
          <w:divBdr>
            <w:top w:val="none" w:sz="0" w:space="0" w:color="auto"/>
            <w:left w:val="none" w:sz="0" w:space="0" w:color="auto"/>
            <w:bottom w:val="none" w:sz="0" w:space="0" w:color="auto"/>
            <w:right w:val="none" w:sz="0" w:space="0" w:color="auto"/>
          </w:divBdr>
        </w:div>
        <w:div w:id="1844469678">
          <w:marLeft w:val="0"/>
          <w:marRight w:val="0"/>
          <w:marTop w:val="0"/>
          <w:marBottom w:val="0"/>
          <w:divBdr>
            <w:top w:val="none" w:sz="0" w:space="0" w:color="auto"/>
            <w:left w:val="none" w:sz="0" w:space="0" w:color="auto"/>
            <w:bottom w:val="none" w:sz="0" w:space="0" w:color="auto"/>
            <w:right w:val="none" w:sz="0" w:space="0" w:color="auto"/>
          </w:divBdr>
        </w:div>
        <w:div w:id="1170408619">
          <w:marLeft w:val="0"/>
          <w:marRight w:val="0"/>
          <w:marTop w:val="0"/>
          <w:marBottom w:val="0"/>
          <w:divBdr>
            <w:top w:val="none" w:sz="0" w:space="0" w:color="auto"/>
            <w:left w:val="none" w:sz="0" w:space="0" w:color="auto"/>
            <w:bottom w:val="none" w:sz="0" w:space="0" w:color="auto"/>
            <w:right w:val="none" w:sz="0" w:space="0" w:color="auto"/>
          </w:divBdr>
        </w:div>
        <w:div w:id="733284033">
          <w:marLeft w:val="0"/>
          <w:marRight w:val="0"/>
          <w:marTop w:val="0"/>
          <w:marBottom w:val="0"/>
          <w:divBdr>
            <w:top w:val="none" w:sz="0" w:space="0" w:color="auto"/>
            <w:left w:val="none" w:sz="0" w:space="0" w:color="auto"/>
            <w:bottom w:val="none" w:sz="0" w:space="0" w:color="auto"/>
            <w:right w:val="none" w:sz="0" w:space="0" w:color="auto"/>
          </w:divBdr>
        </w:div>
        <w:div w:id="923102692">
          <w:marLeft w:val="0"/>
          <w:marRight w:val="0"/>
          <w:marTop w:val="0"/>
          <w:marBottom w:val="0"/>
          <w:divBdr>
            <w:top w:val="none" w:sz="0" w:space="0" w:color="auto"/>
            <w:left w:val="none" w:sz="0" w:space="0" w:color="auto"/>
            <w:bottom w:val="none" w:sz="0" w:space="0" w:color="auto"/>
            <w:right w:val="none" w:sz="0" w:space="0" w:color="auto"/>
          </w:divBdr>
        </w:div>
        <w:div w:id="1549485598">
          <w:marLeft w:val="0"/>
          <w:marRight w:val="0"/>
          <w:marTop w:val="0"/>
          <w:marBottom w:val="0"/>
          <w:divBdr>
            <w:top w:val="none" w:sz="0" w:space="0" w:color="auto"/>
            <w:left w:val="none" w:sz="0" w:space="0" w:color="auto"/>
            <w:bottom w:val="none" w:sz="0" w:space="0" w:color="auto"/>
            <w:right w:val="none" w:sz="0" w:space="0" w:color="auto"/>
          </w:divBdr>
        </w:div>
        <w:div w:id="356010935">
          <w:marLeft w:val="0"/>
          <w:marRight w:val="0"/>
          <w:marTop w:val="0"/>
          <w:marBottom w:val="0"/>
          <w:divBdr>
            <w:top w:val="none" w:sz="0" w:space="0" w:color="auto"/>
            <w:left w:val="none" w:sz="0" w:space="0" w:color="auto"/>
            <w:bottom w:val="none" w:sz="0" w:space="0" w:color="auto"/>
            <w:right w:val="none" w:sz="0" w:space="0" w:color="auto"/>
          </w:divBdr>
        </w:div>
        <w:div w:id="1558280956">
          <w:marLeft w:val="0"/>
          <w:marRight w:val="0"/>
          <w:marTop w:val="0"/>
          <w:marBottom w:val="0"/>
          <w:divBdr>
            <w:top w:val="none" w:sz="0" w:space="0" w:color="auto"/>
            <w:left w:val="none" w:sz="0" w:space="0" w:color="auto"/>
            <w:bottom w:val="none" w:sz="0" w:space="0" w:color="auto"/>
            <w:right w:val="none" w:sz="0" w:space="0" w:color="auto"/>
          </w:divBdr>
        </w:div>
        <w:div w:id="1047224255">
          <w:marLeft w:val="0"/>
          <w:marRight w:val="0"/>
          <w:marTop w:val="0"/>
          <w:marBottom w:val="0"/>
          <w:divBdr>
            <w:top w:val="none" w:sz="0" w:space="0" w:color="auto"/>
            <w:left w:val="none" w:sz="0" w:space="0" w:color="auto"/>
            <w:bottom w:val="none" w:sz="0" w:space="0" w:color="auto"/>
            <w:right w:val="none" w:sz="0" w:space="0" w:color="auto"/>
          </w:divBdr>
        </w:div>
        <w:div w:id="1188257629">
          <w:marLeft w:val="0"/>
          <w:marRight w:val="0"/>
          <w:marTop w:val="0"/>
          <w:marBottom w:val="0"/>
          <w:divBdr>
            <w:top w:val="none" w:sz="0" w:space="0" w:color="auto"/>
            <w:left w:val="none" w:sz="0" w:space="0" w:color="auto"/>
            <w:bottom w:val="none" w:sz="0" w:space="0" w:color="auto"/>
            <w:right w:val="none" w:sz="0" w:space="0" w:color="auto"/>
          </w:divBdr>
        </w:div>
        <w:div w:id="178664042">
          <w:marLeft w:val="0"/>
          <w:marRight w:val="0"/>
          <w:marTop w:val="0"/>
          <w:marBottom w:val="0"/>
          <w:divBdr>
            <w:top w:val="none" w:sz="0" w:space="0" w:color="auto"/>
            <w:left w:val="none" w:sz="0" w:space="0" w:color="auto"/>
            <w:bottom w:val="none" w:sz="0" w:space="0" w:color="auto"/>
            <w:right w:val="none" w:sz="0" w:space="0" w:color="auto"/>
          </w:divBdr>
        </w:div>
        <w:div w:id="794058333">
          <w:marLeft w:val="0"/>
          <w:marRight w:val="0"/>
          <w:marTop w:val="0"/>
          <w:marBottom w:val="0"/>
          <w:divBdr>
            <w:top w:val="none" w:sz="0" w:space="0" w:color="auto"/>
            <w:left w:val="none" w:sz="0" w:space="0" w:color="auto"/>
            <w:bottom w:val="none" w:sz="0" w:space="0" w:color="auto"/>
            <w:right w:val="none" w:sz="0" w:space="0" w:color="auto"/>
          </w:divBdr>
        </w:div>
        <w:div w:id="1026902957">
          <w:marLeft w:val="0"/>
          <w:marRight w:val="0"/>
          <w:marTop w:val="0"/>
          <w:marBottom w:val="0"/>
          <w:divBdr>
            <w:top w:val="none" w:sz="0" w:space="0" w:color="auto"/>
            <w:left w:val="none" w:sz="0" w:space="0" w:color="auto"/>
            <w:bottom w:val="none" w:sz="0" w:space="0" w:color="auto"/>
            <w:right w:val="none" w:sz="0" w:space="0" w:color="auto"/>
          </w:divBdr>
        </w:div>
        <w:div w:id="1192180676">
          <w:marLeft w:val="0"/>
          <w:marRight w:val="0"/>
          <w:marTop w:val="0"/>
          <w:marBottom w:val="0"/>
          <w:divBdr>
            <w:top w:val="none" w:sz="0" w:space="0" w:color="auto"/>
            <w:left w:val="none" w:sz="0" w:space="0" w:color="auto"/>
            <w:bottom w:val="none" w:sz="0" w:space="0" w:color="auto"/>
            <w:right w:val="none" w:sz="0" w:space="0" w:color="auto"/>
          </w:divBdr>
        </w:div>
        <w:div w:id="1907570407">
          <w:marLeft w:val="0"/>
          <w:marRight w:val="0"/>
          <w:marTop w:val="0"/>
          <w:marBottom w:val="0"/>
          <w:divBdr>
            <w:top w:val="none" w:sz="0" w:space="0" w:color="auto"/>
            <w:left w:val="none" w:sz="0" w:space="0" w:color="auto"/>
            <w:bottom w:val="none" w:sz="0" w:space="0" w:color="auto"/>
            <w:right w:val="none" w:sz="0" w:space="0" w:color="auto"/>
          </w:divBdr>
        </w:div>
        <w:div w:id="1101534018">
          <w:marLeft w:val="0"/>
          <w:marRight w:val="0"/>
          <w:marTop w:val="0"/>
          <w:marBottom w:val="0"/>
          <w:divBdr>
            <w:top w:val="none" w:sz="0" w:space="0" w:color="auto"/>
            <w:left w:val="none" w:sz="0" w:space="0" w:color="auto"/>
            <w:bottom w:val="none" w:sz="0" w:space="0" w:color="auto"/>
            <w:right w:val="none" w:sz="0" w:space="0" w:color="auto"/>
          </w:divBdr>
        </w:div>
        <w:div w:id="1271431141">
          <w:marLeft w:val="0"/>
          <w:marRight w:val="0"/>
          <w:marTop w:val="0"/>
          <w:marBottom w:val="0"/>
          <w:divBdr>
            <w:top w:val="none" w:sz="0" w:space="0" w:color="auto"/>
            <w:left w:val="none" w:sz="0" w:space="0" w:color="auto"/>
            <w:bottom w:val="none" w:sz="0" w:space="0" w:color="auto"/>
            <w:right w:val="none" w:sz="0" w:space="0" w:color="auto"/>
          </w:divBdr>
        </w:div>
        <w:div w:id="283000105">
          <w:marLeft w:val="0"/>
          <w:marRight w:val="0"/>
          <w:marTop w:val="0"/>
          <w:marBottom w:val="0"/>
          <w:divBdr>
            <w:top w:val="none" w:sz="0" w:space="0" w:color="auto"/>
            <w:left w:val="none" w:sz="0" w:space="0" w:color="auto"/>
            <w:bottom w:val="none" w:sz="0" w:space="0" w:color="auto"/>
            <w:right w:val="none" w:sz="0" w:space="0" w:color="auto"/>
          </w:divBdr>
        </w:div>
        <w:div w:id="1917352912">
          <w:marLeft w:val="0"/>
          <w:marRight w:val="0"/>
          <w:marTop w:val="0"/>
          <w:marBottom w:val="0"/>
          <w:divBdr>
            <w:top w:val="none" w:sz="0" w:space="0" w:color="auto"/>
            <w:left w:val="none" w:sz="0" w:space="0" w:color="auto"/>
            <w:bottom w:val="none" w:sz="0" w:space="0" w:color="auto"/>
            <w:right w:val="none" w:sz="0" w:space="0" w:color="auto"/>
          </w:divBdr>
        </w:div>
        <w:div w:id="374158920">
          <w:marLeft w:val="0"/>
          <w:marRight w:val="0"/>
          <w:marTop w:val="0"/>
          <w:marBottom w:val="0"/>
          <w:divBdr>
            <w:top w:val="none" w:sz="0" w:space="0" w:color="auto"/>
            <w:left w:val="none" w:sz="0" w:space="0" w:color="auto"/>
            <w:bottom w:val="none" w:sz="0" w:space="0" w:color="auto"/>
            <w:right w:val="none" w:sz="0" w:space="0" w:color="auto"/>
          </w:divBdr>
        </w:div>
        <w:div w:id="1955362784">
          <w:marLeft w:val="0"/>
          <w:marRight w:val="0"/>
          <w:marTop w:val="0"/>
          <w:marBottom w:val="0"/>
          <w:divBdr>
            <w:top w:val="none" w:sz="0" w:space="0" w:color="auto"/>
            <w:left w:val="none" w:sz="0" w:space="0" w:color="auto"/>
            <w:bottom w:val="none" w:sz="0" w:space="0" w:color="auto"/>
            <w:right w:val="none" w:sz="0" w:space="0" w:color="auto"/>
          </w:divBdr>
        </w:div>
        <w:div w:id="2127963758">
          <w:marLeft w:val="0"/>
          <w:marRight w:val="0"/>
          <w:marTop w:val="0"/>
          <w:marBottom w:val="0"/>
          <w:divBdr>
            <w:top w:val="none" w:sz="0" w:space="0" w:color="auto"/>
            <w:left w:val="none" w:sz="0" w:space="0" w:color="auto"/>
            <w:bottom w:val="none" w:sz="0" w:space="0" w:color="auto"/>
            <w:right w:val="none" w:sz="0" w:space="0" w:color="auto"/>
          </w:divBdr>
        </w:div>
        <w:div w:id="1791170058">
          <w:marLeft w:val="0"/>
          <w:marRight w:val="0"/>
          <w:marTop w:val="0"/>
          <w:marBottom w:val="0"/>
          <w:divBdr>
            <w:top w:val="none" w:sz="0" w:space="0" w:color="auto"/>
            <w:left w:val="none" w:sz="0" w:space="0" w:color="auto"/>
            <w:bottom w:val="none" w:sz="0" w:space="0" w:color="auto"/>
            <w:right w:val="none" w:sz="0" w:space="0" w:color="auto"/>
          </w:divBdr>
        </w:div>
        <w:div w:id="292911001">
          <w:marLeft w:val="0"/>
          <w:marRight w:val="0"/>
          <w:marTop w:val="0"/>
          <w:marBottom w:val="0"/>
          <w:divBdr>
            <w:top w:val="none" w:sz="0" w:space="0" w:color="auto"/>
            <w:left w:val="none" w:sz="0" w:space="0" w:color="auto"/>
            <w:bottom w:val="none" w:sz="0" w:space="0" w:color="auto"/>
            <w:right w:val="none" w:sz="0" w:space="0" w:color="auto"/>
          </w:divBdr>
        </w:div>
        <w:div w:id="1422684201">
          <w:marLeft w:val="0"/>
          <w:marRight w:val="0"/>
          <w:marTop w:val="0"/>
          <w:marBottom w:val="0"/>
          <w:divBdr>
            <w:top w:val="none" w:sz="0" w:space="0" w:color="auto"/>
            <w:left w:val="none" w:sz="0" w:space="0" w:color="auto"/>
            <w:bottom w:val="none" w:sz="0" w:space="0" w:color="auto"/>
            <w:right w:val="none" w:sz="0" w:space="0" w:color="auto"/>
          </w:divBdr>
        </w:div>
        <w:div w:id="1881477142">
          <w:marLeft w:val="0"/>
          <w:marRight w:val="0"/>
          <w:marTop w:val="0"/>
          <w:marBottom w:val="0"/>
          <w:divBdr>
            <w:top w:val="none" w:sz="0" w:space="0" w:color="auto"/>
            <w:left w:val="none" w:sz="0" w:space="0" w:color="auto"/>
            <w:bottom w:val="none" w:sz="0" w:space="0" w:color="auto"/>
            <w:right w:val="none" w:sz="0" w:space="0" w:color="auto"/>
          </w:divBdr>
        </w:div>
        <w:div w:id="518592207">
          <w:marLeft w:val="0"/>
          <w:marRight w:val="0"/>
          <w:marTop w:val="0"/>
          <w:marBottom w:val="0"/>
          <w:divBdr>
            <w:top w:val="none" w:sz="0" w:space="0" w:color="auto"/>
            <w:left w:val="none" w:sz="0" w:space="0" w:color="auto"/>
            <w:bottom w:val="none" w:sz="0" w:space="0" w:color="auto"/>
            <w:right w:val="none" w:sz="0" w:space="0" w:color="auto"/>
          </w:divBdr>
        </w:div>
        <w:div w:id="425271103">
          <w:marLeft w:val="0"/>
          <w:marRight w:val="0"/>
          <w:marTop w:val="0"/>
          <w:marBottom w:val="0"/>
          <w:divBdr>
            <w:top w:val="none" w:sz="0" w:space="0" w:color="auto"/>
            <w:left w:val="none" w:sz="0" w:space="0" w:color="auto"/>
            <w:bottom w:val="none" w:sz="0" w:space="0" w:color="auto"/>
            <w:right w:val="none" w:sz="0" w:space="0" w:color="auto"/>
          </w:divBdr>
        </w:div>
        <w:div w:id="917832623">
          <w:marLeft w:val="0"/>
          <w:marRight w:val="0"/>
          <w:marTop w:val="0"/>
          <w:marBottom w:val="0"/>
          <w:divBdr>
            <w:top w:val="none" w:sz="0" w:space="0" w:color="auto"/>
            <w:left w:val="none" w:sz="0" w:space="0" w:color="auto"/>
            <w:bottom w:val="none" w:sz="0" w:space="0" w:color="auto"/>
            <w:right w:val="none" w:sz="0" w:space="0" w:color="auto"/>
          </w:divBdr>
        </w:div>
        <w:div w:id="1504857689">
          <w:marLeft w:val="0"/>
          <w:marRight w:val="0"/>
          <w:marTop w:val="0"/>
          <w:marBottom w:val="0"/>
          <w:divBdr>
            <w:top w:val="none" w:sz="0" w:space="0" w:color="auto"/>
            <w:left w:val="none" w:sz="0" w:space="0" w:color="auto"/>
            <w:bottom w:val="none" w:sz="0" w:space="0" w:color="auto"/>
            <w:right w:val="none" w:sz="0" w:space="0" w:color="auto"/>
          </w:divBdr>
        </w:div>
        <w:div w:id="1164320399">
          <w:marLeft w:val="0"/>
          <w:marRight w:val="0"/>
          <w:marTop w:val="0"/>
          <w:marBottom w:val="0"/>
          <w:divBdr>
            <w:top w:val="none" w:sz="0" w:space="0" w:color="auto"/>
            <w:left w:val="none" w:sz="0" w:space="0" w:color="auto"/>
            <w:bottom w:val="none" w:sz="0" w:space="0" w:color="auto"/>
            <w:right w:val="none" w:sz="0" w:space="0" w:color="auto"/>
          </w:divBdr>
        </w:div>
        <w:div w:id="1574923183">
          <w:marLeft w:val="0"/>
          <w:marRight w:val="0"/>
          <w:marTop w:val="0"/>
          <w:marBottom w:val="0"/>
          <w:divBdr>
            <w:top w:val="none" w:sz="0" w:space="0" w:color="auto"/>
            <w:left w:val="none" w:sz="0" w:space="0" w:color="auto"/>
            <w:bottom w:val="none" w:sz="0" w:space="0" w:color="auto"/>
            <w:right w:val="none" w:sz="0" w:space="0" w:color="auto"/>
          </w:divBdr>
        </w:div>
        <w:div w:id="1229456124">
          <w:marLeft w:val="0"/>
          <w:marRight w:val="0"/>
          <w:marTop w:val="0"/>
          <w:marBottom w:val="0"/>
          <w:divBdr>
            <w:top w:val="none" w:sz="0" w:space="0" w:color="auto"/>
            <w:left w:val="none" w:sz="0" w:space="0" w:color="auto"/>
            <w:bottom w:val="none" w:sz="0" w:space="0" w:color="auto"/>
            <w:right w:val="none" w:sz="0" w:space="0" w:color="auto"/>
          </w:divBdr>
        </w:div>
      </w:divsChild>
    </w:div>
    <w:div w:id="1975482326">
      <w:bodyDiv w:val="1"/>
      <w:marLeft w:val="0"/>
      <w:marRight w:val="0"/>
      <w:marTop w:val="0"/>
      <w:marBottom w:val="0"/>
      <w:divBdr>
        <w:top w:val="none" w:sz="0" w:space="0" w:color="auto"/>
        <w:left w:val="none" w:sz="0" w:space="0" w:color="auto"/>
        <w:bottom w:val="none" w:sz="0" w:space="0" w:color="auto"/>
        <w:right w:val="none" w:sz="0" w:space="0" w:color="auto"/>
      </w:divBdr>
      <w:divsChild>
        <w:div w:id="1413700110">
          <w:marLeft w:val="0"/>
          <w:marRight w:val="0"/>
          <w:marTop w:val="0"/>
          <w:marBottom w:val="0"/>
          <w:divBdr>
            <w:top w:val="none" w:sz="0" w:space="0" w:color="auto"/>
            <w:left w:val="none" w:sz="0" w:space="0" w:color="auto"/>
            <w:bottom w:val="none" w:sz="0" w:space="0" w:color="auto"/>
            <w:right w:val="none" w:sz="0" w:space="0" w:color="auto"/>
          </w:divBdr>
        </w:div>
        <w:div w:id="1880701117">
          <w:marLeft w:val="0"/>
          <w:marRight w:val="0"/>
          <w:marTop w:val="0"/>
          <w:marBottom w:val="0"/>
          <w:divBdr>
            <w:top w:val="none" w:sz="0" w:space="0" w:color="auto"/>
            <w:left w:val="none" w:sz="0" w:space="0" w:color="auto"/>
            <w:bottom w:val="none" w:sz="0" w:space="0" w:color="auto"/>
            <w:right w:val="none" w:sz="0" w:space="0" w:color="auto"/>
          </w:divBdr>
        </w:div>
        <w:div w:id="1396664523">
          <w:marLeft w:val="0"/>
          <w:marRight w:val="0"/>
          <w:marTop w:val="0"/>
          <w:marBottom w:val="0"/>
          <w:divBdr>
            <w:top w:val="none" w:sz="0" w:space="0" w:color="auto"/>
            <w:left w:val="none" w:sz="0" w:space="0" w:color="auto"/>
            <w:bottom w:val="none" w:sz="0" w:space="0" w:color="auto"/>
            <w:right w:val="none" w:sz="0" w:space="0" w:color="auto"/>
          </w:divBdr>
        </w:div>
        <w:div w:id="1557545320">
          <w:marLeft w:val="0"/>
          <w:marRight w:val="0"/>
          <w:marTop w:val="0"/>
          <w:marBottom w:val="0"/>
          <w:divBdr>
            <w:top w:val="none" w:sz="0" w:space="0" w:color="auto"/>
            <w:left w:val="none" w:sz="0" w:space="0" w:color="auto"/>
            <w:bottom w:val="none" w:sz="0" w:space="0" w:color="auto"/>
            <w:right w:val="none" w:sz="0" w:space="0" w:color="auto"/>
          </w:divBdr>
        </w:div>
        <w:div w:id="1343362494">
          <w:marLeft w:val="0"/>
          <w:marRight w:val="0"/>
          <w:marTop w:val="0"/>
          <w:marBottom w:val="0"/>
          <w:divBdr>
            <w:top w:val="none" w:sz="0" w:space="0" w:color="auto"/>
            <w:left w:val="none" w:sz="0" w:space="0" w:color="auto"/>
            <w:bottom w:val="none" w:sz="0" w:space="0" w:color="auto"/>
            <w:right w:val="none" w:sz="0" w:space="0" w:color="auto"/>
          </w:divBdr>
        </w:div>
        <w:div w:id="466508248">
          <w:marLeft w:val="0"/>
          <w:marRight w:val="0"/>
          <w:marTop w:val="0"/>
          <w:marBottom w:val="0"/>
          <w:divBdr>
            <w:top w:val="none" w:sz="0" w:space="0" w:color="auto"/>
            <w:left w:val="none" w:sz="0" w:space="0" w:color="auto"/>
            <w:bottom w:val="none" w:sz="0" w:space="0" w:color="auto"/>
            <w:right w:val="none" w:sz="0" w:space="0" w:color="auto"/>
          </w:divBdr>
        </w:div>
        <w:div w:id="1519154192">
          <w:marLeft w:val="0"/>
          <w:marRight w:val="0"/>
          <w:marTop w:val="0"/>
          <w:marBottom w:val="0"/>
          <w:divBdr>
            <w:top w:val="none" w:sz="0" w:space="0" w:color="auto"/>
            <w:left w:val="none" w:sz="0" w:space="0" w:color="auto"/>
            <w:bottom w:val="none" w:sz="0" w:space="0" w:color="auto"/>
            <w:right w:val="none" w:sz="0" w:space="0" w:color="auto"/>
          </w:divBdr>
        </w:div>
        <w:div w:id="642125009">
          <w:marLeft w:val="0"/>
          <w:marRight w:val="0"/>
          <w:marTop w:val="0"/>
          <w:marBottom w:val="0"/>
          <w:divBdr>
            <w:top w:val="none" w:sz="0" w:space="0" w:color="auto"/>
            <w:left w:val="none" w:sz="0" w:space="0" w:color="auto"/>
            <w:bottom w:val="none" w:sz="0" w:space="0" w:color="auto"/>
            <w:right w:val="none" w:sz="0" w:space="0" w:color="auto"/>
          </w:divBdr>
        </w:div>
        <w:div w:id="776486290">
          <w:marLeft w:val="0"/>
          <w:marRight w:val="0"/>
          <w:marTop w:val="0"/>
          <w:marBottom w:val="0"/>
          <w:divBdr>
            <w:top w:val="none" w:sz="0" w:space="0" w:color="auto"/>
            <w:left w:val="none" w:sz="0" w:space="0" w:color="auto"/>
            <w:bottom w:val="none" w:sz="0" w:space="0" w:color="auto"/>
            <w:right w:val="none" w:sz="0" w:space="0" w:color="auto"/>
          </w:divBdr>
        </w:div>
        <w:div w:id="714812375">
          <w:marLeft w:val="0"/>
          <w:marRight w:val="0"/>
          <w:marTop w:val="0"/>
          <w:marBottom w:val="0"/>
          <w:divBdr>
            <w:top w:val="none" w:sz="0" w:space="0" w:color="auto"/>
            <w:left w:val="none" w:sz="0" w:space="0" w:color="auto"/>
            <w:bottom w:val="none" w:sz="0" w:space="0" w:color="auto"/>
            <w:right w:val="none" w:sz="0" w:space="0" w:color="auto"/>
          </w:divBdr>
        </w:div>
        <w:div w:id="1890073759">
          <w:marLeft w:val="0"/>
          <w:marRight w:val="0"/>
          <w:marTop w:val="0"/>
          <w:marBottom w:val="0"/>
          <w:divBdr>
            <w:top w:val="none" w:sz="0" w:space="0" w:color="auto"/>
            <w:left w:val="none" w:sz="0" w:space="0" w:color="auto"/>
            <w:bottom w:val="none" w:sz="0" w:space="0" w:color="auto"/>
            <w:right w:val="none" w:sz="0" w:space="0" w:color="auto"/>
          </w:divBdr>
        </w:div>
        <w:div w:id="1267538385">
          <w:marLeft w:val="0"/>
          <w:marRight w:val="0"/>
          <w:marTop w:val="0"/>
          <w:marBottom w:val="0"/>
          <w:divBdr>
            <w:top w:val="none" w:sz="0" w:space="0" w:color="auto"/>
            <w:left w:val="none" w:sz="0" w:space="0" w:color="auto"/>
            <w:bottom w:val="none" w:sz="0" w:space="0" w:color="auto"/>
            <w:right w:val="none" w:sz="0" w:space="0" w:color="auto"/>
          </w:divBdr>
        </w:div>
        <w:div w:id="96752954">
          <w:marLeft w:val="0"/>
          <w:marRight w:val="0"/>
          <w:marTop w:val="0"/>
          <w:marBottom w:val="0"/>
          <w:divBdr>
            <w:top w:val="none" w:sz="0" w:space="0" w:color="auto"/>
            <w:left w:val="none" w:sz="0" w:space="0" w:color="auto"/>
            <w:bottom w:val="none" w:sz="0" w:space="0" w:color="auto"/>
            <w:right w:val="none" w:sz="0" w:space="0" w:color="auto"/>
          </w:divBdr>
        </w:div>
        <w:div w:id="1045786883">
          <w:marLeft w:val="0"/>
          <w:marRight w:val="0"/>
          <w:marTop w:val="0"/>
          <w:marBottom w:val="0"/>
          <w:divBdr>
            <w:top w:val="none" w:sz="0" w:space="0" w:color="auto"/>
            <w:left w:val="none" w:sz="0" w:space="0" w:color="auto"/>
            <w:bottom w:val="none" w:sz="0" w:space="0" w:color="auto"/>
            <w:right w:val="none" w:sz="0" w:space="0" w:color="auto"/>
          </w:divBdr>
        </w:div>
        <w:div w:id="628435236">
          <w:marLeft w:val="0"/>
          <w:marRight w:val="0"/>
          <w:marTop w:val="0"/>
          <w:marBottom w:val="0"/>
          <w:divBdr>
            <w:top w:val="none" w:sz="0" w:space="0" w:color="auto"/>
            <w:left w:val="none" w:sz="0" w:space="0" w:color="auto"/>
            <w:bottom w:val="none" w:sz="0" w:space="0" w:color="auto"/>
            <w:right w:val="none" w:sz="0" w:space="0" w:color="auto"/>
          </w:divBdr>
        </w:div>
        <w:div w:id="1267618375">
          <w:marLeft w:val="0"/>
          <w:marRight w:val="0"/>
          <w:marTop w:val="0"/>
          <w:marBottom w:val="0"/>
          <w:divBdr>
            <w:top w:val="none" w:sz="0" w:space="0" w:color="auto"/>
            <w:left w:val="none" w:sz="0" w:space="0" w:color="auto"/>
            <w:bottom w:val="none" w:sz="0" w:space="0" w:color="auto"/>
            <w:right w:val="none" w:sz="0" w:space="0" w:color="auto"/>
          </w:divBdr>
        </w:div>
        <w:div w:id="560750779">
          <w:marLeft w:val="0"/>
          <w:marRight w:val="0"/>
          <w:marTop w:val="0"/>
          <w:marBottom w:val="0"/>
          <w:divBdr>
            <w:top w:val="none" w:sz="0" w:space="0" w:color="auto"/>
            <w:left w:val="none" w:sz="0" w:space="0" w:color="auto"/>
            <w:bottom w:val="none" w:sz="0" w:space="0" w:color="auto"/>
            <w:right w:val="none" w:sz="0" w:space="0" w:color="auto"/>
          </w:divBdr>
        </w:div>
        <w:div w:id="261380960">
          <w:marLeft w:val="0"/>
          <w:marRight w:val="0"/>
          <w:marTop w:val="0"/>
          <w:marBottom w:val="0"/>
          <w:divBdr>
            <w:top w:val="none" w:sz="0" w:space="0" w:color="auto"/>
            <w:left w:val="none" w:sz="0" w:space="0" w:color="auto"/>
            <w:bottom w:val="none" w:sz="0" w:space="0" w:color="auto"/>
            <w:right w:val="none" w:sz="0" w:space="0" w:color="auto"/>
          </w:divBdr>
        </w:div>
        <w:div w:id="538250785">
          <w:marLeft w:val="0"/>
          <w:marRight w:val="0"/>
          <w:marTop w:val="0"/>
          <w:marBottom w:val="0"/>
          <w:divBdr>
            <w:top w:val="none" w:sz="0" w:space="0" w:color="auto"/>
            <w:left w:val="none" w:sz="0" w:space="0" w:color="auto"/>
            <w:bottom w:val="none" w:sz="0" w:space="0" w:color="auto"/>
            <w:right w:val="none" w:sz="0" w:space="0" w:color="auto"/>
          </w:divBdr>
        </w:div>
        <w:div w:id="370347613">
          <w:marLeft w:val="0"/>
          <w:marRight w:val="0"/>
          <w:marTop w:val="0"/>
          <w:marBottom w:val="0"/>
          <w:divBdr>
            <w:top w:val="none" w:sz="0" w:space="0" w:color="auto"/>
            <w:left w:val="none" w:sz="0" w:space="0" w:color="auto"/>
            <w:bottom w:val="none" w:sz="0" w:space="0" w:color="auto"/>
            <w:right w:val="none" w:sz="0" w:space="0" w:color="auto"/>
          </w:divBdr>
        </w:div>
        <w:div w:id="575434994">
          <w:marLeft w:val="0"/>
          <w:marRight w:val="0"/>
          <w:marTop w:val="0"/>
          <w:marBottom w:val="0"/>
          <w:divBdr>
            <w:top w:val="none" w:sz="0" w:space="0" w:color="auto"/>
            <w:left w:val="none" w:sz="0" w:space="0" w:color="auto"/>
            <w:bottom w:val="none" w:sz="0" w:space="0" w:color="auto"/>
            <w:right w:val="none" w:sz="0" w:space="0" w:color="auto"/>
          </w:divBdr>
        </w:div>
        <w:div w:id="812866968">
          <w:marLeft w:val="0"/>
          <w:marRight w:val="0"/>
          <w:marTop w:val="0"/>
          <w:marBottom w:val="0"/>
          <w:divBdr>
            <w:top w:val="none" w:sz="0" w:space="0" w:color="auto"/>
            <w:left w:val="none" w:sz="0" w:space="0" w:color="auto"/>
            <w:bottom w:val="none" w:sz="0" w:space="0" w:color="auto"/>
            <w:right w:val="none" w:sz="0" w:space="0" w:color="auto"/>
          </w:divBdr>
        </w:div>
        <w:div w:id="714164570">
          <w:marLeft w:val="0"/>
          <w:marRight w:val="0"/>
          <w:marTop w:val="0"/>
          <w:marBottom w:val="0"/>
          <w:divBdr>
            <w:top w:val="none" w:sz="0" w:space="0" w:color="auto"/>
            <w:left w:val="none" w:sz="0" w:space="0" w:color="auto"/>
            <w:bottom w:val="none" w:sz="0" w:space="0" w:color="auto"/>
            <w:right w:val="none" w:sz="0" w:space="0" w:color="auto"/>
          </w:divBdr>
        </w:div>
        <w:div w:id="761730576">
          <w:marLeft w:val="0"/>
          <w:marRight w:val="0"/>
          <w:marTop w:val="0"/>
          <w:marBottom w:val="0"/>
          <w:divBdr>
            <w:top w:val="none" w:sz="0" w:space="0" w:color="auto"/>
            <w:left w:val="none" w:sz="0" w:space="0" w:color="auto"/>
            <w:bottom w:val="none" w:sz="0" w:space="0" w:color="auto"/>
            <w:right w:val="none" w:sz="0" w:space="0" w:color="auto"/>
          </w:divBdr>
        </w:div>
        <w:div w:id="2010979843">
          <w:marLeft w:val="0"/>
          <w:marRight w:val="0"/>
          <w:marTop w:val="0"/>
          <w:marBottom w:val="0"/>
          <w:divBdr>
            <w:top w:val="none" w:sz="0" w:space="0" w:color="auto"/>
            <w:left w:val="none" w:sz="0" w:space="0" w:color="auto"/>
            <w:bottom w:val="none" w:sz="0" w:space="0" w:color="auto"/>
            <w:right w:val="none" w:sz="0" w:space="0" w:color="auto"/>
          </w:divBdr>
        </w:div>
        <w:div w:id="1688755194">
          <w:marLeft w:val="0"/>
          <w:marRight w:val="0"/>
          <w:marTop w:val="0"/>
          <w:marBottom w:val="0"/>
          <w:divBdr>
            <w:top w:val="none" w:sz="0" w:space="0" w:color="auto"/>
            <w:left w:val="none" w:sz="0" w:space="0" w:color="auto"/>
            <w:bottom w:val="none" w:sz="0" w:space="0" w:color="auto"/>
            <w:right w:val="none" w:sz="0" w:space="0" w:color="auto"/>
          </w:divBdr>
        </w:div>
        <w:div w:id="605307147">
          <w:marLeft w:val="0"/>
          <w:marRight w:val="0"/>
          <w:marTop w:val="0"/>
          <w:marBottom w:val="0"/>
          <w:divBdr>
            <w:top w:val="none" w:sz="0" w:space="0" w:color="auto"/>
            <w:left w:val="none" w:sz="0" w:space="0" w:color="auto"/>
            <w:bottom w:val="none" w:sz="0" w:space="0" w:color="auto"/>
            <w:right w:val="none" w:sz="0" w:space="0" w:color="auto"/>
          </w:divBdr>
        </w:div>
        <w:div w:id="1563787175">
          <w:marLeft w:val="0"/>
          <w:marRight w:val="0"/>
          <w:marTop w:val="0"/>
          <w:marBottom w:val="0"/>
          <w:divBdr>
            <w:top w:val="none" w:sz="0" w:space="0" w:color="auto"/>
            <w:left w:val="none" w:sz="0" w:space="0" w:color="auto"/>
            <w:bottom w:val="none" w:sz="0" w:space="0" w:color="auto"/>
            <w:right w:val="none" w:sz="0" w:space="0" w:color="auto"/>
          </w:divBdr>
        </w:div>
        <w:div w:id="1665473748">
          <w:marLeft w:val="0"/>
          <w:marRight w:val="0"/>
          <w:marTop w:val="0"/>
          <w:marBottom w:val="0"/>
          <w:divBdr>
            <w:top w:val="none" w:sz="0" w:space="0" w:color="auto"/>
            <w:left w:val="none" w:sz="0" w:space="0" w:color="auto"/>
            <w:bottom w:val="none" w:sz="0" w:space="0" w:color="auto"/>
            <w:right w:val="none" w:sz="0" w:space="0" w:color="auto"/>
          </w:divBdr>
        </w:div>
        <w:div w:id="219951112">
          <w:marLeft w:val="0"/>
          <w:marRight w:val="0"/>
          <w:marTop w:val="0"/>
          <w:marBottom w:val="0"/>
          <w:divBdr>
            <w:top w:val="none" w:sz="0" w:space="0" w:color="auto"/>
            <w:left w:val="none" w:sz="0" w:space="0" w:color="auto"/>
            <w:bottom w:val="none" w:sz="0" w:space="0" w:color="auto"/>
            <w:right w:val="none" w:sz="0" w:space="0" w:color="auto"/>
          </w:divBdr>
        </w:div>
        <w:div w:id="888954115">
          <w:marLeft w:val="0"/>
          <w:marRight w:val="0"/>
          <w:marTop w:val="0"/>
          <w:marBottom w:val="0"/>
          <w:divBdr>
            <w:top w:val="none" w:sz="0" w:space="0" w:color="auto"/>
            <w:left w:val="none" w:sz="0" w:space="0" w:color="auto"/>
            <w:bottom w:val="none" w:sz="0" w:space="0" w:color="auto"/>
            <w:right w:val="none" w:sz="0" w:space="0" w:color="auto"/>
          </w:divBdr>
        </w:div>
        <w:div w:id="1887134136">
          <w:marLeft w:val="0"/>
          <w:marRight w:val="0"/>
          <w:marTop w:val="0"/>
          <w:marBottom w:val="0"/>
          <w:divBdr>
            <w:top w:val="none" w:sz="0" w:space="0" w:color="auto"/>
            <w:left w:val="none" w:sz="0" w:space="0" w:color="auto"/>
            <w:bottom w:val="none" w:sz="0" w:space="0" w:color="auto"/>
            <w:right w:val="none" w:sz="0" w:space="0" w:color="auto"/>
          </w:divBdr>
        </w:div>
        <w:div w:id="68891996">
          <w:marLeft w:val="0"/>
          <w:marRight w:val="0"/>
          <w:marTop w:val="0"/>
          <w:marBottom w:val="0"/>
          <w:divBdr>
            <w:top w:val="none" w:sz="0" w:space="0" w:color="auto"/>
            <w:left w:val="none" w:sz="0" w:space="0" w:color="auto"/>
            <w:bottom w:val="none" w:sz="0" w:space="0" w:color="auto"/>
            <w:right w:val="none" w:sz="0" w:space="0" w:color="auto"/>
          </w:divBdr>
        </w:div>
        <w:div w:id="530143502">
          <w:marLeft w:val="0"/>
          <w:marRight w:val="0"/>
          <w:marTop w:val="0"/>
          <w:marBottom w:val="0"/>
          <w:divBdr>
            <w:top w:val="none" w:sz="0" w:space="0" w:color="auto"/>
            <w:left w:val="none" w:sz="0" w:space="0" w:color="auto"/>
            <w:bottom w:val="none" w:sz="0" w:space="0" w:color="auto"/>
            <w:right w:val="none" w:sz="0" w:space="0" w:color="auto"/>
          </w:divBdr>
        </w:div>
        <w:div w:id="575432076">
          <w:marLeft w:val="0"/>
          <w:marRight w:val="0"/>
          <w:marTop w:val="0"/>
          <w:marBottom w:val="0"/>
          <w:divBdr>
            <w:top w:val="none" w:sz="0" w:space="0" w:color="auto"/>
            <w:left w:val="none" w:sz="0" w:space="0" w:color="auto"/>
            <w:bottom w:val="none" w:sz="0" w:space="0" w:color="auto"/>
            <w:right w:val="none" w:sz="0" w:space="0" w:color="auto"/>
          </w:divBdr>
        </w:div>
        <w:div w:id="1445268126">
          <w:marLeft w:val="0"/>
          <w:marRight w:val="0"/>
          <w:marTop w:val="0"/>
          <w:marBottom w:val="0"/>
          <w:divBdr>
            <w:top w:val="none" w:sz="0" w:space="0" w:color="auto"/>
            <w:left w:val="none" w:sz="0" w:space="0" w:color="auto"/>
            <w:bottom w:val="none" w:sz="0" w:space="0" w:color="auto"/>
            <w:right w:val="none" w:sz="0" w:space="0" w:color="auto"/>
          </w:divBdr>
        </w:div>
        <w:div w:id="1635211893">
          <w:marLeft w:val="0"/>
          <w:marRight w:val="0"/>
          <w:marTop w:val="0"/>
          <w:marBottom w:val="0"/>
          <w:divBdr>
            <w:top w:val="none" w:sz="0" w:space="0" w:color="auto"/>
            <w:left w:val="none" w:sz="0" w:space="0" w:color="auto"/>
            <w:bottom w:val="none" w:sz="0" w:space="0" w:color="auto"/>
            <w:right w:val="none" w:sz="0" w:space="0" w:color="auto"/>
          </w:divBdr>
        </w:div>
        <w:div w:id="1673144779">
          <w:marLeft w:val="0"/>
          <w:marRight w:val="0"/>
          <w:marTop w:val="0"/>
          <w:marBottom w:val="0"/>
          <w:divBdr>
            <w:top w:val="none" w:sz="0" w:space="0" w:color="auto"/>
            <w:left w:val="none" w:sz="0" w:space="0" w:color="auto"/>
            <w:bottom w:val="none" w:sz="0" w:space="0" w:color="auto"/>
            <w:right w:val="none" w:sz="0" w:space="0" w:color="auto"/>
          </w:divBdr>
        </w:div>
        <w:div w:id="1759982347">
          <w:marLeft w:val="0"/>
          <w:marRight w:val="0"/>
          <w:marTop w:val="0"/>
          <w:marBottom w:val="0"/>
          <w:divBdr>
            <w:top w:val="none" w:sz="0" w:space="0" w:color="auto"/>
            <w:left w:val="none" w:sz="0" w:space="0" w:color="auto"/>
            <w:bottom w:val="none" w:sz="0" w:space="0" w:color="auto"/>
            <w:right w:val="none" w:sz="0" w:space="0" w:color="auto"/>
          </w:divBdr>
        </w:div>
        <w:div w:id="109454535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hyperlink" Target="http://www.pla.cz" TargetMode="Externa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g"/><Relationship Id="rId42" Type="http://schemas.openxmlformats.org/officeDocument/2006/relationships/hyperlink" Target="http://www.dppcr.cz/" TargetMode="Externa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jpg"/><Relationship Id="rId38" Type="http://schemas.openxmlformats.org/officeDocument/2006/relationships/hyperlink" Target="http://www.povis.cz"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hyperlink" Target="http://www.vuv.cz/"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hyperlink" Target="http://www.mzp.cz/C1257458002F0DC7/cz/planovani_oblasti_vod/$FILE/OOV-RS_60_2000-20001222.pdf" TargetMode="External"/><Relationship Id="rId40" Type="http://schemas.openxmlformats.org/officeDocument/2006/relationships/hyperlink" Target="http://www.chmi.cz/"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jp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jpg"/><Relationship Id="rId43"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0.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A96693-DA3B-484A-A604-3A90A58D8B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823</TotalTime>
  <Pages>46</Pages>
  <Words>17957</Words>
  <Characters>105949</Characters>
  <Application>Microsoft Office Word</Application>
  <DocSecurity>0</DocSecurity>
  <Lines>882</Lines>
  <Paragraphs>247</Paragraphs>
  <ScaleCrop>false</ScaleCrop>
  <HeadingPairs>
    <vt:vector size="2" baseType="variant">
      <vt:variant>
        <vt:lpstr>Název</vt:lpstr>
      </vt:variant>
      <vt:variant>
        <vt:i4>1</vt:i4>
      </vt:variant>
    </vt:vector>
  </HeadingPairs>
  <TitlesOfParts>
    <vt:vector size="1" baseType="lpstr">
      <vt:lpstr/>
    </vt:vector>
  </TitlesOfParts>
  <Company>SUDOP PRAHA a.s.</Company>
  <LinksUpToDate>false</LinksUpToDate>
  <CharactersWithSpaces>123659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radka.smerakova</dc:creator>
  <cp:lastModifiedBy>Šmeráková Radmila Ing.</cp:lastModifiedBy>
  <cp:revision>50</cp:revision>
  <cp:lastPrinted>2018-10-17T09:33:00Z</cp:lastPrinted>
  <dcterms:created xsi:type="dcterms:W3CDTF">2018-10-23T06:42:00Z</dcterms:created>
  <dcterms:modified xsi:type="dcterms:W3CDTF">2019-03-13T13:00:00Z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W_WorkDir">
    <vt:lpwstr>d:\pw_data\radka.smerakova\</vt:lpwstr>
  </property>
</Properties>
</file>